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B45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1B7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B45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1B73">
                        <w:rPr>
                          <w:sz w:val="28"/>
                          <w:szCs w:val="28"/>
                          <w:u w:val="single"/>
                        </w:rPr>
                        <w:t xml:space="preserve"> 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B45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B45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96B19" w:rsidRDefault="00696B19" w:rsidP="00696B19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законности в городе Перми в 2021 году</w:t>
      </w:r>
    </w:p>
    <w:p w:rsidR="00696B19" w:rsidRDefault="00696B19" w:rsidP="00696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прокурора города Перми о состоянии законности в городе Перми в 2021 году,</w:t>
      </w:r>
    </w:p>
    <w:p w:rsidR="00696B19" w:rsidRDefault="00696B19" w:rsidP="00696B19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696B19" w:rsidRDefault="00696B19" w:rsidP="00696B19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696B19" w:rsidRDefault="00696B19" w:rsidP="00696B19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города Перми до 15.06.2022 подготовить </w:t>
      </w:r>
      <w:r>
        <w:rPr>
          <w:rFonts w:ascii="Times New Roman" w:hAnsi="Times New Roman" w:cs="Times New Roman"/>
          <w:sz w:val="28"/>
          <w:szCs w:val="28"/>
        </w:rPr>
        <w:br/>
        <w:t>и направить в прокуратуру города Перми и Пермскую городскую Думу план мероприятий по реализации предложений прокурора города Перми.</w:t>
      </w:r>
    </w:p>
    <w:p w:rsidR="00696B19" w:rsidRDefault="00696B19" w:rsidP="00696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696B19" w:rsidRDefault="00696B19" w:rsidP="00696B19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социальной политике.  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B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hN1NLyDUvLwMZETeAWcT6YIATsjydghRD9JP78w8yoPQYbF2h8Is4GzZcXkfiMo4qOl/CIphSsMcm9rjJpQmg==" w:salt="n/6mUHMHCBn6sg9gbBWp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1B7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6B19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455C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99BF07A0-2676-49F1-802F-7B813CC9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2022-04-26T09:25:00Z</cp:lastPrinted>
  <dcterms:created xsi:type="dcterms:W3CDTF">2022-04-20T12:18:00Z</dcterms:created>
  <dcterms:modified xsi:type="dcterms:W3CDTF">2022-04-26T09:25:00Z</dcterms:modified>
</cp:coreProperties>
</file>