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171B90" w:rsidRDefault="00171B90" w:rsidP="009C0F2E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</w:t>
      </w:r>
      <w:r w:rsidR="002B7FBD">
        <w:rPr>
          <w:b/>
          <w:sz w:val="28"/>
          <w:szCs w:val="28"/>
          <w:lang w:eastAsia="zh-CN"/>
        </w:rPr>
        <w:t>я</w:t>
      </w:r>
      <w:r>
        <w:rPr>
          <w:b/>
          <w:sz w:val="28"/>
          <w:szCs w:val="28"/>
          <w:lang w:eastAsia="zh-CN"/>
        </w:rPr>
        <w:t xml:space="preserve"> в Ключевые показатели </w:t>
      </w:r>
      <w:r w:rsidRPr="006E6D33">
        <w:rPr>
          <w:b/>
          <w:sz w:val="28"/>
          <w:szCs w:val="28"/>
          <w:lang w:eastAsia="zh-CN"/>
        </w:rPr>
        <w:t>и их целевы</w:t>
      </w:r>
      <w:r>
        <w:rPr>
          <w:b/>
          <w:sz w:val="28"/>
          <w:szCs w:val="28"/>
          <w:lang w:eastAsia="zh-CN"/>
        </w:rPr>
        <w:t>е</w:t>
      </w:r>
      <w:r w:rsidRPr="006E6D33">
        <w:rPr>
          <w:b/>
          <w:sz w:val="28"/>
          <w:szCs w:val="28"/>
          <w:lang w:eastAsia="zh-CN"/>
        </w:rPr>
        <w:t xml:space="preserve"> значения,</w:t>
      </w:r>
      <w:r>
        <w:rPr>
          <w:b/>
          <w:sz w:val="28"/>
          <w:szCs w:val="28"/>
          <w:lang w:eastAsia="zh-CN"/>
        </w:rPr>
        <w:t xml:space="preserve"> </w:t>
      </w:r>
      <w:r w:rsidRPr="006E6D33">
        <w:rPr>
          <w:b/>
          <w:sz w:val="28"/>
          <w:szCs w:val="28"/>
          <w:lang w:eastAsia="zh-CN"/>
        </w:rPr>
        <w:t>индикативны</w:t>
      </w:r>
      <w:r>
        <w:rPr>
          <w:b/>
          <w:sz w:val="28"/>
          <w:szCs w:val="28"/>
          <w:lang w:eastAsia="zh-CN"/>
        </w:rPr>
        <w:t>е</w:t>
      </w:r>
      <w:r w:rsidRPr="006E6D33">
        <w:rPr>
          <w:b/>
          <w:sz w:val="28"/>
          <w:szCs w:val="28"/>
          <w:lang w:eastAsia="zh-CN"/>
        </w:rPr>
        <w:t xml:space="preserve"> показател</w:t>
      </w:r>
      <w:r>
        <w:rPr>
          <w:b/>
          <w:sz w:val="28"/>
          <w:szCs w:val="28"/>
          <w:lang w:eastAsia="zh-CN"/>
        </w:rPr>
        <w:t>и</w:t>
      </w:r>
      <w:r w:rsidRPr="006E6D33">
        <w:rPr>
          <w:b/>
          <w:sz w:val="28"/>
          <w:szCs w:val="28"/>
          <w:lang w:eastAsia="zh-CN"/>
        </w:rPr>
        <w:t xml:space="preserve"> муниципального лесного контроля на территории города Перми</w:t>
      </w:r>
      <w:r>
        <w:rPr>
          <w:b/>
          <w:sz w:val="28"/>
          <w:szCs w:val="28"/>
          <w:lang w:eastAsia="zh-CN"/>
        </w:rPr>
        <w:t>, утвержденные решением Пермской городской Думы от</w:t>
      </w:r>
      <w:r w:rsidR="009C0F2E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>21.12.2021 № 308</w:t>
      </w:r>
      <w:r w:rsidR="00E268CA">
        <w:rPr>
          <w:b/>
          <w:sz w:val="28"/>
          <w:szCs w:val="28"/>
          <w:lang w:eastAsia="zh-CN"/>
        </w:rPr>
        <w:t xml:space="preserve"> «</w:t>
      </w:r>
      <w:r w:rsidR="00E268CA" w:rsidRPr="00E268CA">
        <w:rPr>
          <w:b/>
          <w:sz w:val="28"/>
          <w:szCs w:val="28"/>
          <w:lang w:eastAsia="zh-CN"/>
        </w:rPr>
        <w:t>О муниципальном лесном контроле на территории города Перми</w:t>
      </w:r>
      <w:r w:rsidR="00E268CA">
        <w:rPr>
          <w:b/>
          <w:sz w:val="28"/>
          <w:szCs w:val="28"/>
          <w:lang w:eastAsia="zh-CN"/>
        </w:rPr>
        <w:t>»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96063">
        <w:rPr>
          <w:color w:val="000000" w:themeColor="text1"/>
          <w:sz w:val="28"/>
          <w:szCs w:val="28"/>
          <w:lang w:eastAsia="zh-CN"/>
        </w:rPr>
        <w:t>1.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color w:val="000000" w:themeColor="text1"/>
          <w:sz w:val="28"/>
          <w:szCs w:val="28"/>
          <w:lang w:eastAsia="zh-CN"/>
        </w:rPr>
        <w:t>Внести в Ключевые показатели и их целевые значения, индикативные показатели муниципального лесного контроля на территории города Перми, утвержденные решением Пермской городской Думы от 21.12.2021 № 308</w:t>
      </w:r>
      <w:r w:rsidR="00E268CA">
        <w:rPr>
          <w:color w:val="000000" w:themeColor="text1"/>
          <w:sz w:val="28"/>
          <w:szCs w:val="28"/>
          <w:lang w:eastAsia="zh-CN"/>
        </w:rPr>
        <w:t xml:space="preserve"> «</w:t>
      </w:r>
      <w:r w:rsidR="00E268CA" w:rsidRPr="00E268CA">
        <w:rPr>
          <w:color w:val="000000" w:themeColor="text1"/>
          <w:sz w:val="28"/>
          <w:szCs w:val="28"/>
          <w:lang w:eastAsia="zh-CN"/>
        </w:rPr>
        <w:t>О муниципальном лесном контроле на территории города Перми</w:t>
      </w:r>
      <w:r w:rsidR="00E268CA">
        <w:rPr>
          <w:color w:val="000000" w:themeColor="text1"/>
          <w:sz w:val="28"/>
          <w:szCs w:val="28"/>
          <w:lang w:eastAsia="zh-CN"/>
        </w:rPr>
        <w:t>»</w:t>
      </w:r>
      <w:r>
        <w:rPr>
          <w:color w:val="000000" w:themeColor="text1"/>
          <w:sz w:val="28"/>
          <w:szCs w:val="28"/>
          <w:lang w:eastAsia="zh-CN"/>
        </w:rPr>
        <w:t xml:space="preserve"> (в ред</w:t>
      </w:r>
      <w:r w:rsidR="008C26D0">
        <w:rPr>
          <w:color w:val="000000" w:themeColor="text1"/>
          <w:sz w:val="28"/>
          <w:szCs w:val="28"/>
          <w:lang w:eastAsia="zh-CN"/>
        </w:rPr>
        <w:t>акции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color w:val="000000" w:themeColor="text1"/>
          <w:sz w:val="28"/>
          <w:szCs w:val="28"/>
          <w:lang w:eastAsia="zh-CN"/>
        </w:rPr>
        <w:t>решени</w:t>
      </w:r>
      <w:r>
        <w:rPr>
          <w:color w:val="000000" w:themeColor="text1"/>
          <w:sz w:val="28"/>
          <w:szCs w:val="28"/>
          <w:lang w:eastAsia="zh-CN"/>
        </w:rPr>
        <w:t>я</w:t>
      </w:r>
      <w:r w:rsidRPr="00F96063">
        <w:rPr>
          <w:color w:val="000000" w:themeColor="text1"/>
          <w:sz w:val="28"/>
          <w:szCs w:val="28"/>
          <w:lang w:eastAsia="zh-CN"/>
        </w:rPr>
        <w:t xml:space="preserve"> Пермской городской Думы от 22.02.2022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F96063">
        <w:rPr>
          <w:color w:val="000000" w:themeColor="text1"/>
          <w:sz w:val="28"/>
          <w:szCs w:val="28"/>
          <w:lang w:eastAsia="zh-CN"/>
        </w:rPr>
        <w:t xml:space="preserve"> 37</w:t>
      </w:r>
      <w:r>
        <w:rPr>
          <w:color w:val="000000" w:themeColor="text1"/>
          <w:sz w:val="28"/>
          <w:szCs w:val="28"/>
          <w:lang w:eastAsia="zh-CN"/>
        </w:rPr>
        <w:t>)</w:t>
      </w:r>
      <w:r w:rsidR="009C0F2E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sz w:val="28"/>
          <w:szCs w:val="28"/>
          <w:lang w:eastAsia="zh-CN"/>
        </w:rPr>
        <w:t>изменени</w:t>
      </w:r>
      <w:r w:rsidR="002B7FBD">
        <w:rPr>
          <w:sz w:val="28"/>
          <w:szCs w:val="28"/>
          <w:lang w:eastAsia="zh-CN"/>
        </w:rPr>
        <w:t>е</w:t>
      </w:r>
      <w:r w:rsidR="009C0F2E">
        <w:rPr>
          <w:sz w:val="28"/>
          <w:szCs w:val="28"/>
          <w:lang w:eastAsia="zh-CN"/>
        </w:rPr>
        <w:t xml:space="preserve">, изложив </w:t>
      </w:r>
      <w:r>
        <w:rPr>
          <w:color w:val="000000" w:themeColor="text1"/>
          <w:sz w:val="28"/>
          <w:szCs w:val="28"/>
          <w:lang w:eastAsia="zh-CN"/>
        </w:rPr>
        <w:t>пункт 1 в редакции: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</w:t>
      </w:r>
      <w:r w:rsidRPr="00E94078">
        <w:rPr>
          <w:color w:val="000000" w:themeColor="text1"/>
          <w:sz w:val="28"/>
          <w:szCs w:val="28"/>
          <w:lang w:eastAsia="zh-CN"/>
        </w:rPr>
        <w:t xml:space="preserve"> Ключевые показатели муниципального лесного контроля на территории города Перми и их целевые значения: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85"/>
        <w:gridCol w:w="6740"/>
        <w:gridCol w:w="2693"/>
      </w:tblGrid>
      <w:tr w:rsidR="002D093D" w:rsidTr="002D093D">
        <w:tc>
          <w:tcPr>
            <w:tcW w:w="485" w:type="dxa"/>
          </w:tcPr>
          <w:p w:rsidR="002D093D" w:rsidRPr="00200D31" w:rsidRDefault="002D093D" w:rsidP="00101198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40" w:type="dxa"/>
          </w:tcPr>
          <w:p w:rsidR="002D093D" w:rsidRPr="00200D31" w:rsidRDefault="002D093D" w:rsidP="0010119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Наименование ключевого показателя</w:t>
            </w:r>
          </w:p>
        </w:tc>
        <w:tc>
          <w:tcPr>
            <w:tcW w:w="2693" w:type="dxa"/>
          </w:tcPr>
          <w:p w:rsidR="002D093D" w:rsidRDefault="002D093D" w:rsidP="0010119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 xml:space="preserve">Целевое 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br/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значение ключевого показателя, процент</w:t>
            </w:r>
          </w:p>
        </w:tc>
      </w:tr>
      <w:tr w:rsidR="002D093D" w:rsidTr="002D093D">
        <w:tc>
          <w:tcPr>
            <w:tcW w:w="485" w:type="dxa"/>
          </w:tcPr>
          <w:p w:rsidR="002D093D" w:rsidRPr="00200D31" w:rsidRDefault="002D093D" w:rsidP="009C0F2E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40" w:type="dxa"/>
          </w:tcPr>
          <w:p w:rsidR="002D093D" w:rsidRPr="00200D31" w:rsidRDefault="00C10B4B" w:rsidP="003D24E8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</w:t>
            </w:r>
            <w:r w:rsidRPr="00C10B4B">
              <w:rPr>
                <w:color w:val="000000" w:themeColor="text1"/>
                <w:sz w:val="28"/>
                <w:szCs w:val="28"/>
                <w:lang w:eastAsia="zh-CN"/>
              </w:rPr>
              <w:t>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роприятий </w:t>
            </w:r>
            <w:r w:rsidR="00AB15B6">
              <w:rPr>
                <w:color w:val="000000" w:themeColor="text1"/>
                <w:sz w:val="28"/>
                <w:szCs w:val="28"/>
                <w:lang w:eastAsia="zh-CN"/>
              </w:rPr>
              <w:t>с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взаи</w:t>
            </w:r>
            <w:r w:rsidRPr="00C10B4B">
              <w:rPr>
                <w:color w:val="000000" w:themeColor="text1"/>
                <w:sz w:val="28"/>
                <w:szCs w:val="28"/>
                <w:lang w:eastAsia="zh-CN"/>
              </w:rPr>
              <w:t>модействи</w:t>
            </w:r>
            <w:r w:rsidR="00AB15B6">
              <w:rPr>
                <w:color w:val="000000" w:themeColor="text1"/>
                <w:sz w:val="28"/>
                <w:szCs w:val="28"/>
                <w:lang w:eastAsia="zh-CN"/>
              </w:rPr>
              <w:t>ем</w:t>
            </w:r>
            <w:r w:rsidRPr="00C10B4B">
              <w:rPr>
                <w:color w:val="000000" w:themeColor="text1"/>
                <w:sz w:val="28"/>
                <w:szCs w:val="28"/>
                <w:lang w:eastAsia="zh-CN"/>
              </w:rPr>
              <w:t xml:space="preserve"> с контролируемыми лицами </w:t>
            </w:r>
            <w:r w:rsidR="002D093D" w:rsidRPr="00200D31">
              <w:rPr>
                <w:color w:val="000000" w:themeColor="text1"/>
                <w:sz w:val="28"/>
                <w:szCs w:val="28"/>
                <w:lang w:eastAsia="zh-CN"/>
              </w:rPr>
              <w:t>за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календарный год </w:t>
            </w:r>
            <w:r w:rsidR="00C30A94">
              <w:rPr>
                <w:color w:val="000000" w:themeColor="text1"/>
                <w:sz w:val="28"/>
                <w:szCs w:val="28"/>
                <w:lang w:eastAsia="zh-CN"/>
              </w:rPr>
              <w:t xml:space="preserve">(далее – </w:t>
            </w:r>
            <w:r w:rsidR="002D093D" w:rsidRPr="00200D31">
              <w:rPr>
                <w:color w:val="000000" w:themeColor="text1"/>
                <w:sz w:val="28"/>
                <w:szCs w:val="28"/>
                <w:lang w:eastAsia="zh-CN"/>
              </w:rPr>
              <w:t>отчетный период</w:t>
            </w:r>
            <w:r w:rsidR="00C30A94">
              <w:t>)</w:t>
            </w:r>
          </w:p>
        </w:tc>
        <w:tc>
          <w:tcPr>
            <w:tcW w:w="2693" w:type="dxa"/>
          </w:tcPr>
          <w:p w:rsidR="002D093D" w:rsidRDefault="002D093D" w:rsidP="003D24E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не менее </w:t>
            </w:r>
            <w:r w:rsidR="003D24E8">
              <w:rPr>
                <w:color w:val="000000" w:themeColor="text1"/>
                <w:sz w:val="28"/>
                <w:szCs w:val="28"/>
                <w:lang w:eastAsia="zh-CN"/>
              </w:rPr>
              <w:t>7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0</w:t>
            </w:r>
          </w:p>
        </w:tc>
      </w:tr>
      <w:tr w:rsidR="002D093D" w:rsidTr="002D093D">
        <w:tc>
          <w:tcPr>
            <w:tcW w:w="485" w:type="dxa"/>
          </w:tcPr>
          <w:p w:rsidR="002D093D" w:rsidRDefault="002D093D" w:rsidP="009C0F2E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740" w:type="dxa"/>
          </w:tcPr>
          <w:p w:rsidR="002D093D" w:rsidRPr="00200D31" w:rsidRDefault="002D093D" w:rsidP="002D093D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Дол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я предостережений о недопустимо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сти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нарушения обязательных требова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ний,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по которым контролируемыми лицами</w:t>
            </w:r>
            <w:r w:rsidR="00EA2DB3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установленный срок обеспе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чен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о соблюдение обязательных требо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вани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й, указанных в таком предостере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 xml:space="preserve">жении, от общего числа объявленных </w:t>
            </w: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предостережений о недопустимости нарушения обязательных требований за отчетный период</w:t>
            </w:r>
          </w:p>
        </w:tc>
        <w:tc>
          <w:tcPr>
            <w:tcW w:w="2693" w:type="dxa"/>
          </w:tcPr>
          <w:p w:rsidR="002D093D" w:rsidRDefault="002D093D" w:rsidP="003D24E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не менее </w:t>
            </w:r>
            <w:r w:rsidR="003D24E8">
              <w:rPr>
                <w:color w:val="000000" w:themeColor="text1"/>
                <w:sz w:val="28"/>
                <w:szCs w:val="28"/>
                <w:lang w:eastAsia="zh-CN"/>
              </w:rPr>
              <w:t>7</w:t>
            </w:r>
            <w:r w:rsidR="00C021C1">
              <w:rPr>
                <w:color w:val="000000" w:themeColor="text1"/>
                <w:sz w:val="28"/>
                <w:szCs w:val="28"/>
                <w:lang w:eastAsia="zh-CN"/>
              </w:rPr>
              <w:t>0</w:t>
            </w:r>
          </w:p>
        </w:tc>
      </w:tr>
    </w:tbl>
    <w:p w:rsidR="009334A5" w:rsidRPr="00F96063" w:rsidRDefault="009C0F2E" w:rsidP="00AE5715">
      <w:pPr>
        <w:autoSpaceDE w:val="0"/>
        <w:ind w:firstLine="709"/>
        <w:jc w:val="right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».</w:t>
      </w:r>
    </w:p>
    <w:p w:rsidR="009334A5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>
        <w:rPr>
          <w:color w:val="000000" w:themeColor="text1"/>
          <w:sz w:val="28"/>
          <w:szCs w:val="28"/>
          <w:lang w:eastAsia="zh-CN"/>
        </w:rPr>
        <w:t>о</w:t>
      </w:r>
      <w:r w:rsidRPr="00F824A7">
        <w:rPr>
          <w:color w:val="000000" w:themeColor="text1"/>
          <w:sz w:val="28"/>
          <w:szCs w:val="28"/>
          <w:lang w:eastAsia="zh-CN"/>
        </w:rPr>
        <w:t xml:space="preserve"> дня </w:t>
      </w:r>
      <w:r w:rsidR="009C0F2E">
        <w:rPr>
          <w:color w:val="000000" w:themeColor="text1"/>
          <w:sz w:val="28"/>
          <w:szCs w:val="28"/>
          <w:lang w:eastAsia="zh-CN"/>
        </w:rPr>
        <w:t xml:space="preserve">его </w:t>
      </w:r>
      <w:r w:rsidRPr="00F824A7">
        <w:rPr>
          <w:color w:val="000000" w:themeColor="text1"/>
          <w:sz w:val="28"/>
          <w:szCs w:val="28"/>
          <w:lang w:eastAsia="zh-CN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34A5" w:rsidRPr="00F27FA6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334A5" w:rsidRPr="00F27FA6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Pr="00F27FA6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9334A5" w:rsidRPr="00F27FA6" w:rsidRDefault="009334A5" w:rsidP="009334A5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9334A5" w:rsidRPr="00F27FA6" w:rsidRDefault="009334A5" w:rsidP="009334A5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9334A5" w:rsidP="009C0F2E">
      <w:pPr>
        <w:autoSpaceDE w:val="0"/>
        <w:spacing w:before="720"/>
        <w:rPr>
          <w:sz w:val="28"/>
          <w:szCs w:val="28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C6457D" w:rsidSect="009C0F2E">
      <w:headerReference w:type="even" r:id="rId10"/>
      <w:headerReference w:type="default" r:id="rId11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EF" w:rsidRDefault="00305CEF">
      <w:r>
        <w:separator/>
      </w:r>
    </w:p>
  </w:endnote>
  <w:endnote w:type="continuationSeparator" w:id="0">
    <w:p w:rsidR="00305CEF" w:rsidRDefault="003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EF" w:rsidRDefault="00305CEF">
      <w:r>
        <w:separator/>
      </w:r>
    </w:p>
  </w:footnote>
  <w:footnote w:type="continuationSeparator" w:id="0">
    <w:p w:rsidR="00305CEF" w:rsidRDefault="0030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3D10D8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9C0F2E" w:rsidP="002B1FAF">
    <w:pPr>
      <w:pStyle w:val="a8"/>
      <w:jc w:val="center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4A5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0F2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0A94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78E"/>
    <w:rsid w:val="00F86D4E"/>
    <w:rsid w:val="00F9007B"/>
    <w:rsid w:val="00F90C46"/>
    <w:rsid w:val="00F935CE"/>
    <w:rsid w:val="00F94ADF"/>
    <w:rsid w:val="00F94BD7"/>
    <w:rsid w:val="00F95098"/>
    <w:rsid w:val="00F95663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FBBB-52ED-4CAF-A6ED-21489CEE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Юзеева Екатерина Вадимовна</cp:lastModifiedBy>
  <cp:revision>2</cp:revision>
  <cp:lastPrinted>2022-04-15T04:36:00Z</cp:lastPrinted>
  <dcterms:created xsi:type="dcterms:W3CDTF">2022-04-27T07:27:00Z</dcterms:created>
  <dcterms:modified xsi:type="dcterms:W3CDTF">2022-04-27T07:27:00Z</dcterms:modified>
</cp:coreProperties>
</file>