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ko-KR"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</w:t>
                        </w:r>
                        <w:bookmarkStart w:id="1" w:name="_GoBack"/>
                        <w:bookmarkEnd w:id="1"/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 xml:space="preserve">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CD905B5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</w:p>
    <w:p w14:paraId="43CBA2D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C0A0EF" w:rsidR="00CB7BED" w:rsidRPr="002B054D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</w:p>
    <w:p w14:paraId="3B3FD598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1EB3A70D" w:rsidR="003F0426" w:rsidRPr="00F23314" w:rsidRDefault="003F0426" w:rsidP="002B054D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</w:t>
      </w:r>
      <w:r w:rsidRPr="00F23314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2B054D" w:rsidRPr="00F23314">
        <w:rPr>
          <w:sz w:val="28"/>
          <w:szCs w:val="28"/>
          <w:lang w:eastAsia="ru-RU"/>
        </w:rPr>
        <w:br/>
      </w:r>
      <w:r w:rsidRPr="00F23314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C00E40" w:rsidRPr="00F23314">
        <w:rPr>
          <w:sz w:val="28"/>
          <w:szCs w:val="28"/>
          <w:lang w:eastAsia="ru-RU"/>
        </w:rPr>
        <w:t>1</w:t>
      </w:r>
      <w:r w:rsidRPr="00F23314">
        <w:rPr>
          <w:sz w:val="28"/>
          <w:szCs w:val="28"/>
          <w:lang w:eastAsia="ru-RU"/>
        </w:rPr>
        <w:t xml:space="preserve">0 </w:t>
      </w:r>
      <w:r w:rsidR="00C00E40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к</w:t>
      </w:r>
      <w:r w:rsidR="00C00E40" w:rsidRPr="00F23314">
        <w:rPr>
          <w:sz w:val="28"/>
          <w:szCs w:val="28"/>
          <w:lang w:eastAsia="ru-RU"/>
        </w:rPr>
        <w:t>тя</w:t>
      </w:r>
      <w:r w:rsidRPr="00F23314">
        <w:rPr>
          <w:sz w:val="28"/>
          <w:szCs w:val="28"/>
          <w:lang w:eastAsia="ru-RU"/>
        </w:rPr>
        <w:t xml:space="preserve">бря 2019 г. № </w:t>
      </w:r>
      <w:r w:rsidR="00C00E40" w:rsidRPr="00F23314">
        <w:rPr>
          <w:sz w:val="28"/>
          <w:szCs w:val="28"/>
          <w:lang w:eastAsia="ru-RU"/>
        </w:rPr>
        <w:t>7</w:t>
      </w:r>
      <w:r w:rsidRPr="00F23314">
        <w:rPr>
          <w:sz w:val="28"/>
          <w:szCs w:val="28"/>
          <w:lang w:eastAsia="ru-RU"/>
        </w:rPr>
        <w:t>1</w:t>
      </w:r>
      <w:r w:rsidR="00C00E40" w:rsidRPr="00F23314">
        <w:rPr>
          <w:sz w:val="28"/>
          <w:szCs w:val="28"/>
          <w:lang w:eastAsia="ru-RU"/>
        </w:rPr>
        <w:t>9</w:t>
      </w:r>
      <w:r w:rsidRPr="00F23314">
        <w:rPr>
          <w:sz w:val="28"/>
          <w:szCs w:val="28"/>
          <w:lang w:eastAsia="ru-RU"/>
        </w:rPr>
        <w:t xml:space="preserve">-п «Об утверждении </w:t>
      </w:r>
      <w:r w:rsidR="00D204E7">
        <w:rPr>
          <w:sz w:val="28"/>
          <w:szCs w:val="28"/>
          <w:lang w:eastAsia="ru-RU"/>
        </w:rPr>
        <w:t>П</w:t>
      </w:r>
      <w:r w:rsidRPr="00F23314">
        <w:rPr>
          <w:sz w:val="28"/>
          <w:szCs w:val="28"/>
          <w:lang w:eastAsia="ru-RU"/>
        </w:rPr>
        <w:t xml:space="preserve">орядка предоставления </w:t>
      </w:r>
      <w:r w:rsidR="00C00E40" w:rsidRPr="00F23314">
        <w:rPr>
          <w:sz w:val="28"/>
          <w:szCs w:val="28"/>
          <w:lang w:eastAsia="ru-RU"/>
        </w:rPr>
        <w:t xml:space="preserve">и расходования 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>ного меж</w:t>
      </w:r>
      <w:r w:rsidRPr="00F23314">
        <w:rPr>
          <w:sz w:val="28"/>
          <w:szCs w:val="28"/>
          <w:lang w:eastAsia="ru-RU"/>
        </w:rPr>
        <w:t>бюджет</w:t>
      </w:r>
      <w:r w:rsidR="00C00E40" w:rsidRPr="00F23314">
        <w:rPr>
          <w:sz w:val="28"/>
          <w:szCs w:val="28"/>
          <w:lang w:eastAsia="ru-RU"/>
        </w:rPr>
        <w:t>ного тр</w:t>
      </w:r>
      <w:r w:rsidRPr="00F23314">
        <w:rPr>
          <w:sz w:val="28"/>
          <w:szCs w:val="28"/>
          <w:lang w:eastAsia="ru-RU"/>
        </w:rPr>
        <w:t>а</w:t>
      </w:r>
      <w:r w:rsidR="00C00E40" w:rsidRPr="00F23314">
        <w:rPr>
          <w:sz w:val="28"/>
          <w:szCs w:val="28"/>
          <w:lang w:eastAsia="ru-RU"/>
        </w:rPr>
        <w:t>нсферта из бюджета</w:t>
      </w:r>
      <w:r w:rsidRPr="00F23314">
        <w:rPr>
          <w:sz w:val="28"/>
          <w:szCs w:val="28"/>
          <w:lang w:eastAsia="ru-RU"/>
        </w:rPr>
        <w:t xml:space="preserve"> Пермского края</w:t>
      </w:r>
      <w:r w:rsidR="00C00E40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F23314">
        <w:rPr>
          <w:sz w:val="28"/>
          <w:szCs w:val="28"/>
          <w:lang w:eastAsia="ru-RU"/>
        </w:rPr>
        <w:t>на ре</w:t>
      </w:r>
      <w:r w:rsidR="00C00E40" w:rsidRPr="00F23314">
        <w:rPr>
          <w:sz w:val="28"/>
          <w:szCs w:val="28"/>
          <w:lang w:eastAsia="ru-RU"/>
        </w:rPr>
        <w:t>ализац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 xml:space="preserve">ю </w:t>
      </w:r>
      <w:r w:rsidR="000867BE" w:rsidRPr="00F23314">
        <w:rPr>
          <w:sz w:val="28"/>
          <w:szCs w:val="28"/>
          <w:lang w:eastAsia="ru-RU"/>
        </w:rPr>
        <w:t>м</w:t>
      </w:r>
      <w:r w:rsidR="00C00E40" w:rsidRPr="00F23314">
        <w:rPr>
          <w:sz w:val="28"/>
          <w:szCs w:val="28"/>
          <w:lang w:eastAsia="ru-RU"/>
        </w:rPr>
        <w:t xml:space="preserve">ероприятий </w:t>
      </w:r>
      <w:r w:rsidR="000867BE" w:rsidRPr="00F23314">
        <w:rPr>
          <w:sz w:val="28"/>
          <w:szCs w:val="28"/>
          <w:lang w:eastAsia="ru-RU"/>
        </w:rPr>
        <w:t>по</w:t>
      </w:r>
      <w:r w:rsidRPr="00F23314">
        <w:rPr>
          <w:sz w:val="28"/>
          <w:szCs w:val="28"/>
          <w:lang w:eastAsia="ru-RU"/>
        </w:rPr>
        <w:t xml:space="preserve"> праздни</w:t>
      </w:r>
      <w:r w:rsidR="000867BE" w:rsidRPr="00F23314">
        <w:rPr>
          <w:sz w:val="28"/>
          <w:szCs w:val="28"/>
          <w:lang w:eastAsia="ru-RU"/>
        </w:rPr>
        <w:t>чному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ф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р</w:t>
      </w:r>
      <w:r w:rsidR="000867BE" w:rsidRPr="00F23314">
        <w:rPr>
          <w:sz w:val="28"/>
          <w:szCs w:val="28"/>
          <w:lang w:eastAsia="ru-RU"/>
        </w:rPr>
        <w:t>м</w:t>
      </w:r>
      <w:r w:rsidRPr="00F23314">
        <w:rPr>
          <w:sz w:val="28"/>
          <w:szCs w:val="28"/>
          <w:lang w:eastAsia="ru-RU"/>
        </w:rPr>
        <w:t>л</w:t>
      </w:r>
      <w:r w:rsidR="000867BE" w:rsidRPr="00F23314">
        <w:rPr>
          <w:sz w:val="28"/>
          <w:szCs w:val="28"/>
          <w:lang w:eastAsia="ru-RU"/>
        </w:rPr>
        <w:t>е</w:t>
      </w:r>
      <w:r w:rsidRPr="00F23314">
        <w:rPr>
          <w:sz w:val="28"/>
          <w:szCs w:val="28"/>
          <w:lang w:eastAsia="ru-RU"/>
        </w:rPr>
        <w:t>н</w:t>
      </w:r>
      <w:r w:rsidR="000867BE" w:rsidRPr="00F23314">
        <w:rPr>
          <w:sz w:val="28"/>
          <w:szCs w:val="28"/>
          <w:lang w:eastAsia="ru-RU"/>
        </w:rPr>
        <w:t>ию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го</w:t>
      </w:r>
      <w:r w:rsidRPr="00F23314">
        <w:rPr>
          <w:sz w:val="28"/>
          <w:szCs w:val="28"/>
          <w:lang w:eastAsia="ru-RU"/>
        </w:rPr>
        <w:t>ро</w:t>
      </w:r>
      <w:r w:rsidR="000867BE" w:rsidRPr="00F23314">
        <w:rPr>
          <w:sz w:val="28"/>
          <w:szCs w:val="28"/>
          <w:lang w:eastAsia="ru-RU"/>
        </w:rPr>
        <w:t xml:space="preserve">дского </w:t>
      </w:r>
      <w:r w:rsidRPr="00F23314">
        <w:rPr>
          <w:sz w:val="28"/>
          <w:szCs w:val="28"/>
          <w:lang w:eastAsia="ru-RU"/>
        </w:rPr>
        <w:t>п</w:t>
      </w:r>
      <w:r w:rsidR="000867BE" w:rsidRPr="00F23314">
        <w:rPr>
          <w:sz w:val="28"/>
          <w:szCs w:val="28"/>
          <w:lang w:eastAsia="ru-RU"/>
        </w:rPr>
        <w:t>рос</w:t>
      </w:r>
      <w:r w:rsidRPr="00F23314">
        <w:rPr>
          <w:sz w:val="28"/>
          <w:szCs w:val="28"/>
          <w:lang w:eastAsia="ru-RU"/>
        </w:rPr>
        <w:t>т</w:t>
      </w:r>
      <w:r w:rsidR="000867BE" w:rsidRPr="00F23314">
        <w:rPr>
          <w:sz w:val="28"/>
          <w:szCs w:val="28"/>
          <w:lang w:eastAsia="ru-RU"/>
        </w:rPr>
        <w:t>р</w:t>
      </w:r>
      <w:r w:rsidRPr="00F23314">
        <w:rPr>
          <w:sz w:val="28"/>
          <w:szCs w:val="28"/>
          <w:lang w:eastAsia="ru-RU"/>
        </w:rPr>
        <w:t>а</w:t>
      </w:r>
      <w:r w:rsidR="000867BE" w:rsidRPr="00F23314">
        <w:rPr>
          <w:sz w:val="28"/>
          <w:szCs w:val="28"/>
          <w:lang w:eastAsia="ru-RU"/>
        </w:rPr>
        <w:t>нс</w:t>
      </w:r>
      <w:r w:rsidRPr="00F23314">
        <w:rPr>
          <w:sz w:val="28"/>
          <w:szCs w:val="28"/>
          <w:lang w:eastAsia="ru-RU"/>
        </w:rPr>
        <w:t>тв</w:t>
      </w:r>
      <w:r w:rsidR="000867BE" w:rsidRPr="00F23314">
        <w:rPr>
          <w:sz w:val="28"/>
          <w:szCs w:val="28"/>
          <w:lang w:eastAsia="ru-RU"/>
        </w:rPr>
        <w:t>а</w:t>
      </w:r>
      <w:bookmarkEnd w:id="1"/>
      <w:r w:rsidRPr="00F23314">
        <w:rPr>
          <w:sz w:val="28"/>
          <w:szCs w:val="28"/>
          <w:lang w:eastAsia="ru-RU"/>
        </w:rPr>
        <w:t>»</w:t>
      </w:r>
      <w:r w:rsidR="000A56B9">
        <w:rPr>
          <w:sz w:val="28"/>
          <w:szCs w:val="28"/>
          <w:lang w:eastAsia="ru-RU"/>
        </w:rPr>
        <w:t>, постановлением Правительства Пермского края от 13.05.2022 г. № 396-п «Об утверждении Порядка предоставления и расходования субсидии из бюджета Пермского края бюджету города Перми</w:t>
      </w:r>
      <w:r w:rsidR="00B17EA6">
        <w:rPr>
          <w:sz w:val="28"/>
          <w:szCs w:val="28"/>
          <w:lang w:eastAsia="ru-RU"/>
        </w:rPr>
        <w:t xml:space="preserve"> на организацию и проведение мероприятий в сфере культуры на территории Пермского края»</w:t>
      </w:r>
      <w:r w:rsidR="000A56B9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F23314" w:rsidRDefault="00CB7BED" w:rsidP="002B054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23314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04254A1A" w:rsidR="00CB7BED" w:rsidRDefault="009C47C9" w:rsidP="002B05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777F926" w14:textId="0D45C271" w:rsidR="002D5C7E" w:rsidRPr="0084318E" w:rsidRDefault="00FE1B67" w:rsidP="002B054D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8F4FAF">
        <w:rPr>
          <w:rFonts w:ascii="Times New Roman" w:hAnsi="Times New Roman"/>
          <w:sz w:val="28"/>
          <w:szCs w:val="28"/>
          <w:lang w:eastAsia="ru-RU"/>
        </w:rPr>
        <w:t>4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>.</w:t>
      </w:r>
      <w:r w:rsidR="008F4FAF">
        <w:rPr>
          <w:rFonts w:ascii="Times New Roman" w:hAnsi="Times New Roman"/>
          <w:sz w:val="28"/>
          <w:szCs w:val="28"/>
          <w:lang w:eastAsia="ru-RU"/>
        </w:rPr>
        <w:t>5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70D6">
        <w:rPr>
          <w:rFonts w:ascii="Times New Roman" w:hAnsi="Times New Roman"/>
          <w:sz w:val="28"/>
          <w:szCs w:val="28"/>
          <w:lang w:eastAsia="ru-RU"/>
        </w:rPr>
        <w:t>из</w:t>
      </w:r>
      <w:r w:rsidR="00C870D6">
        <w:rPr>
          <w:rFonts w:ascii="Times New Roman" w:hAnsi="Times New Roman"/>
          <w:sz w:val="28"/>
          <w:szCs w:val="28"/>
          <w:lang w:eastAsia="ru-RU"/>
        </w:rPr>
        <w:t>л</w:t>
      </w:r>
      <w:r w:rsidR="008F4FAF">
        <w:rPr>
          <w:rFonts w:ascii="Times New Roman" w:hAnsi="Times New Roman"/>
          <w:sz w:val="28"/>
          <w:szCs w:val="28"/>
          <w:lang w:eastAsia="ru-RU"/>
        </w:rPr>
        <w:t>о</w:t>
      </w:r>
      <w:r w:rsidR="00C870D6">
        <w:rPr>
          <w:rFonts w:ascii="Times New Roman" w:hAnsi="Times New Roman"/>
          <w:sz w:val="28"/>
          <w:szCs w:val="28"/>
          <w:lang w:eastAsia="ru-RU"/>
        </w:rPr>
        <w:t>ж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 xml:space="preserve">ить </w:t>
      </w:r>
      <w:r w:rsidR="00C870D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D5C7E" w:rsidRPr="0084318E"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p w14:paraId="0AE72697" w14:textId="5BD20825" w:rsidR="00C870D6" w:rsidRDefault="00C870D6" w:rsidP="00C87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2B054D">
        <w:rPr>
          <w:sz w:val="28"/>
          <w:szCs w:val="28"/>
          <w:lang w:eastAsia="ru-RU"/>
        </w:rPr>
        <w:t>«</w:t>
      </w:r>
      <w:bookmarkStart w:id="2" w:name="Par0"/>
      <w:bookmarkEnd w:id="2"/>
      <w:r>
        <w:rPr>
          <w:sz w:val="28"/>
          <w:szCs w:val="28"/>
          <w:lang w:eastAsia="ru-RU"/>
        </w:rPr>
        <w:t xml:space="preserve">4.5. </w:t>
      </w:r>
      <w:r>
        <w:rPr>
          <w:sz w:val="28"/>
          <w:szCs w:val="28"/>
        </w:rPr>
        <w:t>Остатки субсидий на иные цели, предоставленные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14:paraId="60C01F7B" w14:textId="77777777" w:rsidR="00C870D6" w:rsidRDefault="00C870D6" w:rsidP="00C870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субсидий на иные цели, перечисленные Учреждениями в доход бюджета города Перми, возвращаются Учреждениям в очередном финансовом году </w:t>
      </w:r>
      <w:r>
        <w:rPr>
          <w:sz w:val="28"/>
          <w:szCs w:val="28"/>
        </w:rPr>
        <w:lastRenderedPageBreak/>
        <w:t>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14:paraId="4584AD77" w14:textId="77777777" w:rsidR="00C870D6" w:rsidRDefault="00C870D6" w:rsidP="00C870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в течение 20 рабочих дней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14:paraId="0DFF8AC5" w14:textId="77777777" w:rsidR="00C870D6" w:rsidRDefault="00C870D6" w:rsidP="00C870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14:paraId="1F7B678F" w14:textId="77777777" w:rsidR="00C870D6" w:rsidRDefault="00C870D6" w:rsidP="00C870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14:paraId="5C409112" w14:textId="77777777" w:rsidR="00C870D6" w:rsidRDefault="00C870D6" w:rsidP="00C870D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</w:t>
      </w:r>
      <w:hyperlink w:anchor="Par0" w:history="1">
        <w:r w:rsidRPr="00882A37">
          <w:rPr>
            <w:sz w:val="28"/>
            <w:szCs w:val="28"/>
          </w:rPr>
          <w:t>абзацем первым</w:t>
        </w:r>
      </w:hyperlink>
      <w:r w:rsidRPr="00882A37">
        <w:rPr>
          <w:sz w:val="28"/>
          <w:szCs w:val="28"/>
        </w:rPr>
        <w:t xml:space="preserve"> настоящего пункта, то они подлежат взысканию в установл</w:t>
      </w:r>
      <w:r>
        <w:rPr>
          <w:sz w:val="28"/>
          <w:szCs w:val="28"/>
        </w:rPr>
        <w:t>енном порядке.</w:t>
      </w:r>
    </w:p>
    <w:p w14:paraId="109DF449" w14:textId="502A359B" w:rsidR="002D5C7E" w:rsidRPr="0084318E" w:rsidRDefault="00C870D6" w:rsidP="00882A3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Неиспользованные остатки субсидий на иные цели, предоставленные из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 w:rsidR="002D5C7E" w:rsidRPr="0084318E">
        <w:rPr>
          <w:sz w:val="28"/>
          <w:szCs w:val="28"/>
          <w:lang w:eastAsia="ru-RU"/>
        </w:rPr>
        <w:t>»;</w:t>
      </w:r>
    </w:p>
    <w:p w14:paraId="39729D43" w14:textId="4FAC07B5" w:rsidR="00287516" w:rsidRPr="00F66117" w:rsidRDefault="002D5C7E" w:rsidP="00380603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приложение 2 изложить в редакции согласно приложению</w:t>
      </w:r>
      <w:r w:rsidR="00E061B9" w:rsidRPr="00F661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к настоя</w:t>
      </w:r>
      <w:r w:rsidR="002B054D" w:rsidRPr="00F66117">
        <w:rPr>
          <w:rFonts w:ascii="Times New Roman" w:hAnsi="Times New Roman"/>
          <w:sz w:val="28"/>
          <w:szCs w:val="28"/>
          <w:lang w:eastAsia="ru-RU"/>
        </w:rPr>
        <w:t>щему постановлению.</w:t>
      </w:r>
    </w:p>
    <w:p w14:paraId="1236425A" w14:textId="7E6EF793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F66117">
        <w:rPr>
          <w:sz w:val="28"/>
          <w:szCs w:val="28"/>
          <w:lang w:eastAsia="ru-RU"/>
        </w:rPr>
        <w:t>2. Настоящее постановление</w:t>
      </w:r>
      <w:r w:rsidRPr="00CB7BED">
        <w:rPr>
          <w:sz w:val="28"/>
          <w:szCs w:val="28"/>
          <w:lang w:eastAsia="ru-RU"/>
        </w:rPr>
        <w:t xml:space="preserve"> вступает в силу </w:t>
      </w:r>
      <w:r w:rsidR="00C81BD2">
        <w:rPr>
          <w:sz w:val="28"/>
          <w:szCs w:val="28"/>
          <w:lang w:eastAsia="ru-RU"/>
        </w:rPr>
        <w:t>с</w:t>
      </w:r>
      <w:r w:rsidR="00882A37">
        <w:rPr>
          <w:sz w:val="28"/>
          <w:szCs w:val="28"/>
          <w:lang w:eastAsia="ru-RU"/>
        </w:rPr>
        <w:t>о дн</w:t>
      </w:r>
      <w:r w:rsidR="00C81BD2">
        <w:rPr>
          <w:sz w:val="28"/>
          <w:szCs w:val="28"/>
          <w:lang w:eastAsia="ru-RU"/>
        </w:rPr>
        <w:t xml:space="preserve">я </w:t>
      </w:r>
      <w:r w:rsidR="00F33A43">
        <w:rPr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81BD2">
        <w:rPr>
          <w:sz w:val="28"/>
          <w:szCs w:val="28"/>
          <w:lang w:eastAsia="ru-RU"/>
        </w:rPr>
        <w:t>.</w:t>
      </w:r>
    </w:p>
    <w:p w14:paraId="469C32A3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2B054D">
      <w:pPr>
        <w:keepNext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4D410C8C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3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102C63FC" w14:textId="77777777" w:rsidR="00CB7BED" w:rsidRPr="00CB7BED" w:rsidRDefault="00CB7BED" w:rsidP="002B054D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5CAA4839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132"/>
        <w:gridCol w:w="1842"/>
        <w:gridCol w:w="1842"/>
        <w:gridCol w:w="2016"/>
        <w:gridCol w:w="1953"/>
        <w:gridCol w:w="1845"/>
        <w:gridCol w:w="1842"/>
      </w:tblGrid>
      <w:tr w:rsidR="007A5750" w:rsidRPr="002311C0" w14:paraId="41DCF8C6" w14:textId="50B9546A" w:rsidTr="001B718F">
        <w:trPr>
          <w:trHeight w:val="64"/>
        </w:trPr>
        <w:tc>
          <w:tcPr>
            <w:tcW w:w="183" w:type="pct"/>
            <w:vMerge w:val="restart"/>
            <w:shd w:val="clear" w:color="auto" w:fill="auto"/>
          </w:tcPr>
          <w:p w14:paraId="6DCADCD8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043" w:type="pct"/>
            <w:vMerge w:val="restart"/>
            <w:shd w:val="clear" w:color="auto" w:fill="auto"/>
          </w:tcPr>
          <w:p w14:paraId="2C0BCE12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3775" w:type="pct"/>
            <w:gridSpan w:val="6"/>
          </w:tcPr>
          <w:p w14:paraId="70E84703" w14:textId="65468C2D" w:rsidR="007A5750" w:rsidRPr="002311C0" w:rsidRDefault="007A5750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7A5750" w:rsidRPr="002311C0" w14:paraId="22E9C1B5" w14:textId="19F93C7F" w:rsidTr="001B718F">
        <w:trPr>
          <w:trHeight w:val="180"/>
        </w:trPr>
        <w:tc>
          <w:tcPr>
            <w:tcW w:w="183" w:type="pct"/>
            <w:vMerge/>
            <w:shd w:val="clear" w:color="auto" w:fill="auto"/>
          </w:tcPr>
          <w:p w14:paraId="5540A184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14:paraId="2B8119C6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14:paraId="1FB94D26" w14:textId="7A4A98D4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2022 год</w:t>
            </w:r>
          </w:p>
        </w:tc>
        <w:tc>
          <w:tcPr>
            <w:tcW w:w="1321" w:type="pct"/>
            <w:gridSpan w:val="2"/>
            <w:shd w:val="clear" w:color="auto" w:fill="auto"/>
          </w:tcPr>
          <w:p w14:paraId="484F5733" w14:textId="5677D02E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2023 год</w:t>
            </w:r>
          </w:p>
        </w:tc>
        <w:tc>
          <w:tcPr>
            <w:tcW w:w="1227" w:type="pct"/>
            <w:gridSpan w:val="2"/>
          </w:tcPr>
          <w:p w14:paraId="0992981A" w14:textId="6570C71D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2024 год</w:t>
            </w:r>
          </w:p>
        </w:tc>
      </w:tr>
      <w:tr w:rsidR="007A5750" w:rsidRPr="002311C0" w14:paraId="38E3CD78" w14:textId="57E1C741" w:rsidTr="001B718F">
        <w:trPr>
          <w:trHeight w:val="490"/>
        </w:trPr>
        <w:tc>
          <w:tcPr>
            <w:tcW w:w="1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7A5750" w:rsidRPr="002311C0" w:rsidRDefault="007A5750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5939B25D" w14:textId="330DECC4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14:paraId="7DEE4541" w14:textId="22D179C8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40E92440" w14:textId="34784392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14:paraId="44115EEA" w14:textId="26D1279B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14:paraId="0BA5F018" w14:textId="04C4F8A2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города </w:t>
            </w:r>
            <w:r w:rsidRPr="002311C0">
              <w:rPr>
                <w:sz w:val="28"/>
                <w:szCs w:val="28"/>
              </w:rPr>
              <w:t>Перм</w:t>
            </w:r>
            <w:r>
              <w:rPr>
                <w:sz w:val="28"/>
                <w:szCs w:val="28"/>
              </w:rPr>
              <w:t>и</w:t>
            </w:r>
          </w:p>
        </w:tc>
      </w:tr>
    </w:tbl>
    <w:p w14:paraId="4C0342FE" w14:textId="342DDDE5" w:rsidR="00982566" w:rsidRPr="002B054D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171"/>
        <w:gridCol w:w="1842"/>
        <w:gridCol w:w="1842"/>
        <w:gridCol w:w="2028"/>
        <w:gridCol w:w="1941"/>
        <w:gridCol w:w="1845"/>
        <w:gridCol w:w="1842"/>
      </w:tblGrid>
      <w:tr w:rsidR="007A5750" w:rsidRPr="002311C0" w14:paraId="309CA9B7" w14:textId="3E0DC542" w:rsidTr="001B718F">
        <w:trPr>
          <w:trHeight w:val="139"/>
          <w:tblHeader/>
        </w:trPr>
        <w:tc>
          <w:tcPr>
            <w:tcW w:w="170" w:type="pct"/>
            <w:shd w:val="clear" w:color="auto" w:fill="auto"/>
          </w:tcPr>
          <w:p w14:paraId="164E3C01" w14:textId="3722C599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5260A9CF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14:paraId="3600B281" w14:textId="481DDAB1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3</w:t>
            </w:r>
          </w:p>
        </w:tc>
        <w:tc>
          <w:tcPr>
            <w:tcW w:w="613" w:type="pct"/>
          </w:tcPr>
          <w:p w14:paraId="1EF18D75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</w:tcPr>
          <w:p w14:paraId="1A119C0F" w14:textId="51FAD606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</w:p>
        </w:tc>
        <w:tc>
          <w:tcPr>
            <w:tcW w:w="646" w:type="pct"/>
          </w:tcPr>
          <w:p w14:paraId="76FDD26F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14" w:type="pct"/>
          </w:tcPr>
          <w:p w14:paraId="422932AE" w14:textId="6561E0E6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5</w:t>
            </w:r>
          </w:p>
        </w:tc>
        <w:tc>
          <w:tcPr>
            <w:tcW w:w="613" w:type="pct"/>
          </w:tcPr>
          <w:p w14:paraId="315551F7" w14:textId="77777777" w:rsidR="007A5750" w:rsidRPr="002311C0" w:rsidRDefault="007A5750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A5750" w:rsidRPr="002311C0" w14:paraId="4B3D8B34" w14:textId="3136342B" w:rsidTr="001B718F">
        <w:trPr>
          <w:trHeight w:val="904"/>
        </w:trPr>
        <w:tc>
          <w:tcPr>
            <w:tcW w:w="170" w:type="pct"/>
            <w:shd w:val="clear" w:color="auto" w:fill="auto"/>
          </w:tcPr>
          <w:p w14:paraId="1C0B6C1F" w14:textId="6E764317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7D3FA4FE" w14:textId="26B030C5" w:rsidR="007A5750" w:rsidRPr="002311C0" w:rsidRDefault="007A5750" w:rsidP="007A5750">
            <w:pPr>
              <w:spacing w:after="0" w:line="240" w:lineRule="auto"/>
              <w:rPr>
                <w:sz w:val="28"/>
                <w:szCs w:val="28"/>
              </w:rPr>
            </w:pPr>
            <w:bookmarkStart w:id="4" w:name="_Hlk84583582"/>
            <w:r w:rsidRPr="002311C0">
              <w:rPr>
                <w:sz w:val="28"/>
                <w:szCs w:val="28"/>
              </w:rPr>
              <w:t>МБУК «Пермская дирекция по организации городских культурно-массовых мероприятий»</w:t>
            </w:r>
            <w:bookmarkEnd w:id="4"/>
            <w:r w:rsidRPr="002311C0">
              <w:rPr>
                <w:sz w:val="28"/>
                <w:szCs w:val="28"/>
              </w:rPr>
              <w:t xml:space="preserve"> (ул. Монастырская, 95а)</w:t>
            </w:r>
          </w:p>
        </w:tc>
        <w:tc>
          <w:tcPr>
            <w:tcW w:w="613" w:type="pct"/>
            <w:shd w:val="clear" w:color="auto" w:fill="auto"/>
          </w:tcPr>
          <w:p w14:paraId="3418A72A" w14:textId="01FE97D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634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993</w:t>
            </w:r>
            <w:r w:rsidRPr="002311C0">
              <w:rPr>
                <w:sz w:val="28"/>
                <w:szCs w:val="28"/>
              </w:rPr>
              <w:t>,0</w:t>
            </w:r>
          </w:p>
        </w:tc>
        <w:tc>
          <w:tcPr>
            <w:tcW w:w="613" w:type="pct"/>
          </w:tcPr>
          <w:p w14:paraId="46DE6547" w14:textId="659B2C0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75" w:type="pct"/>
            <w:shd w:val="clear" w:color="auto" w:fill="auto"/>
          </w:tcPr>
          <w:p w14:paraId="4D4AD797" w14:textId="33CC7CD9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46" w:type="pct"/>
          </w:tcPr>
          <w:p w14:paraId="59A3D008" w14:textId="298819CA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512C">
              <w:rPr>
                <w:sz w:val="28"/>
                <w:szCs w:val="28"/>
              </w:rPr>
              <w:t>0,0</w:t>
            </w:r>
          </w:p>
        </w:tc>
        <w:tc>
          <w:tcPr>
            <w:tcW w:w="614" w:type="pct"/>
          </w:tcPr>
          <w:p w14:paraId="07A3BD0E" w14:textId="027EE85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13" w:type="pct"/>
          </w:tcPr>
          <w:p w14:paraId="077C1B62" w14:textId="4CB97905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FF1">
              <w:rPr>
                <w:sz w:val="28"/>
                <w:szCs w:val="28"/>
              </w:rPr>
              <w:t>0,0</w:t>
            </w:r>
          </w:p>
        </w:tc>
      </w:tr>
      <w:tr w:rsidR="007A5750" w:rsidRPr="002311C0" w14:paraId="1B7003FE" w14:textId="3F333633" w:rsidTr="001B718F">
        <w:trPr>
          <w:trHeight w:val="904"/>
        </w:trPr>
        <w:tc>
          <w:tcPr>
            <w:tcW w:w="170" w:type="pct"/>
            <w:shd w:val="clear" w:color="auto" w:fill="auto"/>
          </w:tcPr>
          <w:p w14:paraId="55F5ABA6" w14:textId="5A6287DD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4CC6EAD4" w14:textId="60ADB42E" w:rsidR="007A5750" w:rsidRPr="002311C0" w:rsidRDefault="007A5750" w:rsidP="007A5750">
            <w:pPr>
              <w:spacing w:after="0" w:line="240" w:lineRule="auto"/>
              <w:rPr>
                <w:sz w:val="28"/>
                <w:szCs w:val="28"/>
              </w:rPr>
            </w:pPr>
            <w:bookmarkStart w:id="5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5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613" w:type="pct"/>
            <w:shd w:val="clear" w:color="auto" w:fill="auto"/>
          </w:tcPr>
          <w:p w14:paraId="062B9399" w14:textId="536856B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13" w:type="pct"/>
          </w:tcPr>
          <w:p w14:paraId="1DBD81CC" w14:textId="70677A1E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75" w:type="pct"/>
            <w:shd w:val="clear" w:color="auto" w:fill="auto"/>
          </w:tcPr>
          <w:p w14:paraId="50C9FA1F" w14:textId="5CE02377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0,0</w:t>
            </w:r>
          </w:p>
        </w:tc>
        <w:tc>
          <w:tcPr>
            <w:tcW w:w="646" w:type="pct"/>
          </w:tcPr>
          <w:p w14:paraId="084B47C8" w14:textId="65521367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512C">
              <w:rPr>
                <w:sz w:val="28"/>
                <w:szCs w:val="28"/>
              </w:rPr>
              <w:t>0,0</w:t>
            </w:r>
          </w:p>
        </w:tc>
        <w:tc>
          <w:tcPr>
            <w:tcW w:w="614" w:type="pct"/>
          </w:tcPr>
          <w:p w14:paraId="6F8D512C" w14:textId="7C70A3DD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  <w:tc>
          <w:tcPr>
            <w:tcW w:w="613" w:type="pct"/>
          </w:tcPr>
          <w:p w14:paraId="2AB313D3" w14:textId="026490C2" w:rsidR="007A575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D2FF1">
              <w:rPr>
                <w:sz w:val="28"/>
                <w:szCs w:val="28"/>
              </w:rPr>
              <w:t>0,0</w:t>
            </w:r>
          </w:p>
        </w:tc>
      </w:tr>
      <w:tr w:rsidR="007A5750" w:rsidRPr="002311C0" w14:paraId="3E76FF60" w14:textId="330C6291" w:rsidTr="001B718F">
        <w:trPr>
          <w:trHeight w:val="266"/>
        </w:trPr>
        <w:tc>
          <w:tcPr>
            <w:tcW w:w="1225" w:type="pct"/>
            <w:gridSpan w:val="2"/>
            <w:shd w:val="clear" w:color="auto" w:fill="auto"/>
          </w:tcPr>
          <w:p w14:paraId="69579A54" w14:textId="6605AB6E" w:rsidR="007A5750" w:rsidRPr="002311C0" w:rsidRDefault="007A5750" w:rsidP="007A575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613" w:type="pct"/>
            <w:shd w:val="clear" w:color="auto" w:fill="auto"/>
          </w:tcPr>
          <w:p w14:paraId="73D290CB" w14:textId="48A7E5B3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6" w:name="_Hlk103938589"/>
            <w:r>
              <w:rPr>
                <w:sz w:val="28"/>
                <w:szCs w:val="28"/>
              </w:rPr>
              <w:t>26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134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993</w:t>
            </w:r>
            <w:r w:rsidRPr="002311C0">
              <w:rPr>
                <w:sz w:val="28"/>
                <w:szCs w:val="28"/>
              </w:rPr>
              <w:t>,0</w:t>
            </w:r>
            <w:bookmarkEnd w:id="6"/>
          </w:p>
        </w:tc>
        <w:tc>
          <w:tcPr>
            <w:tcW w:w="613" w:type="pct"/>
          </w:tcPr>
          <w:p w14:paraId="6718068D" w14:textId="17216F26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00,0</w:t>
            </w:r>
          </w:p>
        </w:tc>
        <w:tc>
          <w:tcPr>
            <w:tcW w:w="675" w:type="pct"/>
            <w:shd w:val="clear" w:color="auto" w:fill="auto"/>
          </w:tcPr>
          <w:p w14:paraId="49578ADC" w14:textId="0A29225D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646" w:type="pct"/>
          </w:tcPr>
          <w:p w14:paraId="5C054307" w14:textId="42682190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614" w:type="pct"/>
          </w:tcPr>
          <w:p w14:paraId="04566458" w14:textId="774C60D7" w:rsidR="007A5750" w:rsidRPr="002311C0" w:rsidRDefault="001B718F" w:rsidP="007A575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</w:t>
            </w:r>
            <w:r w:rsidR="007A5750" w:rsidRPr="003D512C">
              <w:rPr>
                <w:sz w:val="28"/>
                <w:szCs w:val="28"/>
              </w:rPr>
              <w:t>,0</w:t>
            </w:r>
          </w:p>
        </w:tc>
        <w:tc>
          <w:tcPr>
            <w:tcW w:w="613" w:type="pct"/>
          </w:tcPr>
          <w:p w14:paraId="7D2E1124" w14:textId="2FDC647C" w:rsidR="007A5750" w:rsidRPr="002311C0" w:rsidRDefault="007A5750" w:rsidP="007A575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bookmarkEnd w:id="3"/>
    </w:tbl>
    <w:p w14:paraId="2966EFF1" w14:textId="77777777" w:rsidR="00DE6A54" w:rsidRPr="007934BF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F6BF" w14:textId="77777777" w:rsidR="00224DFD" w:rsidRDefault="00224DFD">
      <w:pPr>
        <w:spacing w:line="240" w:lineRule="auto"/>
      </w:pPr>
      <w:r>
        <w:separator/>
      </w:r>
    </w:p>
  </w:endnote>
  <w:endnote w:type="continuationSeparator" w:id="0">
    <w:p w14:paraId="5785CC69" w14:textId="77777777" w:rsidR="00224DFD" w:rsidRDefault="00224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9EC" w14:textId="77777777" w:rsidR="00224DFD" w:rsidRDefault="00224DFD">
      <w:pPr>
        <w:spacing w:line="240" w:lineRule="auto"/>
      </w:pPr>
      <w:r>
        <w:separator/>
      </w:r>
    </w:p>
  </w:footnote>
  <w:footnote w:type="continuationSeparator" w:id="0">
    <w:p w14:paraId="29D950E2" w14:textId="77777777" w:rsidR="00224DFD" w:rsidRDefault="00224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D204E7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2547255">
    <w:abstractNumId w:val="4"/>
  </w:num>
  <w:num w:numId="2" w16cid:durableId="730690093">
    <w:abstractNumId w:val="3"/>
  </w:num>
  <w:num w:numId="3" w16cid:durableId="1611089357">
    <w:abstractNumId w:val="2"/>
  </w:num>
  <w:num w:numId="4" w16cid:durableId="1496411981">
    <w:abstractNumId w:val="0"/>
  </w:num>
  <w:num w:numId="5" w16cid:durableId="34120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E6"/>
    <w:rsid w:val="00004D19"/>
    <w:rsid w:val="00017F7D"/>
    <w:rsid w:val="000230A6"/>
    <w:rsid w:val="000730B9"/>
    <w:rsid w:val="000867BE"/>
    <w:rsid w:val="0009657B"/>
    <w:rsid w:val="000A56B9"/>
    <w:rsid w:val="000B54E1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829C5"/>
    <w:rsid w:val="001857BE"/>
    <w:rsid w:val="00193189"/>
    <w:rsid w:val="001A347D"/>
    <w:rsid w:val="001B718F"/>
    <w:rsid w:val="001D338F"/>
    <w:rsid w:val="001D5B2B"/>
    <w:rsid w:val="001D64B1"/>
    <w:rsid w:val="00201612"/>
    <w:rsid w:val="00205D8B"/>
    <w:rsid w:val="00215C0C"/>
    <w:rsid w:val="00220015"/>
    <w:rsid w:val="00221818"/>
    <w:rsid w:val="00224DFD"/>
    <w:rsid w:val="00231029"/>
    <w:rsid w:val="002311C0"/>
    <w:rsid w:val="00236288"/>
    <w:rsid w:val="002770FB"/>
    <w:rsid w:val="00286F87"/>
    <w:rsid w:val="00287516"/>
    <w:rsid w:val="002904AD"/>
    <w:rsid w:val="002B054D"/>
    <w:rsid w:val="002B0C3E"/>
    <w:rsid w:val="002D5C7E"/>
    <w:rsid w:val="002F3A00"/>
    <w:rsid w:val="0030288E"/>
    <w:rsid w:val="00303FD3"/>
    <w:rsid w:val="00306825"/>
    <w:rsid w:val="00343EE8"/>
    <w:rsid w:val="00375AF7"/>
    <w:rsid w:val="00380603"/>
    <w:rsid w:val="00383235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62154"/>
    <w:rsid w:val="00472781"/>
    <w:rsid w:val="00490155"/>
    <w:rsid w:val="00496FFE"/>
    <w:rsid w:val="004A7103"/>
    <w:rsid w:val="004C5973"/>
    <w:rsid w:val="004C7493"/>
    <w:rsid w:val="004D15EB"/>
    <w:rsid w:val="004F598C"/>
    <w:rsid w:val="00511A71"/>
    <w:rsid w:val="00512CE1"/>
    <w:rsid w:val="00516E8F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4D6C"/>
    <w:rsid w:val="007355F1"/>
    <w:rsid w:val="0074776D"/>
    <w:rsid w:val="00751BC9"/>
    <w:rsid w:val="00763A10"/>
    <w:rsid w:val="0076558C"/>
    <w:rsid w:val="00773914"/>
    <w:rsid w:val="007828B8"/>
    <w:rsid w:val="00784EB2"/>
    <w:rsid w:val="00790E0A"/>
    <w:rsid w:val="007934BF"/>
    <w:rsid w:val="007940F4"/>
    <w:rsid w:val="007A00CB"/>
    <w:rsid w:val="007A5750"/>
    <w:rsid w:val="007D5378"/>
    <w:rsid w:val="007D7864"/>
    <w:rsid w:val="007E1826"/>
    <w:rsid w:val="00807E9A"/>
    <w:rsid w:val="0082370C"/>
    <w:rsid w:val="008247DF"/>
    <w:rsid w:val="00833E7F"/>
    <w:rsid w:val="00834F52"/>
    <w:rsid w:val="0084318E"/>
    <w:rsid w:val="00843328"/>
    <w:rsid w:val="00851CF2"/>
    <w:rsid w:val="0086088C"/>
    <w:rsid w:val="00882A37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8F4FAF"/>
    <w:rsid w:val="00900401"/>
    <w:rsid w:val="00932F4E"/>
    <w:rsid w:val="00937FA6"/>
    <w:rsid w:val="00941661"/>
    <w:rsid w:val="00946A1E"/>
    <w:rsid w:val="00947427"/>
    <w:rsid w:val="00964B03"/>
    <w:rsid w:val="00982566"/>
    <w:rsid w:val="00982DEA"/>
    <w:rsid w:val="009A0926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24F55"/>
    <w:rsid w:val="00A250CC"/>
    <w:rsid w:val="00A43DD9"/>
    <w:rsid w:val="00A44C7F"/>
    <w:rsid w:val="00A46DB1"/>
    <w:rsid w:val="00A60A2E"/>
    <w:rsid w:val="00A63834"/>
    <w:rsid w:val="00A672AE"/>
    <w:rsid w:val="00A765EF"/>
    <w:rsid w:val="00A86B30"/>
    <w:rsid w:val="00AC6026"/>
    <w:rsid w:val="00AD795D"/>
    <w:rsid w:val="00AE13AA"/>
    <w:rsid w:val="00B04D2F"/>
    <w:rsid w:val="00B17EA6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3384F"/>
    <w:rsid w:val="00C42259"/>
    <w:rsid w:val="00C42E2F"/>
    <w:rsid w:val="00C67223"/>
    <w:rsid w:val="00C674F5"/>
    <w:rsid w:val="00C707CF"/>
    <w:rsid w:val="00C70DD1"/>
    <w:rsid w:val="00C81BD2"/>
    <w:rsid w:val="00C870D6"/>
    <w:rsid w:val="00C95ECB"/>
    <w:rsid w:val="00CB7BED"/>
    <w:rsid w:val="00CC430D"/>
    <w:rsid w:val="00CF3B29"/>
    <w:rsid w:val="00D06BDD"/>
    <w:rsid w:val="00D071FE"/>
    <w:rsid w:val="00D204E7"/>
    <w:rsid w:val="00D570E6"/>
    <w:rsid w:val="00D619FD"/>
    <w:rsid w:val="00D631A4"/>
    <w:rsid w:val="00D67055"/>
    <w:rsid w:val="00D77F47"/>
    <w:rsid w:val="00D910A2"/>
    <w:rsid w:val="00D92C64"/>
    <w:rsid w:val="00DB0BF6"/>
    <w:rsid w:val="00DC5631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357C4"/>
    <w:rsid w:val="00E37D9B"/>
    <w:rsid w:val="00E43BB2"/>
    <w:rsid w:val="00E449B8"/>
    <w:rsid w:val="00E64B42"/>
    <w:rsid w:val="00E7128B"/>
    <w:rsid w:val="00EB074A"/>
    <w:rsid w:val="00EC6790"/>
    <w:rsid w:val="00ED2785"/>
    <w:rsid w:val="00ED27C2"/>
    <w:rsid w:val="00EF00AE"/>
    <w:rsid w:val="00F029B4"/>
    <w:rsid w:val="00F06E88"/>
    <w:rsid w:val="00F227D0"/>
    <w:rsid w:val="00F23314"/>
    <w:rsid w:val="00F33A43"/>
    <w:rsid w:val="00F41061"/>
    <w:rsid w:val="00F42C53"/>
    <w:rsid w:val="00F546BF"/>
    <w:rsid w:val="00F65C6E"/>
    <w:rsid w:val="00F66117"/>
    <w:rsid w:val="00F703F4"/>
    <w:rsid w:val="00F740BD"/>
    <w:rsid w:val="00F74CBE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6013-9BFD-4BF3-BC12-BE8AEDD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Бычина Юлия Николаевна</cp:lastModifiedBy>
  <cp:revision>32</cp:revision>
  <cp:lastPrinted>2021-10-08T05:16:00Z</cp:lastPrinted>
  <dcterms:created xsi:type="dcterms:W3CDTF">2021-09-27T04:54:00Z</dcterms:created>
  <dcterms:modified xsi:type="dcterms:W3CDTF">2022-05-20T07:01:00Z</dcterms:modified>
</cp:coreProperties>
</file>