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760E5" w:rsidRDefault="00F760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C3D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760E5" w:rsidRDefault="00F760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C3D30">
                        <w:rPr>
                          <w:sz w:val="28"/>
                          <w:szCs w:val="28"/>
                          <w:u w:val="single"/>
                        </w:rPr>
                        <w:t xml:space="preserve">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60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760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760E5" w:rsidRDefault="00BA5FFC" w:rsidP="00F760E5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BA5FFC">
        <w:rPr>
          <w:rFonts w:eastAsia="Calibri"/>
          <w:b/>
          <w:sz w:val="28"/>
          <w:szCs w:val="24"/>
          <w:lang w:eastAsia="en-US"/>
        </w:rPr>
        <w:t xml:space="preserve">Об установлении расходного обязательства </w:t>
      </w:r>
      <w:r w:rsidRPr="00BA5FFC">
        <w:rPr>
          <w:rFonts w:eastAsia="Calibri"/>
          <w:b/>
          <w:sz w:val="28"/>
          <w:szCs w:val="28"/>
          <w:lang w:eastAsia="en-US"/>
        </w:rPr>
        <w:t>города Перми</w:t>
      </w:r>
    </w:p>
    <w:p w:rsidR="00BA5FFC" w:rsidRPr="00BA5FFC" w:rsidRDefault="00BA5FFC" w:rsidP="00F760E5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5FFC">
        <w:rPr>
          <w:rFonts w:eastAsia="Calibri"/>
          <w:b/>
          <w:sz w:val="28"/>
          <w:szCs w:val="24"/>
          <w:lang w:eastAsia="en-US"/>
        </w:rPr>
        <w:t xml:space="preserve">по </w:t>
      </w:r>
      <w:r w:rsidRPr="00BA5FFC">
        <w:rPr>
          <w:rFonts w:eastAsia="Calibri"/>
          <w:b/>
          <w:bCs/>
          <w:sz w:val="28"/>
          <w:szCs w:val="28"/>
          <w:lang w:eastAsia="en-US"/>
        </w:rPr>
        <w:t>созданию условий для развития туризма</w:t>
      </w:r>
    </w:p>
    <w:p w:rsidR="00BA5FFC" w:rsidRPr="00BA5FFC" w:rsidRDefault="00BA5FFC" w:rsidP="00BA5F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FFC"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BA5FFC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BA5FFC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="00F760E5">
        <w:rPr>
          <w:rFonts w:eastAsia="Calibri"/>
          <w:sz w:val="28"/>
          <w:szCs w:val="28"/>
          <w:lang w:eastAsia="en-US"/>
        </w:rPr>
        <w:br/>
      </w:r>
      <w:r w:rsidRPr="00BA5FFC">
        <w:rPr>
          <w:rFonts w:eastAsia="Calibri"/>
          <w:sz w:val="28"/>
          <w:szCs w:val="28"/>
          <w:lang w:eastAsia="en-US"/>
        </w:rPr>
        <w:t xml:space="preserve">статьей 16.1 Федерального </w:t>
      </w:r>
      <w:hyperlink r:id="rId9" w:history="1">
        <w:r w:rsidRPr="00BA5FFC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BA5FFC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BA5FFC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BA5FFC">
        <w:rPr>
          <w:rFonts w:eastAsia="Calibri"/>
          <w:sz w:val="28"/>
          <w:szCs w:val="28"/>
          <w:lang w:eastAsia="en-US"/>
        </w:rPr>
        <w:t xml:space="preserve"> города Перми, Положением о департаменте экономики и промышленной политики администрации города Перми, утвержденным решением Пермской городской Думы от 23.09.2014 № 186,</w:t>
      </w:r>
    </w:p>
    <w:p w:rsidR="00BA5FFC" w:rsidRPr="00BA5FFC" w:rsidRDefault="00BA5FFC" w:rsidP="00BA5FFC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BA5FFC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F760E5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F760E5" w:rsidRPr="0020164C" w:rsidRDefault="00BA5FFC" w:rsidP="00F760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5FFC">
        <w:rPr>
          <w:rFonts w:eastAsia="Calibri"/>
          <w:sz w:val="28"/>
          <w:szCs w:val="28"/>
          <w:lang w:eastAsia="en-US"/>
        </w:rPr>
        <w:t xml:space="preserve">1. </w:t>
      </w:r>
      <w:r w:rsidR="00F760E5" w:rsidRPr="0020164C">
        <w:rPr>
          <w:color w:val="000000"/>
          <w:sz w:val="28"/>
          <w:szCs w:val="28"/>
        </w:rPr>
        <w:t>Установить расходное обязательство города Перми по созданию условий для</w:t>
      </w:r>
      <w:r w:rsidR="00F760E5">
        <w:rPr>
          <w:color w:val="000000"/>
          <w:sz w:val="28"/>
          <w:szCs w:val="28"/>
        </w:rPr>
        <w:t xml:space="preserve"> </w:t>
      </w:r>
      <w:r w:rsidR="00F760E5" w:rsidRPr="0020164C">
        <w:rPr>
          <w:color w:val="000000"/>
          <w:sz w:val="28"/>
          <w:szCs w:val="28"/>
        </w:rPr>
        <w:t>развития туризма.</w:t>
      </w:r>
    </w:p>
    <w:p w:rsidR="00F760E5" w:rsidRPr="0020164C" w:rsidRDefault="00F760E5" w:rsidP="00F760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164C">
        <w:rPr>
          <w:color w:val="000000"/>
          <w:sz w:val="28"/>
          <w:szCs w:val="28"/>
        </w:rPr>
        <w:t>Расходы по созданию условий для развития туризма направляются на:</w:t>
      </w:r>
    </w:p>
    <w:p w:rsidR="00F760E5" w:rsidRPr="0020164C" w:rsidRDefault="00F760E5" w:rsidP="00F760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164C">
        <w:rPr>
          <w:color w:val="000000"/>
          <w:sz w:val="28"/>
          <w:szCs w:val="28"/>
        </w:rPr>
        <w:t>аренду помещения для организации стенда города Перми на всероссийских,</w:t>
      </w:r>
      <w:r>
        <w:rPr>
          <w:color w:val="000000"/>
          <w:sz w:val="28"/>
          <w:szCs w:val="28"/>
        </w:rPr>
        <w:t xml:space="preserve"> </w:t>
      </w:r>
      <w:r w:rsidRPr="0020164C">
        <w:rPr>
          <w:color w:val="000000"/>
          <w:sz w:val="28"/>
          <w:szCs w:val="28"/>
        </w:rPr>
        <w:t>межрегиональных форумах, выставках, организацию и проведение образовательных семинаров,</w:t>
      </w:r>
      <w:r>
        <w:rPr>
          <w:color w:val="000000"/>
          <w:sz w:val="28"/>
          <w:szCs w:val="28"/>
        </w:rPr>
        <w:t xml:space="preserve"> </w:t>
      </w:r>
      <w:r w:rsidRPr="0020164C">
        <w:rPr>
          <w:color w:val="000000"/>
          <w:sz w:val="28"/>
          <w:szCs w:val="28"/>
        </w:rPr>
        <w:t>стратегических сессий, организацию пресс-тура для продвижения туристического потенциала</w:t>
      </w:r>
      <w:r>
        <w:rPr>
          <w:color w:val="000000"/>
          <w:sz w:val="28"/>
          <w:szCs w:val="28"/>
        </w:rPr>
        <w:t xml:space="preserve"> </w:t>
      </w:r>
      <w:r w:rsidRPr="0020164C"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да Перми в близлежащих регионах,</w:t>
      </w:r>
    </w:p>
    <w:p w:rsidR="00F760E5" w:rsidRDefault="00F760E5" w:rsidP="00F760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64C">
        <w:rPr>
          <w:color w:val="000000"/>
          <w:sz w:val="28"/>
          <w:szCs w:val="28"/>
        </w:rPr>
        <w:t>изготовление информационных материалов в сфере туризма (в том числе</w:t>
      </w:r>
      <w:r>
        <w:rPr>
          <w:color w:val="000000"/>
          <w:sz w:val="28"/>
          <w:szCs w:val="28"/>
        </w:rPr>
        <w:t xml:space="preserve"> </w:t>
      </w:r>
      <w:r w:rsidRPr="0020164C">
        <w:rPr>
          <w:color w:val="000000"/>
          <w:sz w:val="28"/>
          <w:szCs w:val="28"/>
        </w:rPr>
        <w:t>полиграфическая проду</w:t>
      </w:r>
      <w:r>
        <w:rPr>
          <w:color w:val="000000"/>
          <w:sz w:val="28"/>
          <w:szCs w:val="28"/>
        </w:rPr>
        <w:t>кция, фото- и видеоматериалы).</w:t>
      </w:r>
    </w:p>
    <w:p w:rsidR="00BA5FFC" w:rsidRPr="00BA5FFC" w:rsidRDefault="00BA5FFC" w:rsidP="00BA5FFC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BA5FFC">
        <w:rPr>
          <w:rFonts w:eastAsia="Calibri"/>
          <w:sz w:val="28"/>
          <w:szCs w:val="28"/>
          <w:lang w:eastAsia="en-US"/>
        </w:rPr>
        <w:t xml:space="preserve">2. Расходы, связанные с исполнением расходного обязательства, установленного </w:t>
      </w:r>
      <w:hyperlink r:id="rId11" w:history="1">
        <w:r w:rsidRPr="00BA5FFC">
          <w:rPr>
            <w:rFonts w:eastAsia="Calibri"/>
            <w:sz w:val="28"/>
            <w:szCs w:val="28"/>
            <w:lang w:eastAsia="en-US"/>
          </w:rPr>
          <w:t>пунктом 1</w:t>
        </w:r>
      </w:hyperlink>
      <w:r w:rsidR="00F760E5" w:rsidRPr="00F760E5">
        <w:rPr>
          <w:color w:val="000000"/>
          <w:sz w:val="28"/>
          <w:szCs w:val="28"/>
        </w:rPr>
        <w:t xml:space="preserve"> </w:t>
      </w:r>
      <w:r w:rsidR="00F760E5" w:rsidRPr="0020164C">
        <w:rPr>
          <w:color w:val="000000"/>
          <w:sz w:val="28"/>
          <w:szCs w:val="28"/>
        </w:rPr>
        <w:t>настоящего ре</w:t>
      </w:r>
      <w:r w:rsidR="00F760E5">
        <w:rPr>
          <w:color w:val="000000"/>
          <w:sz w:val="28"/>
          <w:szCs w:val="28"/>
        </w:rPr>
        <w:t>шения</w:t>
      </w:r>
      <w:r w:rsidRPr="00BA5FFC">
        <w:rPr>
          <w:rFonts w:eastAsia="Calibri"/>
          <w:sz w:val="28"/>
          <w:szCs w:val="28"/>
          <w:lang w:eastAsia="en-US"/>
        </w:rPr>
        <w:t xml:space="preserve">, осуществляются за счет средств бюджета города Перми. </w:t>
      </w:r>
    </w:p>
    <w:p w:rsidR="00BA5FFC" w:rsidRDefault="00BA5FFC" w:rsidP="00BA5F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FFC">
        <w:rPr>
          <w:rFonts w:eastAsia="Calibri"/>
          <w:sz w:val="28"/>
          <w:szCs w:val="28"/>
          <w:lang w:eastAsia="en-US"/>
        </w:rPr>
        <w:t xml:space="preserve">3. Расчет объема финансового обеспечения на исполнение расходного обязательства по направлениям расходов, указанным в пункте </w:t>
      </w:r>
      <w:hyperlink r:id="rId12" w:history="1">
        <w:r w:rsidRPr="00BA5FFC">
          <w:rPr>
            <w:rFonts w:eastAsia="Calibri"/>
            <w:sz w:val="28"/>
            <w:szCs w:val="28"/>
            <w:lang w:eastAsia="en-US"/>
          </w:rPr>
          <w:t>1</w:t>
        </w:r>
      </w:hyperlink>
      <w:r w:rsidRPr="00BA5FFC">
        <w:rPr>
          <w:rFonts w:eastAsia="Calibri"/>
          <w:sz w:val="28"/>
          <w:szCs w:val="28"/>
          <w:lang w:eastAsia="en-US"/>
        </w:rPr>
        <w:t xml:space="preserve"> настоящего решения, определяется плановым методом</w:t>
      </w:r>
      <w:r w:rsidR="00F760E5">
        <w:rPr>
          <w:rFonts w:eastAsia="Calibri"/>
          <w:sz w:val="28"/>
          <w:szCs w:val="28"/>
          <w:lang w:eastAsia="en-US"/>
        </w:rPr>
        <w:t xml:space="preserve"> </w:t>
      </w:r>
      <w:r w:rsidR="00F760E5" w:rsidRPr="0020164C">
        <w:rPr>
          <w:color w:val="000000"/>
          <w:sz w:val="28"/>
          <w:szCs w:val="28"/>
        </w:rPr>
        <w:t>в соответствии с методикой планирования бюджетных</w:t>
      </w:r>
      <w:r w:rsidR="00F760E5">
        <w:rPr>
          <w:color w:val="000000"/>
          <w:sz w:val="28"/>
          <w:szCs w:val="28"/>
        </w:rPr>
        <w:t xml:space="preserve"> </w:t>
      </w:r>
      <w:r w:rsidR="00F760E5" w:rsidRPr="0020164C">
        <w:rPr>
          <w:color w:val="000000"/>
          <w:sz w:val="28"/>
          <w:szCs w:val="28"/>
        </w:rPr>
        <w:t>ассигнований, устанавливаемой ф</w:t>
      </w:r>
      <w:r w:rsidR="00F760E5">
        <w:rPr>
          <w:color w:val="000000"/>
          <w:sz w:val="28"/>
          <w:szCs w:val="28"/>
        </w:rPr>
        <w:t>инансовым органом города Перми</w:t>
      </w:r>
      <w:r w:rsidRPr="00BA5FFC">
        <w:rPr>
          <w:rFonts w:eastAsia="Calibri"/>
          <w:sz w:val="28"/>
          <w:szCs w:val="28"/>
          <w:lang w:eastAsia="en-US"/>
        </w:rPr>
        <w:t>.</w:t>
      </w:r>
    </w:p>
    <w:p w:rsidR="00F760E5" w:rsidRPr="00BA5FFC" w:rsidRDefault="00F760E5" w:rsidP="00BA5F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60E5">
        <w:rPr>
          <w:rFonts w:eastAsia="Calibri"/>
          <w:sz w:val="28"/>
          <w:szCs w:val="28"/>
          <w:lang w:eastAsia="en-US"/>
        </w:rPr>
        <w:t>4. Расходы, связанные с исполнением расходного обязательства, установленного пунктом 1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:rsidR="00BA5FFC" w:rsidRPr="00BA5FFC" w:rsidRDefault="00F760E5" w:rsidP="00BA5F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BA5FFC" w:rsidRPr="00BA5FFC">
        <w:rPr>
          <w:rFonts w:eastAsia="Calibri"/>
          <w:sz w:val="28"/>
          <w:szCs w:val="28"/>
          <w:lang w:eastAsia="en-US"/>
        </w:rPr>
        <w:t xml:space="preserve">. Установить главным распорядителем бюджетных средств, организующим исполнение расходного обязательства, указанного в </w:t>
      </w:r>
      <w:hyperlink r:id="rId13" w:history="1">
        <w:r w:rsidR="00BA5FFC" w:rsidRPr="00BA5FFC">
          <w:rPr>
            <w:rFonts w:eastAsia="Calibri"/>
            <w:sz w:val="28"/>
            <w:szCs w:val="28"/>
            <w:lang w:eastAsia="en-US"/>
          </w:rPr>
          <w:t>пункте 1</w:t>
        </w:r>
      </w:hyperlink>
      <w:r w:rsidR="00BA5FFC" w:rsidRPr="00BA5FFC">
        <w:rPr>
          <w:rFonts w:eastAsia="Calibri"/>
          <w:sz w:val="28"/>
          <w:szCs w:val="28"/>
          <w:lang w:eastAsia="en-US"/>
        </w:rPr>
        <w:t xml:space="preserve"> настоящего реше</w:t>
      </w:r>
      <w:r w:rsidR="00BA5FFC" w:rsidRPr="00BA5FFC">
        <w:rPr>
          <w:rFonts w:eastAsia="Calibri"/>
          <w:sz w:val="28"/>
          <w:szCs w:val="28"/>
          <w:lang w:eastAsia="en-US"/>
        </w:rPr>
        <w:lastRenderedPageBreak/>
        <w:t>ния, департамент экономики и промышленной политики администрации города Перми.</w:t>
      </w:r>
    </w:p>
    <w:p w:rsidR="00BA5FFC" w:rsidRPr="00BA5FFC" w:rsidRDefault="00F760E5" w:rsidP="00BA5FFC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A5FFC" w:rsidRPr="00BA5FFC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F760E5">
        <w:rPr>
          <w:rFonts w:eastAsia="Calibri"/>
          <w:sz w:val="28"/>
          <w:szCs w:val="28"/>
          <w:lang w:eastAsia="en-US"/>
        </w:rPr>
        <w:t>, при</w:t>
      </w:r>
      <w:r>
        <w:rPr>
          <w:rFonts w:eastAsia="Calibri"/>
          <w:sz w:val="28"/>
          <w:szCs w:val="28"/>
          <w:lang w:eastAsia="en-US"/>
        </w:rPr>
        <w:t> </w:t>
      </w:r>
      <w:r w:rsidRPr="00F760E5">
        <w:rPr>
          <w:rFonts w:eastAsia="Calibri"/>
          <w:sz w:val="28"/>
          <w:szCs w:val="28"/>
          <w:lang w:eastAsia="en-US"/>
        </w:rPr>
        <w:t>этом абзац третий п</w:t>
      </w:r>
      <w:r>
        <w:rPr>
          <w:rFonts w:eastAsia="Calibri"/>
          <w:sz w:val="28"/>
          <w:szCs w:val="28"/>
          <w:lang w:eastAsia="en-US"/>
        </w:rPr>
        <w:t>ункта 1 действует до 31.12.2022</w:t>
      </w:r>
      <w:r w:rsidR="00BA5FFC" w:rsidRPr="00BA5FFC">
        <w:rPr>
          <w:rFonts w:eastAsia="Calibri"/>
          <w:sz w:val="28"/>
          <w:szCs w:val="28"/>
          <w:lang w:eastAsia="en-US"/>
        </w:rPr>
        <w:t>.</w:t>
      </w:r>
    </w:p>
    <w:p w:rsidR="00BA5FFC" w:rsidRPr="00BA5FFC" w:rsidRDefault="00F760E5" w:rsidP="00BA5F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A5FFC" w:rsidRPr="00BA5FFC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F760E5" w:rsidP="00BA5FFC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BA5FFC" w:rsidRPr="00BA5FFC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BC63A3" w:rsidRDefault="00BC63A3" w:rsidP="00BC63A3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BC63A3" w:rsidRDefault="00BC63A3" w:rsidP="00BC63A3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                                                                              Э.А. Хайруллин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0wpPzE06a2zHwiFJQwNuv8hZKvIAcBA4TMeo1kHuu2DMENrYmYZD12kdgw9MIUbPtpM6qrvs5aKxJUh0kdAEA==" w:salt="eyVLjYWvrcSE6SKEZyAO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5FFC"/>
    <w:rsid w:val="00BB304C"/>
    <w:rsid w:val="00BB4B87"/>
    <w:rsid w:val="00BC175A"/>
    <w:rsid w:val="00BC4EE7"/>
    <w:rsid w:val="00BC63A3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D30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60E5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13B10CC-560A-4F83-BE32-364A5A41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CF4B98D95E233D85D52449B1E16C89D6239D3C8E9ACBB775B9C5CCCA48BA1336A782CDB68DB978C577525A07B12A1DDF3E361FB18NC00I" TargetMode="External"/><Relationship Id="rId13" Type="http://schemas.openxmlformats.org/officeDocument/2006/relationships/hyperlink" Target="consultantplus://offline/ref=F060FA40D3CAB4F9511E072EC9B55D1138D404635702B1822D09138B7A910BFF3DC578EFAFBF6374EAC3B7F417E7390EB392DFFCF254090DEC47144AJ4W0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27B3EB4EDAA6ED4717EA209B6FD11B3B57569645D6A6BEF31B5FFDB1A382637EC68A6E71A718C5761DE56FF256D2A8A316F6DAE41A402CABFT3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82D7816E615D95599105F417ECA00EC2E7D4D72978E91027C0FFD878B1F282E7F6E56E8DD7116A0F0607167B3CC19BC1F96EC1F8C855300833E989776B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CECF4B98D95E233D85D4C498D724BC3916865D9C9E8A7EF2F079A0B93F48DF4732A7E799C24D29DD8063172AF704EEE99A2F063F304C27EDE952F35N50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CF4B98D95E233D85D52449B1E16C89D633EDCCBECACBB775B9C5CCCA48BA1216A2020DF68C19CDC183370AFN709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2022-05-24T05:53:00Z</cp:lastPrinted>
  <dcterms:created xsi:type="dcterms:W3CDTF">2022-05-12T06:14:00Z</dcterms:created>
  <dcterms:modified xsi:type="dcterms:W3CDTF">2022-05-24T05:53:00Z</dcterms:modified>
</cp:coreProperties>
</file>