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06D5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E635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06D5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E635E">
                        <w:rPr>
                          <w:sz w:val="28"/>
                          <w:szCs w:val="28"/>
                          <w:u w:val="single"/>
                        </w:rPr>
                        <w:t xml:space="preserve"> 113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06D5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06D5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A26EF" w:rsidRDefault="00D46911" w:rsidP="002A26EF">
      <w:pPr>
        <w:tabs>
          <w:tab w:val="left" w:pos="2127"/>
        </w:tabs>
        <w:suppressAutoHyphens/>
        <w:spacing w:before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 внесении изменения в Ключевые показатели и их целевые значения, индикативные показатели муниципального лесного контроля на территории города Перми, утвержденные решением Пермской городской Думы от 21.12.2021 № 308 «О муниципальном лесном контроле</w:t>
      </w:r>
    </w:p>
    <w:p w:rsidR="00D46911" w:rsidRDefault="00D46911" w:rsidP="002A26EF">
      <w:pPr>
        <w:tabs>
          <w:tab w:val="left" w:pos="2127"/>
        </w:tabs>
        <w:suppressAutoHyphens/>
        <w:spacing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на территории города Перми»</w:t>
      </w:r>
    </w:p>
    <w:p w:rsidR="00D46911" w:rsidRDefault="00D46911" w:rsidP="00D46911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На основании Федерального закона от 31.07.2020 № 248-ФЗ «О государственном контроле (надзоре) и муниципальном контроле в Российской Федерации», Устава города Перми</w:t>
      </w:r>
    </w:p>
    <w:p w:rsidR="00D46911" w:rsidRDefault="00D46911" w:rsidP="00D46911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r>
        <w:rPr>
          <w:b/>
          <w:bCs/>
          <w:sz w:val="28"/>
          <w:szCs w:val="28"/>
          <w:lang w:eastAsia="zh-CN"/>
        </w:rPr>
        <w:t>р е ш и л а:</w:t>
      </w:r>
    </w:p>
    <w:p w:rsidR="00D46911" w:rsidRDefault="00D46911" w:rsidP="00D4691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1. Внести в Ключевые показатели и их целевые значения, индикативные показатели муниципального лесного контроля на территории города Перми, утвержденные решением Пермской городской Думы от 21.12.2021 № 308 «О муниципальном лесном контроле на территории города Перми» (в редакции решения Пермской городской Думы от 22.02.2022 № 37), </w:t>
      </w:r>
      <w:r>
        <w:rPr>
          <w:sz w:val="28"/>
          <w:szCs w:val="28"/>
          <w:lang w:eastAsia="zh-CN"/>
        </w:rPr>
        <w:t xml:space="preserve">изменение, изложив </w:t>
      </w:r>
      <w:r>
        <w:rPr>
          <w:color w:val="000000" w:themeColor="text1"/>
          <w:sz w:val="28"/>
          <w:szCs w:val="28"/>
          <w:lang w:eastAsia="zh-CN"/>
        </w:rPr>
        <w:t>пункт 1 в редакции:</w:t>
      </w:r>
    </w:p>
    <w:p w:rsidR="00D46911" w:rsidRDefault="00D46911" w:rsidP="00D4691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«1. Ключевые показатели муниципального лесного контроля на территории города Перми и их целевые значения:</w:t>
      </w:r>
    </w:p>
    <w:p w:rsidR="00D46911" w:rsidRDefault="00D46911" w:rsidP="00D4691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</w:p>
    <w:tbl>
      <w:tblPr>
        <w:tblStyle w:val="af3"/>
        <w:tblW w:w="9918" w:type="dxa"/>
        <w:tblInd w:w="0" w:type="dxa"/>
        <w:tblLook w:val="04A0" w:firstRow="1" w:lastRow="0" w:firstColumn="1" w:lastColumn="0" w:noHBand="0" w:noVBand="1"/>
      </w:tblPr>
      <w:tblGrid>
        <w:gridCol w:w="485"/>
        <w:gridCol w:w="6286"/>
        <w:gridCol w:w="3147"/>
      </w:tblGrid>
      <w:tr w:rsidR="00D46911" w:rsidTr="00F330D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11" w:rsidRDefault="00D46911">
            <w:pPr>
              <w:autoSpaceDE w:val="0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11" w:rsidRDefault="00D46911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Наименование ключевого показателя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11" w:rsidRPr="00F330DC" w:rsidRDefault="00D46911" w:rsidP="00F330DC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Целевое значение ключевого показателя, </w:t>
            </w:r>
            <w:r w:rsidR="00F330DC">
              <w:rPr>
                <w:color w:val="000000" w:themeColor="text1"/>
                <w:sz w:val="28"/>
                <w:szCs w:val="28"/>
                <w:lang w:val="en-US" w:eastAsia="zh-CN"/>
              </w:rPr>
              <w:t>%</w:t>
            </w:r>
          </w:p>
        </w:tc>
      </w:tr>
      <w:tr w:rsidR="00D46911" w:rsidTr="00F330D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11" w:rsidRDefault="00D46911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11" w:rsidRDefault="00D46911">
            <w:pPr>
              <w:autoSpaceDE w:val="0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Доля устраненных нарушений обязательных требований от общего количества выявленных нарушений обязательных требований по результатам проведения контрольных мероприятий с взаимодействием с контролируемыми лицами за календарный год (далее – отчетный период</w:t>
            </w:r>
            <w:r>
              <w:t>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11" w:rsidRPr="00F330DC" w:rsidRDefault="00D46911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не менее 70</w:t>
            </w:r>
          </w:p>
        </w:tc>
      </w:tr>
      <w:tr w:rsidR="00D46911" w:rsidTr="00F330D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11" w:rsidRDefault="00D46911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11" w:rsidRDefault="00D46911">
            <w:pPr>
              <w:autoSpaceDE w:val="0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Доля предостережений о недопустимости нарушения обязательных требований, по которым контролируемыми лицами в установленный срок обеспечено соблюдение обязательных требований, указанных в таком предостережении, от об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>щего числа объявленных предостережений о недопустимости нарушения обязательных требований за отчетный период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11" w:rsidRPr="00F330DC" w:rsidRDefault="00D46911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>не менее 70</w:t>
            </w:r>
          </w:p>
        </w:tc>
      </w:tr>
    </w:tbl>
    <w:p w:rsidR="00D46911" w:rsidRDefault="00D46911" w:rsidP="00D46911">
      <w:pPr>
        <w:autoSpaceDE w:val="0"/>
        <w:ind w:firstLine="709"/>
        <w:jc w:val="right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».</w:t>
      </w:r>
    </w:p>
    <w:p w:rsidR="00D46911" w:rsidRDefault="00D46911" w:rsidP="00D46911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46911" w:rsidRDefault="00D46911" w:rsidP="00D46911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46911" w:rsidRDefault="00D46911" w:rsidP="00D46911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4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35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whZWNlKHhMVkcy8tLJ76K6FQn8FiCt8OiYwQBLphqIRBbd9BzRFnLxN51w1/+N8MMcJKzNGq09eei5qsIvMOQ==" w:salt="dX3YzoLuzuwRUR/vWi7w8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A26EF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06D5E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77ECA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635E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691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30DC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36DFB3F1-FA2A-4B48-9721-034E9491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rsid w:val="00D4691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2092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2022-05-26T06:36:00Z</cp:lastPrinted>
  <dcterms:created xsi:type="dcterms:W3CDTF">2022-05-12T08:31:00Z</dcterms:created>
  <dcterms:modified xsi:type="dcterms:W3CDTF">2022-05-26T06:38:00Z</dcterms:modified>
</cp:coreProperties>
</file>