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right="0"/>
        <w:jc w:val="both"/>
        <w:rPr>
          <w:rFonts w:ascii="Times New Roman" w:hAnsi="Times New Roman"/>
          <w:color w:val="auto"/>
          <w:sz w:val="24"/>
        </w:rPr>
      </w:pPr>
      <w:r>
        <w:rPr>
          <w:color w:val="auto"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auto"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11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1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5" o:spid="_x0000_s1026" o:spt="203" style="position:absolute;left:0pt;margin-left:0.6pt;margin-top:-43.1pt;height:130.85pt;width:494.95pt;z-index:251659264;mso-width-relative:page;mso-height-relative:page;" coordorigin="1430,657" coordsize="9899,2617" o:gfxdata="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">
                <o:lock v:ext="edit" aspectratio="f"/>
                <v:shape id="Text Box 4" o:spid="_x0000_s1026" o:spt="202" type="#_x0000_t202" style="position:absolute;left:1430;top:657;height:2612;width:9899;" fillcolor="#FFFFFF" filled="t" stroked="f" coordsize="21600,21600" o:gfxdata="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ud7y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11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1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6" o:spt="202" type="#_x0000_t202" style="position:absolute;left:1837;top:2783;height:486;width:2419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6" o:spt="202" type="#_x0000_t202" style="position:absolute;left:9210;top:2788;height:486;width:1710;" fillcolor="#FFFFFF" filled="t" stroked="f" coordsize="21600,21600" o:gfxdata="UEsDBAoAAAAAAIdO4kAAAAAAAAAAAAAAAAAEAAAAZHJzL1BLAwQUAAAACACHTuJAH4zB6LgAAADa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uI4Xsl3A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4zB6LgAAADa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>
      <w:pPr>
        <w:pStyle w:val="12"/>
        <w:ind w:right="0"/>
        <w:jc w:val="both"/>
        <w:rPr>
          <w:rFonts w:ascii="Times New Roman" w:hAnsi="Times New Roman"/>
          <w:color w:val="auto"/>
          <w:sz w:val="24"/>
        </w:rPr>
      </w:pPr>
    </w:p>
    <w:p>
      <w:pPr>
        <w:pStyle w:val="12"/>
        <w:adjustRightInd w:val="0"/>
        <w:snapToGrid w:val="0"/>
        <w:ind w:right="0"/>
        <w:jc w:val="both"/>
        <w:rPr>
          <w:rFonts w:ascii="Times New Roman" w:hAnsi="Times New Roman"/>
          <w:color w:val="auto"/>
          <w:sz w:val="24"/>
        </w:rPr>
      </w:pPr>
    </w:p>
    <w:p>
      <w:pPr>
        <w:jc w:val="both"/>
        <w:rPr>
          <w:color w:val="auto"/>
          <w:sz w:val="24"/>
          <w:lang w:val="en-US"/>
        </w:rPr>
      </w:pPr>
    </w:p>
    <w:p>
      <w:pPr>
        <w:jc w:val="both"/>
        <w:rPr>
          <w:color w:val="auto"/>
          <w:sz w:val="24"/>
        </w:rPr>
      </w:pPr>
    </w:p>
    <w:p>
      <w:pPr>
        <w:jc w:val="both"/>
        <w:rPr>
          <w:color w:val="auto"/>
          <w:sz w:val="28"/>
          <w:szCs w:val="28"/>
        </w:rPr>
      </w:pPr>
    </w:p>
    <w:p>
      <w:pPr>
        <w:ind w:left="0" w:leftChars="0" w:firstLine="0" w:firstLineChars="0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 создании сил гражданской обороны</w:t>
      </w:r>
    </w:p>
    <w:p>
      <w:pPr>
        <w:ind w:firstLine="420"/>
        <w:jc w:val="both"/>
        <w:rPr>
          <w:color w:val="auto"/>
          <w:sz w:val="28"/>
          <w:szCs w:val="28"/>
        </w:rPr>
      </w:pPr>
    </w:p>
    <w:p>
      <w:pPr>
        <w:ind w:firstLine="4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Федеральным законом от 12</w:t>
      </w:r>
      <w:r>
        <w:rPr>
          <w:rFonts w:hint="default"/>
          <w:color w:val="auto"/>
          <w:sz w:val="28"/>
          <w:szCs w:val="28"/>
          <w:lang w:val="ru-RU"/>
        </w:rPr>
        <w:t xml:space="preserve"> февраля </w:t>
      </w:r>
      <w:r>
        <w:rPr>
          <w:color w:val="auto"/>
          <w:sz w:val="28"/>
          <w:szCs w:val="28"/>
        </w:rPr>
        <w:t>1998</w:t>
      </w:r>
      <w:r>
        <w:rPr>
          <w:rFonts w:hint="default"/>
          <w:color w:val="auto"/>
          <w:sz w:val="28"/>
          <w:szCs w:val="28"/>
          <w:lang w:val="ru-RU"/>
        </w:rPr>
        <w:t xml:space="preserve"> г.</w:t>
      </w:r>
      <w:r>
        <w:rPr>
          <w:color w:val="auto"/>
          <w:sz w:val="28"/>
          <w:szCs w:val="28"/>
        </w:rPr>
        <w:t xml:space="preserve"> № 28-ФЗ «О гражданской обороне», Федеральным з</w:t>
      </w:r>
      <w:bookmarkStart w:id="0" w:name="_GoBack"/>
      <w:bookmarkEnd w:id="0"/>
      <w:r>
        <w:rPr>
          <w:color w:val="auto"/>
          <w:sz w:val="28"/>
          <w:szCs w:val="28"/>
        </w:rPr>
        <w:t>аконом от 22</w:t>
      </w:r>
      <w:r>
        <w:rPr>
          <w:rFonts w:hint="default"/>
          <w:color w:val="auto"/>
          <w:sz w:val="28"/>
          <w:szCs w:val="28"/>
          <w:lang w:val="ru-RU"/>
        </w:rPr>
        <w:t xml:space="preserve"> августа </w:t>
      </w:r>
      <w:r>
        <w:rPr>
          <w:color w:val="auto"/>
          <w:sz w:val="28"/>
          <w:szCs w:val="28"/>
        </w:rPr>
        <w:t>1995</w:t>
      </w:r>
      <w:r>
        <w:rPr>
          <w:rFonts w:hint="default"/>
          <w:color w:val="auto"/>
          <w:sz w:val="28"/>
          <w:szCs w:val="28"/>
          <w:lang w:val="ru-RU"/>
        </w:rPr>
        <w:t xml:space="preserve"> г.</w:t>
      </w:r>
      <w:r>
        <w:rPr>
          <w:color w:val="auto"/>
          <w:sz w:val="28"/>
          <w:szCs w:val="28"/>
        </w:rPr>
        <w:t xml:space="preserve"> № 151-ФЗ «Об аварийно-спасательных службах и статусе спасателей», постановлением Правительства Российской Федерации от 26</w:t>
      </w:r>
      <w:r>
        <w:rPr>
          <w:rFonts w:hint="default"/>
          <w:color w:val="auto"/>
          <w:sz w:val="28"/>
          <w:szCs w:val="28"/>
          <w:lang w:val="ru-RU"/>
        </w:rPr>
        <w:t xml:space="preserve"> ноября </w:t>
      </w:r>
      <w:r>
        <w:rPr>
          <w:color w:val="auto"/>
          <w:sz w:val="28"/>
          <w:szCs w:val="28"/>
        </w:rPr>
        <w:t>2007</w:t>
      </w:r>
      <w:r>
        <w:rPr>
          <w:rFonts w:hint="default"/>
          <w:color w:val="auto"/>
          <w:sz w:val="28"/>
          <w:szCs w:val="28"/>
          <w:lang w:val="ru-RU"/>
        </w:rPr>
        <w:t xml:space="preserve"> г.</w:t>
      </w:r>
      <w:r>
        <w:rPr>
          <w:color w:val="auto"/>
          <w:sz w:val="28"/>
          <w:szCs w:val="28"/>
        </w:rPr>
        <w:t xml:space="preserve"> № 804 «Об утверждении Положения о гражданской обороне в Российской Федерации», Законом Пермского края от 09</w:t>
      </w:r>
      <w:r>
        <w:rPr>
          <w:rFonts w:hint="default"/>
          <w:color w:val="auto"/>
          <w:sz w:val="28"/>
          <w:szCs w:val="28"/>
          <w:lang w:val="ru-RU"/>
        </w:rPr>
        <w:t xml:space="preserve"> декабря </w:t>
      </w:r>
      <w:r>
        <w:rPr>
          <w:color w:val="auto"/>
          <w:sz w:val="28"/>
          <w:szCs w:val="28"/>
        </w:rPr>
        <w:t>2020</w:t>
      </w:r>
      <w:r>
        <w:rPr>
          <w:rFonts w:hint="default"/>
          <w:color w:val="auto"/>
          <w:sz w:val="28"/>
          <w:szCs w:val="28"/>
          <w:lang w:val="ru-RU"/>
        </w:rPr>
        <w:t xml:space="preserve"> г.</w:t>
      </w:r>
      <w:r>
        <w:rPr>
          <w:color w:val="auto"/>
          <w:sz w:val="28"/>
          <w:szCs w:val="28"/>
        </w:rPr>
        <w:t xml:space="preserve"> № 590-ПК «О гражданской обороне на территории Пермского края», Указом губернатора Пермского края от 09</w:t>
      </w:r>
      <w:r>
        <w:rPr>
          <w:rFonts w:hint="default"/>
          <w:color w:val="auto"/>
          <w:sz w:val="28"/>
          <w:szCs w:val="28"/>
          <w:lang w:val="ru-RU"/>
        </w:rPr>
        <w:t xml:space="preserve"> апреля </w:t>
      </w:r>
      <w:r>
        <w:rPr>
          <w:color w:val="auto"/>
          <w:sz w:val="28"/>
          <w:szCs w:val="28"/>
        </w:rPr>
        <w:t>2009</w:t>
      </w:r>
      <w:r>
        <w:rPr>
          <w:rFonts w:hint="default"/>
          <w:color w:val="auto"/>
          <w:sz w:val="28"/>
          <w:szCs w:val="28"/>
          <w:lang w:val="ru-RU"/>
        </w:rPr>
        <w:t xml:space="preserve"> г.</w:t>
      </w:r>
      <w:r>
        <w:rPr>
          <w:color w:val="auto"/>
          <w:sz w:val="28"/>
          <w:szCs w:val="28"/>
        </w:rPr>
        <w:t xml:space="preserve"> № 13 «Об утверждении </w:t>
      </w:r>
      <w:r>
        <w:rPr>
          <w:color w:val="auto"/>
          <w:sz w:val="28"/>
          <w:szCs w:val="28"/>
          <w:lang w:val="ru-RU"/>
        </w:rPr>
        <w:t>П</w:t>
      </w:r>
      <w:r>
        <w:rPr>
          <w:color w:val="auto"/>
          <w:sz w:val="28"/>
          <w:szCs w:val="28"/>
        </w:rPr>
        <w:t>оложения об организации и ведении гражданской обороны в Пермском крае», Указом губернатора Пермского края от 09</w:t>
      </w:r>
      <w:r>
        <w:rPr>
          <w:rFonts w:hint="default"/>
          <w:color w:val="auto"/>
          <w:sz w:val="28"/>
          <w:szCs w:val="28"/>
          <w:lang w:val="ru-RU"/>
        </w:rPr>
        <w:t xml:space="preserve"> декабря </w:t>
      </w:r>
      <w:r>
        <w:rPr>
          <w:color w:val="auto"/>
          <w:sz w:val="28"/>
          <w:szCs w:val="28"/>
        </w:rPr>
        <w:t>2014</w:t>
      </w:r>
      <w:r>
        <w:rPr>
          <w:rFonts w:hint="default"/>
          <w:color w:val="auto"/>
          <w:sz w:val="28"/>
          <w:szCs w:val="28"/>
          <w:lang w:val="ru-RU"/>
        </w:rPr>
        <w:t xml:space="preserve"> г.</w:t>
      </w:r>
      <w:r>
        <w:rPr>
          <w:color w:val="auto"/>
          <w:sz w:val="28"/>
          <w:szCs w:val="28"/>
        </w:rPr>
        <w:t xml:space="preserve"> № 210 «Об утверждении </w:t>
      </w:r>
      <w:r>
        <w:rPr>
          <w:color w:val="auto"/>
          <w:sz w:val="28"/>
          <w:szCs w:val="28"/>
          <w:lang w:val="ru-RU"/>
        </w:rPr>
        <w:t>П</w:t>
      </w:r>
      <w:r>
        <w:rPr>
          <w:color w:val="auto"/>
          <w:sz w:val="28"/>
          <w:szCs w:val="28"/>
        </w:rPr>
        <w:t>оложения о спасательных службах гражданской обороны в Пермском крае», распоряжением губернатора Пермского края, от 29</w:t>
      </w:r>
      <w:r>
        <w:rPr>
          <w:rFonts w:hint="default"/>
          <w:color w:val="auto"/>
          <w:sz w:val="28"/>
          <w:szCs w:val="28"/>
          <w:lang w:val="ru-RU"/>
        </w:rPr>
        <w:t xml:space="preserve"> декабря </w:t>
      </w:r>
      <w:r>
        <w:rPr>
          <w:color w:val="auto"/>
          <w:sz w:val="28"/>
          <w:szCs w:val="28"/>
        </w:rPr>
        <w:t>2021</w:t>
      </w:r>
      <w:r>
        <w:rPr>
          <w:rFonts w:hint="default"/>
          <w:color w:val="auto"/>
          <w:sz w:val="28"/>
          <w:szCs w:val="28"/>
          <w:lang w:val="ru-RU"/>
        </w:rPr>
        <w:t xml:space="preserve"> г.</w:t>
      </w:r>
      <w:r>
        <w:rPr>
          <w:color w:val="auto"/>
          <w:sz w:val="28"/>
          <w:szCs w:val="28"/>
        </w:rPr>
        <w:t xml:space="preserve"> № 334-р «О силах гражданской обороны Пермского края и поддержании их в готовности к действиям»  и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</w:t>
      </w:r>
    </w:p>
    <w:p>
      <w:pPr>
        <w:ind w:left="0" w:leftChars="0" w:firstLine="0" w:firstLineChars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администрация города Перми ПОСТАНОВЛЯЕТ:</w:t>
      </w:r>
    </w:p>
    <w:p>
      <w:pPr>
        <w:numPr>
          <w:ilvl w:val="0"/>
          <w:numId w:val="1"/>
        </w:numPr>
        <w:ind w:firstLine="420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 xml:space="preserve">Утвердить </w:t>
      </w:r>
      <w:r>
        <w:rPr>
          <w:color w:val="auto"/>
          <w:sz w:val="28"/>
          <w:szCs w:val="28"/>
          <w:lang w:val="ru-RU"/>
        </w:rPr>
        <w:t>прилагаемые</w:t>
      </w:r>
      <w:r>
        <w:rPr>
          <w:rFonts w:hint="default"/>
          <w:color w:val="auto"/>
          <w:sz w:val="28"/>
          <w:szCs w:val="28"/>
          <w:lang w:val="ru-RU"/>
        </w:rPr>
        <w:t>:</w:t>
      </w:r>
    </w:p>
    <w:p>
      <w:pPr>
        <w:ind w:firstLine="4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Положение о силах гражданской обороны города Перми</w:t>
      </w:r>
      <w:r>
        <w:rPr>
          <w:rFonts w:hint="default"/>
          <w:color w:val="auto"/>
          <w:sz w:val="28"/>
          <w:szCs w:val="28"/>
          <w:lang w:val="ru-RU"/>
        </w:rPr>
        <w:t>;</w:t>
      </w:r>
      <w:r>
        <w:rPr>
          <w:color w:val="auto"/>
          <w:sz w:val="28"/>
          <w:szCs w:val="28"/>
        </w:rPr>
        <w:t xml:space="preserve"> </w:t>
      </w:r>
    </w:p>
    <w:p>
      <w:pPr>
        <w:ind w:firstLine="4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Перечень сил гражданской обороны на территории города Перми</w:t>
      </w:r>
      <w:r>
        <w:rPr>
          <w:rFonts w:hint="default"/>
          <w:color w:val="auto"/>
          <w:sz w:val="28"/>
          <w:szCs w:val="28"/>
          <w:lang w:val="ru-RU"/>
        </w:rPr>
        <w:t>.</w:t>
      </w:r>
    </w:p>
    <w:p>
      <w:pPr>
        <w:ind w:firstLine="420"/>
        <w:jc w:val="both"/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ru-RU"/>
        </w:rPr>
        <w:t>2</w:t>
      </w:r>
      <w:r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Муниципальному казённому учреждению «Пермское городское управление гражданской защиты»:</w:t>
      </w:r>
    </w:p>
    <w:p>
      <w:pPr>
        <w:ind w:firstLine="420"/>
        <w:jc w:val="both"/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ru-RU"/>
        </w:rPr>
        <w:t>2</w:t>
      </w:r>
      <w:r>
        <w:rPr>
          <w:color w:val="auto"/>
          <w:sz w:val="28"/>
          <w:szCs w:val="28"/>
        </w:rPr>
        <w:t>.1. Осуществлять контроль за созданием, подготовкой и оснащением нештатных аварийно-спасательных формирований и нештатных формирований по обеспечению выполнения мероприятий по гражданской обороне</w:t>
      </w:r>
      <w:r>
        <w:rPr>
          <w:rFonts w:hint="default"/>
          <w:color w:val="auto"/>
          <w:sz w:val="28"/>
          <w:szCs w:val="28"/>
          <w:lang w:val="ru-RU"/>
        </w:rPr>
        <w:t xml:space="preserve"> (далее - НФГО)</w:t>
      </w:r>
      <w:r>
        <w:rPr>
          <w:color w:val="auto"/>
          <w:sz w:val="28"/>
          <w:szCs w:val="28"/>
        </w:rPr>
        <w:t xml:space="preserve"> на территории города Перми.</w:t>
      </w:r>
    </w:p>
    <w:p>
      <w:pPr>
        <w:ind w:firstLine="420"/>
        <w:jc w:val="both"/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ru-RU"/>
        </w:rPr>
        <w:t>2</w:t>
      </w:r>
      <w:r>
        <w:rPr>
          <w:color w:val="auto"/>
          <w:sz w:val="28"/>
          <w:szCs w:val="28"/>
        </w:rPr>
        <w:t>.2. Организовать планирование применения нештатных аварийно-спасательных формирований и нештатных формирований по обеспечению выполнения мероприятий по гражданской обороне на территории города Перми.</w:t>
      </w:r>
    </w:p>
    <w:p>
      <w:pPr>
        <w:ind w:firstLine="420"/>
        <w:jc w:val="both"/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ru-RU"/>
        </w:rPr>
        <w:t>2</w:t>
      </w:r>
      <w:r>
        <w:rPr>
          <w:color w:val="auto"/>
          <w:sz w:val="28"/>
          <w:szCs w:val="28"/>
        </w:rPr>
        <w:t>.3. Вести реестр сил гражданской обороны города Перми.</w:t>
      </w:r>
    </w:p>
    <w:p>
      <w:pPr>
        <w:ind w:firstLine="420"/>
        <w:jc w:val="both"/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ru-RU"/>
        </w:rPr>
        <w:t>3</w:t>
      </w:r>
      <w:r>
        <w:rPr>
          <w:color w:val="auto"/>
          <w:sz w:val="28"/>
          <w:szCs w:val="28"/>
        </w:rPr>
        <w:t xml:space="preserve">. </w:t>
      </w:r>
      <w:r>
        <w:rPr>
          <w:rFonts w:hint="default"/>
          <w:color w:val="auto"/>
          <w:sz w:val="28"/>
          <w:szCs w:val="28"/>
          <w:lang w:eastAsia="ru-RU"/>
        </w:rPr>
        <w:t>Ф</w:t>
      </w:r>
      <w:r>
        <w:rPr>
          <w:rFonts w:hint="default"/>
          <w:color w:val="auto"/>
          <w:sz w:val="28"/>
          <w:szCs w:val="28"/>
        </w:rPr>
        <w:t>ункциональным органам</w:t>
      </w:r>
      <w:r>
        <w:rPr>
          <w:rFonts w:hint="default"/>
          <w:color w:val="auto"/>
          <w:sz w:val="28"/>
          <w:szCs w:val="28"/>
          <w:lang w:val="ru-RU"/>
        </w:rPr>
        <w:t>,</w:t>
      </w:r>
      <w:r>
        <w:rPr>
          <w:rFonts w:hint="default"/>
          <w:color w:val="auto"/>
          <w:sz w:val="28"/>
          <w:szCs w:val="28"/>
        </w:rPr>
        <w:t xml:space="preserve"> функциональным подразделениям администрации города Перми, муниципальным учреждениям и предприятиям города Перми</w:t>
      </w:r>
      <w:r>
        <w:rPr>
          <w:rFonts w:hint="default"/>
          <w:color w:val="auto"/>
          <w:sz w:val="28"/>
          <w:szCs w:val="28"/>
          <w:lang w:val="ru-RU"/>
        </w:rPr>
        <w:t>;</w:t>
      </w:r>
      <w:r>
        <w:rPr>
          <w:rFonts w:hint="default"/>
          <w:color w:val="auto"/>
          <w:sz w:val="28"/>
          <w:szCs w:val="28"/>
          <w:lang w:eastAsia="ru-RU"/>
        </w:rPr>
        <w:t xml:space="preserve"> организациям</w:t>
      </w:r>
      <w:r>
        <w:rPr>
          <w:rFonts w:hint="default"/>
          <w:color w:val="auto"/>
          <w:sz w:val="28"/>
          <w:szCs w:val="28"/>
          <w:lang w:val="en-US" w:eastAsia="ru-RU"/>
        </w:rPr>
        <w:t xml:space="preserve">, независимо от форм собственности и ведомственной принадлежности города Перми, </w:t>
      </w:r>
      <w:r>
        <w:rPr>
          <w:rFonts w:hint="default"/>
          <w:color w:val="auto"/>
          <w:sz w:val="28"/>
          <w:szCs w:val="28"/>
          <w:lang w:eastAsia="ru-RU"/>
        </w:rPr>
        <w:t xml:space="preserve">указанным </w:t>
      </w:r>
      <w:r>
        <w:rPr>
          <w:rFonts w:hint="default"/>
          <w:color w:val="auto"/>
          <w:sz w:val="28"/>
          <w:szCs w:val="28"/>
          <w:lang w:eastAsia="ru-RU"/>
        </w:rPr>
        <w:t>в Перечне</w:t>
      </w:r>
      <w:r>
        <w:rPr>
          <w:rFonts w:hint="default"/>
          <w:color w:val="auto"/>
          <w:sz w:val="28"/>
          <w:szCs w:val="28"/>
          <w:lang w:eastAsia="ru-RU"/>
        </w:rPr>
        <w:t xml:space="preserve"> к настоящему постановлению, организовать создание, подготовку и поддержание в состоянии постоянной готовности сил г</w:t>
      </w:r>
      <w:r>
        <w:rPr>
          <w:color w:val="auto"/>
          <w:sz w:val="28"/>
          <w:szCs w:val="28"/>
        </w:rPr>
        <w:t>ражданской обороны</w:t>
      </w:r>
      <w:r>
        <w:rPr>
          <w:rFonts w:hint="default"/>
          <w:color w:val="auto"/>
          <w:sz w:val="28"/>
          <w:szCs w:val="28"/>
          <w:lang w:eastAsia="ru-RU"/>
        </w:rPr>
        <w:t xml:space="preserve"> города</w:t>
      </w:r>
      <w:r>
        <w:rPr>
          <w:rFonts w:hint="default"/>
          <w:color w:val="auto"/>
          <w:sz w:val="28"/>
          <w:szCs w:val="28"/>
          <w:lang w:val="en-US" w:eastAsia="ru-RU"/>
        </w:rPr>
        <w:t xml:space="preserve"> Перми </w:t>
      </w:r>
      <w:r>
        <w:rPr>
          <w:rFonts w:hint="default"/>
          <w:color w:val="auto"/>
          <w:sz w:val="28"/>
          <w:szCs w:val="28"/>
          <w:lang w:eastAsia="ru-RU"/>
        </w:rPr>
        <w:t>в соответствии с Положением, утверждённым настоящим постановлением.</w:t>
      </w:r>
    </w:p>
    <w:p>
      <w:pPr>
        <w:ind w:firstLine="420"/>
        <w:jc w:val="both"/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ru-RU"/>
        </w:rPr>
        <w:t>4</w:t>
      </w:r>
      <w:r>
        <w:rPr>
          <w:color w:val="auto"/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города Перми».</w:t>
      </w:r>
    </w:p>
    <w:p>
      <w:pPr>
        <w:ind w:firstLine="420"/>
        <w:jc w:val="both"/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ru-RU"/>
        </w:rPr>
        <w:t>5</w:t>
      </w:r>
      <w:r>
        <w:rPr>
          <w:color w:val="auto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ind w:firstLine="420"/>
        <w:jc w:val="both"/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ru-RU"/>
        </w:rPr>
        <w:t>6</w:t>
      </w:r>
      <w:r>
        <w:rPr>
          <w:color w:val="auto"/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>
      <w:pPr>
        <w:ind w:firstLine="420"/>
        <w:jc w:val="both"/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ru-RU"/>
        </w:rPr>
        <w:t>7</w:t>
      </w:r>
      <w:r>
        <w:rPr>
          <w:color w:val="auto"/>
          <w:sz w:val="28"/>
          <w:szCs w:val="28"/>
        </w:rPr>
        <w:t>. Контроль за исполнением постановления возложить на исполняющего обязанности заместителя главы администрации города Перми</w:t>
      </w:r>
      <w:r>
        <w:rPr>
          <w:rFonts w:hint="default"/>
          <w:color w:val="auto"/>
          <w:sz w:val="28"/>
          <w:szCs w:val="28"/>
          <w:lang w:val="ru-RU"/>
        </w:rPr>
        <w:t xml:space="preserve">, </w:t>
      </w:r>
      <w:r>
        <w:rPr>
          <w:rFonts w:hint="default"/>
          <w:color w:val="auto"/>
          <w:sz w:val="28"/>
          <w:szCs w:val="28"/>
          <w:lang w:val="ru-RU"/>
        </w:rPr>
        <w:t>руководителя аппарата администрации города Перми</w:t>
      </w:r>
      <w:r>
        <w:rPr>
          <w:color w:val="auto"/>
          <w:sz w:val="28"/>
          <w:szCs w:val="28"/>
        </w:rPr>
        <w:t xml:space="preserve"> Молоковских А.В.</w:t>
      </w:r>
    </w:p>
    <w:p>
      <w:pPr>
        <w:ind w:firstLine="420"/>
        <w:jc w:val="both"/>
        <w:rPr>
          <w:color w:val="auto"/>
          <w:sz w:val="28"/>
          <w:szCs w:val="28"/>
        </w:rPr>
      </w:pPr>
    </w:p>
    <w:p>
      <w:pPr>
        <w:ind w:firstLine="420"/>
        <w:jc w:val="both"/>
        <w:rPr>
          <w:color w:val="auto"/>
          <w:sz w:val="28"/>
          <w:szCs w:val="28"/>
        </w:rPr>
      </w:pPr>
    </w:p>
    <w:p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города Перми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rFonts w:hint="default"/>
          <w:color w:val="auto"/>
          <w:sz w:val="28"/>
          <w:szCs w:val="28"/>
          <w:lang w:val="ru-RU"/>
        </w:rPr>
        <w:t xml:space="preserve">     </w:t>
      </w:r>
      <w:r>
        <w:rPr>
          <w:color w:val="auto"/>
          <w:sz w:val="28"/>
          <w:szCs w:val="28"/>
        </w:rPr>
        <w:t>А.Н. Дёмкин</w:t>
      </w:r>
    </w:p>
    <w:p>
      <w:pPr>
        <w:jc w:val="both"/>
        <w:rPr>
          <w:color w:val="auto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134" w:right="567" w:bottom="1134" w:left="1418" w:header="363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  <w:rPr>
        <w:sz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4</w:t>
    </w:r>
    <w:r>
      <w:rPr>
        <w:sz w:val="28"/>
        <w:szCs w:val="28"/>
      </w:rPr>
      <w:fldChar w:fldCharType="end"/>
    </w:r>
  </w:p>
  <w:p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51117"/>
    <w:multiLevelType w:val="singleLevel"/>
    <w:tmpl w:val="93E5111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2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noPunctuationKerning w:val="1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1210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2189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  <w:rsid w:val="0D8577C5"/>
    <w:rsid w:val="1FEC3A99"/>
    <w:rsid w:val="402B3540"/>
    <w:rsid w:val="41B73C57"/>
    <w:rsid w:val="44B72D13"/>
    <w:rsid w:val="49C81E8A"/>
    <w:rsid w:val="4D156937"/>
    <w:rsid w:val="5CAC4793"/>
    <w:rsid w:val="643D7FCE"/>
    <w:rsid w:val="7C30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right="-1" w:firstLine="709"/>
      <w:jc w:val="both"/>
      <w:outlineLvl w:val="0"/>
    </w:pPr>
    <w:rPr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-1"/>
      <w:jc w:val="both"/>
      <w:outlineLvl w:val="1"/>
    </w:pPr>
    <w:rPr>
      <w:sz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unhideWhenUsed/>
    <w:uiPriority w:val="99"/>
    <w:rPr>
      <w:color w:val="800080"/>
      <w:u w:val="single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styleId="8">
    <w:name w:val="page number"/>
    <w:basedOn w:val="4"/>
    <w:qFormat/>
    <w:uiPriority w:val="0"/>
  </w:style>
  <w:style w:type="paragraph" w:styleId="9">
    <w:name w:val="Balloon Text"/>
    <w:basedOn w:val="1"/>
    <w:link w:val="16"/>
    <w:qFormat/>
    <w:uiPriority w:val="99"/>
    <w:rPr>
      <w:rFonts w:ascii="Segoe UI" w:hAnsi="Segoe UI" w:cs="Segoe UI"/>
      <w:sz w:val="18"/>
      <w:szCs w:val="18"/>
    </w:rPr>
  </w:style>
  <w:style w:type="paragraph" w:styleId="10">
    <w:name w:val="caption"/>
    <w:basedOn w:val="1"/>
    <w:next w:val="1"/>
    <w:qFormat/>
    <w:uiPriority w:val="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11">
    <w:name w:val="header"/>
    <w:basedOn w:val="1"/>
    <w:link w:val="17"/>
    <w:qFormat/>
    <w:uiPriority w:val="99"/>
    <w:pPr>
      <w:tabs>
        <w:tab w:val="center" w:pos="4153"/>
        <w:tab w:val="right" w:pos="8306"/>
      </w:tabs>
    </w:pPr>
  </w:style>
  <w:style w:type="paragraph" w:styleId="12">
    <w:name w:val="Body Text"/>
    <w:basedOn w:val="1"/>
    <w:link w:val="35"/>
    <w:qFormat/>
    <w:uiPriority w:val="0"/>
    <w:pPr>
      <w:ind w:right="3117"/>
    </w:pPr>
    <w:rPr>
      <w:rFonts w:ascii="Courier New" w:hAnsi="Courier New"/>
      <w:sz w:val="26"/>
    </w:rPr>
  </w:style>
  <w:style w:type="paragraph" w:styleId="13">
    <w:name w:val="Body Text Indent"/>
    <w:basedOn w:val="1"/>
    <w:qFormat/>
    <w:uiPriority w:val="0"/>
    <w:pPr>
      <w:ind w:right="-1"/>
      <w:jc w:val="both"/>
    </w:pPr>
    <w:rPr>
      <w:sz w:val="26"/>
    </w:rPr>
  </w:style>
  <w:style w:type="paragraph" w:styleId="14">
    <w:name w:val="footer"/>
    <w:basedOn w:val="1"/>
    <w:link w:val="88"/>
    <w:qFormat/>
    <w:uiPriority w:val="99"/>
    <w:pPr>
      <w:tabs>
        <w:tab w:val="center" w:pos="4153"/>
        <w:tab w:val="right" w:pos="8306"/>
      </w:tabs>
    </w:pPr>
  </w:style>
  <w:style w:type="table" w:styleId="15">
    <w:name w:val="Table Grid"/>
    <w:basedOn w:val="5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Текст выноски Знак"/>
    <w:link w:val="9"/>
    <w:qFormat/>
    <w:uiPriority w:val="99"/>
    <w:rPr>
      <w:rFonts w:ascii="Segoe UI" w:hAnsi="Segoe UI" w:cs="Segoe UI"/>
      <w:sz w:val="18"/>
      <w:szCs w:val="18"/>
    </w:rPr>
  </w:style>
  <w:style w:type="character" w:customStyle="1" w:styleId="17">
    <w:name w:val="Верхний колонтитул Знак"/>
    <w:link w:val="11"/>
    <w:qFormat/>
    <w:uiPriority w:val="99"/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9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20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21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23">
    <w:name w:val="xl6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24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25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26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27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28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29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30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31">
    <w:name w:val="xl7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32">
    <w:name w:val="xl78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33">
    <w:name w:val="xl7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34">
    <w:name w:val="Форма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35">
    <w:name w:val="Основной текст Знак"/>
    <w:link w:val="12"/>
    <w:qFormat/>
    <w:uiPriority w:val="0"/>
    <w:rPr>
      <w:rFonts w:ascii="Courier New" w:hAnsi="Courier New"/>
      <w:sz w:val="26"/>
    </w:rPr>
  </w:style>
  <w:style w:type="paragraph" w:customStyle="1" w:styleId="36">
    <w:name w:val="ConsPlusNormal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customStyle="1" w:styleId="37">
    <w:name w:val="font5"/>
    <w:basedOn w:val="1"/>
    <w:qFormat/>
    <w:uiPriority w:val="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38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39">
    <w:name w:val="xl81"/>
    <w:basedOn w:val="1"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40">
    <w:name w:val="xl82"/>
    <w:basedOn w:val="1"/>
    <w:qFormat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41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42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43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44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45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46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47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48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49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50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51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52">
    <w:name w:val="xl9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53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54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55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56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57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58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59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60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61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62">
    <w:name w:val="xl104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63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64">
    <w:name w:val="xl106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65">
    <w:name w:val="xl10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66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67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68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69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70">
    <w:name w:val="xl112"/>
    <w:basedOn w:val="1"/>
    <w:qFormat/>
    <w:uiPriority w:val="0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71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72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73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74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75">
    <w:name w:val="xl11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76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77">
    <w:name w:val="xl119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78">
    <w:name w:val="xl12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79">
    <w:name w:val="xl121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80">
    <w:name w:val="xl12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81">
    <w:name w:val="xl1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82">
    <w:name w:val="xl124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83">
    <w:name w:val="xl12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84">
    <w:name w:val="font6"/>
    <w:basedOn w:val="1"/>
    <w:qFormat/>
    <w:uiPriority w:val="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85">
    <w:name w:val="font7"/>
    <w:basedOn w:val="1"/>
    <w:qFormat/>
    <w:uiPriority w:val="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86">
    <w:name w:val="font8"/>
    <w:basedOn w:val="1"/>
    <w:qFormat/>
    <w:uiPriority w:val="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87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88">
    <w:name w:val="Нижний колонтитул Знак"/>
    <w:link w:val="1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 г. Перми</Company>
  <Pages>8</Pages>
  <Words>1767</Words>
  <Characters>13620</Characters>
  <Lines>113</Lines>
  <Paragraphs>30</Paragraphs>
  <TotalTime>2</TotalTime>
  <ScaleCrop>false</ScaleCrop>
  <LinksUpToDate>false</LinksUpToDate>
  <CharactersWithSpaces>15357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2022-05-25T12:48:00Z</dcterms:created>
  <dc:creator>Сергей</dc:creator>
  <cp:lastModifiedBy>122</cp:lastModifiedBy>
  <cp:lastPrinted>2019-06-06T09:16:00Z</cp:lastPrinted>
  <dcterms:modified xsi:type="dcterms:W3CDTF">2022-06-15T13:33:24Z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FD9E39DE5D114716BA6776A480ED4554</vt:lpwstr>
  </property>
</Properties>
</file>