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6800" w:firstLine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УТВЕРЖДЕНО</w:t>
      </w:r>
    </w:p>
    <w:p>
      <w:pPr>
        <w:ind w:left="0" w:leftChars="0" w:firstLine="680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</w:t>
      </w:r>
    </w:p>
    <w:p>
      <w:pPr>
        <w:ind w:left="0" w:leftChars="0" w:firstLine="680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>
      <w:pPr>
        <w:ind w:left="0" w:leftChars="0" w:firstLine="680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от ________ № ______</w:t>
      </w:r>
    </w:p>
    <w:p>
      <w:pPr>
        <w:ind w:firstLine="420"/>
        <w:jc w:val="both"/>
        <w:rPr>
          <w:sz w:val="28"/>
          <w:szCs w:val="28"/>
        </w:rPr>
      </w:pPr>
    </w:p>
    <w:p>
      <w:p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силах гражданской обороны города Перми</w:t>
      </w:r>
    </w:p>
    <w:p>
      <w:p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ind w:firstLine="420"/>
        <w:jc w:val="both"/>
        <w:rPr>
          <w:sz w:val="28"/>
          <w:szCs w:val="28"/>
        </w:rPr>
      </w:pP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lang w:val="ru-RU"/>
        </w:rPr>
        <w:t>Данное</w:t>
      </w:r>
      <w:r>
        <w:rPr>
          <w:rFonts w:hint="default"/>
          <w:sz w:val="28"/>
          <w:szCs w:val="28"/>
          <w:lang w:val="ru-RU"/>
        </w:rPr>
        <w:t xml:space="preserve"> Положение</w:t>
      </w:r>
      <w:r>
        <w:rPr>
          <w:sz w:val="28"/>
          <w:szCs w:val="28"/>
        </w:rPr>
        <w:t xml:space="preserve"> определяет основы создания, поддержания в готовности и применения сил гражданской обороны города Перми</w:t>
      </w:r>
      <w:r>
        <w:rPr>
          <w:rFonts w:hint="default"/>
          <w:sz w:val="28"/>
          <w:szCs w:val="28"/>
          <w:lang w:val="ru-RU"/>
        </w:rPr>
        <w:t xml:space="preserve"> (далее - сил ГО)</w:t>
      </w:r>
      <w:r>
        <w:rPr>
          <w:sz w:val="28"/>
          <w:szCs w:val="28"/>
        </w:rPr>
        <w:t>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 силам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относятся: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аварийно-спасательные формирования</w:t>
      </w:r>
      <w:r>
        <w:rPr>
          <w:rFonts w:hint="default"/>
          <w:sz w:val="28"/>
          <w:szCs w:val="28"/>
          <w:lang w:val="ru-RU"/>
        </w:rPr>
        <w:t xml:space="preserve"> организаций города Перми (далее - АСФ)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спасательные службы 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города Перми;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нештатные формирования по обеспечению выполнения мероприятий по 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(далее - НФГО)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sz w:val="28"/>
          <w:szCs w:val="28"/>
        </w:rPr>
        <w:t xml:space="preserve">Нештатные </w:t>
      </w:r>
      <w:r>
        <w:rPr>
          <w:sz w:val="28"/>
          <w:szCs w:val="28"/>
          <w:lang w:val="ru-RU"/>
        </w:rPr>
        <w:t>АСФ</w:t>
      </w:r>
      <w:r>
        <w:rPr>
          <w:sz w:val="28"/>
          <w:szCs w:val="28"/>
        </w:rPr>
        <w:t xml:space="preserve"> организаций, продолжающих свою деятельность </w:t>
      </w:r>
      <w:r>
        <w:rPr>
          <w:sz w:val="28"/>
          <w:szCs w:val="28"/>
          <w:lang w:val="ru-RU"/>
        </w:rPr>
        <w:t>на</w:t>
      </w:r>
      <w:r>
        <w:rPr>
          <w:rFonts w:hint="default"/>
          <w:sz w:val="28"/>
          <w:szCs w:val="28"/>
          <w:lang w:val="ru-RU"/>
        </w:rPr>
        <w:t xml:space="preserve"> территории города Перми </w:t>
      </w:r>
      <w:r>
        <w:rPr>
          <w:sz w:val="28"/>
          <w:szCs w:val="28"/>
        </w:rPr>
        <w:t>в военное время</w:t>
      </w:r>
      <w:r>
        <w:rPr>
          <w:rFonts w:hint="default"/>
          <w:sz w:val="28"/>
          <w:szCs w:val="28"/>
          <w:lang w:val="ru-RU"/>
        </w:rPr>
        <w:t xml:space="preserve">, могут </w:t>
      </w:r>
      <w:r>
        <w:rPr>
          <w:rFonts w:hint="default"/>
          <w:sz w:val="28"/>
          <w:szCs w:val="28"/>
          <w:lang w:val="ru-RU" w:eastAsia="zh-CN"/>
        </w:rPr>
        <w:t>входить в силы ГО.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Муниципальное казённое учреждение «Пермская городская служба спасения» может входить в силы ГО, как профессиональная аварийно-спасательная служба (далее - АСС), имеющая в своём составе профессиональные АСФ.</w:t>
      </w:r>
    </w:p>
    <w:p>
      <w:pPr>
        <w:ind w:firstLine="420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</w:t>
      </w:r>
      <w:r>
        <w:rPr>
          <w:b/>
          <w:bCs/>
          <w:sz w:val="28"/>
          <w:szCs w:val="28"/>
        </w:rPr>
        <w:t xml:space="preserve">адачи сил </w:t>
      </w:r>
      <w:r>
        <w:rPr>
          <w:b/>
          <w:bCs/>
          <w:sz w:val="28"/>
          <w:szCs w:val="28"/>
          <w:lang w:val="ru-RU"/>
        </w:rPr>
        <w:t>ГО</w:t>
      </w:r>
    </w:p>
    <w:p>
      <w:pPr>
        <w:ind w:firstLine="420"/>
        <w:jc w:val="both"/>
        <w:rPr>
          <w:sz w:val="28"/>
          <w:szCs w:val="28"/>
        </w:rPr>
      </w:pP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2.1. </w:t>
      </w:r>
      <w:r>
        <w:rPr>
          <w:rFonts w:hint="default"/>
          <w:sz w:val="28"/>
          <w:szCs w:val="28"/>
          <w:lang w:val="ru-RU" w:eastAsia="zh-CN"/>
        </w:rPr>
        <w:t xml:space="preserve">Основными задачами сил ГО являются: 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проведение аварийно-спасательных и других неотложных работ (далее - АСДНР), борьба с пожарами, обнаружение и обозначение районов, подвергшихся заражению (загрязнению), санитарная обработка населения, обеззараживание техники, зданий и территорий, срочное захоронение трупов;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проведение работ по первоочередному обеспечению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неотложных мер;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участие в ликвидации чрезвычайных ситуаций (далее - ЧС) природного и техногенного характера; 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восстановление и поддержание общественного порядка в районах, пострадавших при военных действиях или вследствие этих действий; 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розыск пострадавших, их вывод (вывоз) из очагов поражения, оказание им медицинской помощи, эвакуация нуждающихся в стационарном лечении в лечебные учреждения; 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участие в выполнении других задач в области ГО.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/>
        </w:rPr>
        <w:t xml:space="preserve">2.2.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адачи </w:t>
      </w:r>
      <w:r>
        <w:rPr>
          <w:sz w:val="28"/>
          <w:szCs w:val="28"/>
          <w:lang w:val="ru-RU"/>
        </w:rPr>
        <w:t>АСС</w:t>
      </w:r>
      <w:r>
        <w:rPr>
          <w:rFonts w:hint="default"/>
          <w:sz w:val="28"/>
          <w:szCs w:val="28"/>
          <w:lang w:val="ru-RU"/>
        </w:rPr>
        <w:t xml:space="preserve"> и АСФ</w:t>
      </w:r>
      <w:r>
        <w:rPr>
          <w:sz w:val="28"/>
          <w:szCs w:val="28"/>
        </w:rPr>
        <w:t xml:space="preserve"> определены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 w:eastAsia="zh-CN"/>
        </w:rPr>
        <w:t>Федеральном законе от 22 августа 1995г. № 151-ФЗ «Об АСС и статусе спасателей»: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поддержание органов управления, сил и средств АСС, АСФ в постоянной готовности к выдвижению в зоны ЧС и проведению аварийно-спасательных работ (далее - АСР);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контроль за готовностью обслуживаемых объектов и территорий к проведению на них работ по ликвидации ЧС;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ликвидация ЧС на обслуживаемых объектах или территориях;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участие в разработке планов ГО на обслуживаемых объектах и территориях;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участие в подготовке решений по созданию, размещению, определению номенклатурного состава и объёмов запасов материальных ресурсов для ликвидации ЧС;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пропаганда знаний в области защиты населения и территорий от ЧС, участию в подготовке населения и работников организаций к действиям в условиях ЧС;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участие в разработке нормативных документов по вопросам организации и проведения АСДНР;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выработка предложений руководителю ГО по вопросам правового и технического обеспечения деятельности АСС, АСФ, социальной защиты спасателей и других работников АСС, АСФ.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2.2.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адачи спасательных </w:t>
      </w:r>
      <w:r>
        <w:rPr>
          <w:sz w:val="28"/>
          <w:szCs w:val="28"/>
          <w:lang w:val="ru-RU"/>
        </w:rPr>
        <w:t>служб</w:t>
      </w:r>
      <w:r>
        <w:rPr>
          <w:rFonts w:hint="default"/>
          <w:sz w:val="28"/>
          <w:szCs w:val="28"/>
          <w:lang w:val="ru-RU"/>
        </w:rPr>
        <w:t xml:space="preserve"> ГО города Перми определены в </w:t>
      </w:r>
      <w:r>
        <w:rPr>
          <w:rFonts w:hint="default"/>
          <w:sz w:val="28"/>
          <w:szCs w:val="28"/>
          <w:lang w:val="ru-RU" w:eastAsia="zh-CN"/>
        </w:rPr>
        <w:t>Указе губернатора Пермского края от 09 декабря 2014 г. № 210 «Об утверждении Положения о спасательных службах ГО в Пермском крае»: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транспортное обеспечение эвакуации населения, материальных и культурных ценностей в безопасные районы;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предоставление населению средств коллективной и индивидуальной защиты;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проведение мероприятий по световой и другим видам маскировки;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проведение АСР в случае возникновения опасностей для населения при военных конфликтах или вследствие этих конфликтов, а также при ЧС природного и техногенного характера;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первоочередное жизнеобеспечение населения, пострадавшего при военных конфликтах или вследствие этих конфликтов, а также при ЧС природного и техногенного характера;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санитарная обработка населения, обеззараживания зданий и сооружений, специальной обработки техники и территорий;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срочного восстановления функционирования необходимых коммунальных служб в военное время;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срочного захоронения трупов в военное время;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устойчивости функционирования организаций, необходимых для выживания населения при военных конфликтах или вследствие этих конфликтов, а также при ЧС природного и техногенного характера;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оповещение населения об опасностях, возникающих при военных конфликтах или вследствие этих конфликтов, а также при ЧС природного и техногенного характера.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адачи </w:t>
      </w:r>
      <w:r>
        <w:rPr>
          <w:sz w:val="28"/>
          <w:szCs w:val="28"/>
          <w:lang w:val="ru-RU"/>
        </w:rPr>
        <w:t>НФГО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определены</w:t>
      </w:r>
      <w:r>
        <w:rPr>
          <w:rFonts w:hint="default"/>
          <w:sz w:val="28"/>
          <w:szCs w:val="28"/>
          <w:lang w:val="ru-RU"/>
        </w:rPr>
        <w:t xml:space="preserve"> в приложениях № 1, 2 приказа МЧС России о</w:t>
      </w:r>
      <w:r>
        <w:rPr>
          <w:rFonts w:hint="default"/>
          <w:sz w:val="28"/>
          <w:szCs w:val="28"/>
          <w:lang w:val="ru-RU" w:eastAsia="zh-CN"/>
        </w:rPr>
        <w:t>т 18 декабря 2014 года № 701 «Об утверждении Типового порядка создания НФГО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комплексной разведки на маршрутах движения сил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средств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на участках работ;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прокладка колонных путей и устройство проездов (проходов) в завалах;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участие</w:t>
      </w:r>
      <w:r>
        <w:rPr>
          <w:rFonts w:hint="default"/>
          <w:sz w:val="28"/>
          <w:szCs w:val="28"/>
          <w:lang w:val="ru-RU"/>
        </w:rPr>
        <w:t xml:space="preserve"> в проведении </w:t>
      </w:r>
      <w:r>
        <w:rPr>
          <w:sz w:val="28"/>
          <w:szCs w:val="28"/>
        </w:rPr>
        <w:t>эвакуаци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населения, материальных и культурных ценностей в безопасные районы; 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или проведение мероприятий по комплексной маскировке; 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 по восстановлению функционирования объектов жизнеобеспечения населения; 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подвижных пунктов питания, продовольственного и вещевого снабжения; 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аварий, ремонт и восстановление повреждённых и разрушенных линий связи и коммунально-энергетических сетей (газовых, энергетических, водопроводных, канализационных, тепловых и т.д. сетях);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населения об опасностях, возникающих при военных конфликтах или вследствие этих конфликтов, а также при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мероприятия по выдачи населению средств индивидуальной защиты;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приведение в готовность и обслуживание защитных сооружений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жизнеобеспечение пострадавшего населения;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ритуальных услуг (срочное захоронение трупов);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пострадавшим, сосредоточение их в пункте сбора за пределами опасной зоны для эвакуации в лечебные учреждения;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дегазация, дезактивация, и дезинфекция транспорта, участков местности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дорог, зданий и сооружений;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обработка пострадавш</w:t>
      </w:r>
      <w:r>
        <w:rPr>
          <w:sz w:val="28"/>
          <w:szCs w:val="28"/>
          <w:lang w:val="ru-RU"/>
        </w:rPr>
        <w:t>его</w:t>
      </w:r>
      <w:r>
        <w:rPr>
          <w:rFonts w:hint="default"/>
          <w:sz w:val="28"/>
          <w:szCs w:val="28"/>
          <w:lang w:val="ru-RU"/>
        </w:rPr>
        <w:t xml:space="preserve"> населения и участников АСДНР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дегазация, дезинфекция и дезактивация обмундирования, снаряжения, одежды и средств защиты;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обеззараживание продовольствия, пищевого сырья, воды и фуража</w:t>
      </w:r>
      <w:r>
        <w:rPr>
          <w:rFonts w:hint="default"/>
          <w:sz w:val="28"/>
          <w:szCs w:val="28"/>
          <w:lang w:val="ru-RU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ремонт и восстановление повреждённых защитных сооружений ГО;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охрана объектов ГО, сопровождение пеших, автомобильных колонн и железнодорожных составов (электричек) для эвакуации, а также обеспечение пропускного режима.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обеспечение работ, связанных с обнаружением, обезвреживанием и уничтожением не взорвавшихся боеприпасов и самодельных взрывных устройств</w:t>
      </w:r>
      <w:r>
        <w:rPr>
          <w:rFonts w:hint="default"/>
          <w:sz w:val="28"/>
          <w:szCs w:val="28"/>
          <w:lang w:val="ru-RU"/>
        </w:rPr>
        <w:t>.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создания сил </w:t>
      </w:r>
      <w:r>
        <w:rPr>
          <w:b/>
          <w:bCs/>
          <w:sz w:val="28"/>
          <w:szCs w:val="28"/>
          <w:lang w:val="ru-RU"/>
        </w:rPr>
        <w:t>ГО</w:t>
      </w:r>
    </w:p>
    <w:p>
      <w:pPr>
        <w:ind w:firstLine="420"/>
        <w:jc w:val="both"/>
        <w:rPr>
          <w:sz w:val="28"/>
          <w:szCs w:val="28"/>
        </w:rPr>
      </w:pPr>
    </w:p>
    <w:p>
      <w:pPr>
        <w:ind w:firstLine="420"/>
        <w:jc w:val="both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3.1. </w:t>
      </w:r>
      <w:r>
        <w:rPr>
          <w:sz w:val="28"/>
          <w:szCs w:val="28"/>
          <w:lang w:val="ru-RU" w:eastAsia="ru-RU"/>
        </w:rPr>
        <w:t xml:space="preserve">Силы ГО создаются </w:t>
      </w:r>
      <w:r>
        <w:rPr>
          <w:rFonts w:hint="default"/>
          <w:sz w:val="28"/>
          <w:szCs w:val="28"/>
          <w:lang w:val="en-US" w:eastAsia="ru-RU"/>
        </w:rPr>
        <w:t xml:space="preserve">приказами руководителей организаций, продолжающих работу в военное время </w:t>
      </w:r>
      <w:r>
        <w:rPr>
          <w:sz w:val="28"/>
          <w:szCs w:val="28"/>
          <w:lang w:val="ru-RU" w:eastAsia="ru-RU"/>
        </w:rPr>
        <w:t>в соответствии с законодательством Российской Федерации.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ru-RU" w:eastAsia="ru-RU"/>
        </w:rPr>
        <w:t>Силы ГО</w:t>
      </w:r>
      <w:r>
        <w:rPr>
          <w:rFonts w:hint="default"/>
          <w:sz w:val="28"/>
          <w:szCs w:val="28"/>
          <w:lang w:val="en-US" w:eastAsia="ru-RU"/>
        </w:rPr>
        <w:t xml:space="preserve"> формируют </w:t>
      </w:r>
      <w:r>
        <w:rPr>
          <w:sz w:val="28"/>
          <w:szCs w:val="28"/>
          <w:lang w:val="ru-RU" w:eastAsia="ru-RU"/>
        </w:rPr>
        <w:t>организации</w:t>
      </w:r>
      <w:r>
        <w:rPr>
          <w:rFonts w:hint="default"/>
          <w:sz w:val="28"/>
          <w:szCs w:val="28"/>
          <w:lang w:val="en-US" w:eastAsia="ru-RU"/>
        </w:rPr>
        <w:t xml:space="preserve"> из числа своих </w:t>
      </w:r>
      <w:r>
        <w:rPr>
          <w:sz w:val="28"/>
          <w:szCs w:val="28"/>
          <w:lang w:val="ru-RU" w:eastAsia="ru-RU"/>
        </w:rPr>
        <w:t xml:space="preserve">работников </w:t>
      </w:r>
      <w:r>
        <w:rPr>
          <w:rFonts w:hint="default"/>
          <w:sz w:val="28"/>
          <w:szCs w:val="28"/>
          <w:lang w:val="ru-RU" w:eastAsia="ru-RU"/>
        </w:rPr>
        <w:t>или по решению администраций организаций в порядке, предусмотренном законодательством Российской Федерации</w:t>
      </w:r>
      <w:r>
        <w:rPr>
          <w:rFonts w:hint="default"/>
          <w:sz w:val="28"/>
          <w:szCs w:val="28"/>
          <w:lang w:val="en-US" w:eastAsia="ru-RU"/>
        </w:rPr>
        <w:t xml:space="preserve">. В администрации города Перми силы </w:t>
      </w:r>
      <w:r>
        <w:rPr>
          <w:sz w:val="28"/>
          <w:szCs w:val="28"/>
          <w:lang w:val="ru-RU" w:eastAsia="ru-RU"/>
        </w:rPr>
        <w:t>ГО</w:t>
      </w:r>
      <w:r>
        <w:rPr>
          <w:rFonts w:hint="default"/>
          <w:sz w:val="28"/>
          <w:szCs w:val="28"/>
          <w:lang w:val="en-US" w:eastAsia="ru-RU"/>
        </w:rPr>
        <w:t xml:space="preserve"> создаются по решению руководителя ГО. </w:t>
      </w:r>
    </w:p>
    <w:p>
      <w:pPr>
        <w:ind w:firstLine="420"/>
        <w:jc w:val="both"/>
        <w:rPr>
          <w:sz w:val="28"/>
          <w:szCs w:val="28"/>
          <w:lang w:val="ru-RU"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3.2. </w:t>
      </w:r>
      <w:r>
        <w:rPr>
          <w:sz w:val="28"/>
          <w:szCs w:val="28"/>
          <w:lang w:val="ru-RU" w:eastAsia="ru-RU"/>
        </w:rPr>
        <w:t>Функции, полномочия и порядок функционирования сил ГО определяются их Положениями.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en-US" w:eastAsia="ru-RU"/>
        </w:rPr>
        <w:t xml:space="preserve">3.3. </w:t>
      </w:r>
      <w:r>
        <w:rPr>
          <w:sz w:val="28"/>
          <w:szCs w:val="28"/>
        </w:rPr>
        <w:t xml:space="preserve">Оснащение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обеспечение </w:t>
      </w:r>
      <w:r>
        <w:rPr>
          <w:sz w:val="28"/>
          <w:szCs w:val="28"/>
        </w:rPr>
        <w:t xml:space="preserve">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осуществляется в соответствии с нормами оснащения (табелизации) формирований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специальной техникой, оборудованием, снаряжением, инструментами и материалами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соответствии с действующими нормативными актами МЧС России по созданию, подготовке, оснащению и применению сил 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>.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Дополнительно, оснащение и обеспечение сил ГО может осуществляется по нормативам ведомственных руководящих документов или решением руководителя организации.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сил гражданской обороны</w:t>
      </w:r>
      <w:r>
        <w:rPr>
          <w:rFonts w:hint="default"/>
          <w:b/>
          <w:bCs/>
          <w:sz w:val="28"/>
          <w:szCs w:val="28"/>
          <w:lang w:val="ru-RU"/>
        </w:rPr>
        <w:t xml:space="preserve"> города Перми</w:t>
      </w:r>
    </w:p>
    <w:p>
      <w:pPr>
        <w:ind w:firstLine="420"/>
        <w:jc w:val="both"/>
        <w:rPr>
          <w:sz w:val="28"/>
          <w:szCs w:val="28"/>
        </w:rPr>
      </w:pP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Применение сил 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заключается в привлечении </w:t>
      </w:r>
      <w:r>
        <w:rPr>
          <w:sz w:val="28"/>
          <w:szCs w:val="28"/>
          <w:lang w:val="ru-RU"/>
        </w:rPr>
        <w:t>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 проведению </w:t>
      </w:r>
      <w:r>
        <w:rPr>
          <w:sz w:val="28"/>
          <w:szCs w:val="28"/>
          <w:lang w:val="ru-RU"/>
        </w:rPr>
        <w:t>АСДНР</w:t>
      </w:r>
      <w:r>
        <w:rPr>
          <w:sz w:val="28"/>
          <w:szCs w:val="28"/>
        </w:rPr>
        <w:t xml:space="preserve"> при ликвидации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 xml:space="preserve">, в том числе возникших </w:t>
      </w:r>
      <w:r>
        <w:rPr>
          <w:sz w:val="28"/>
          <w:szCs w:val="28"/>
          <w:lang w:val="ru-RU"/>
        </w:rPr>
        <w:t>при</w:t>
      </w:r>
      <w:r>
        <w:rPr>
          <w:rFonts w:hint="default"/>
          <w:sz w:val="28"/>
          <w:szCs w:val="28"/>
          <w:lang w:val="ru-RU"/>
        </w:rPr>
        <w:t xml:space="preserve"> военных конфликтах или </w:t>
      </w:r>
      <w:r>
        <w:rPr>
          <w:sz w:val="28"/>
          <w:szCs w:val="28"/>
        </w:rPr>
        <w:t xml:space="preserve">вследствие </w:t>
      </w:r>
      <w:r>
        <w:rPr>
          <w:sz w:val="28"/>
          <w:szCs w:val="28"/>
          <w:lang w:val="ru-RU"/>
        </w:rPr>
        <w:t>этих</w:t>
      </w:r>
      <w:r>
        <w:rPr>
          <w:sz w:val="28"/>
          <w:szCs w:val="28"/>
        </w:rPr>
        <w:t xml:space="preserve"> конфликт</w:t>
      </w:r>
      <w:r>
        <w:rPr>
          <w:sz w:val="28"/>
          <w:szCs w:val="28"/>
          <w:lang w:val="ru-RU"/>
        </w:rPr>
        <w:t>ах</w:t>
      </w:r>
      <w:r>
        <w:rPr>
          <w:sz w:val="28"/>
          <w:szCs w:val="28"/>
        </w:rPr>
        <w:t>, и проведению мероприятий по гражданской обороне.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Проведение </w:t>
      </w:r>
      <w:r>
        <w:rPr>
          <w:sz w:val="28"/>
          <w:szCs w:val="28"/>
          <w:lang w:val="ru-RU"/>
        </w:rPr>
        <w:t>АСДНР</w:t>
      </w:r>
      <w:r>
        <w:rPr>
          <w:sz w:val="28"/>
          <w:szCs w:val="28"/>
        </w:rPr>
        <w:t xml:space="preserve"> в зоне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 xml:space="preserve"> (зоне поражения) осуществляется в три этапа: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– проведение экстренных мероприятий по защите населения, спасению пострадавших и подготовка группировки сил и средств 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 проведению работ по ликвидации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>, в том числе в военное время;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– проведение </w:t>
      </w:r>
      <w:r>
        <w:rPr>
          <w:sz w:val="28"/>
          <w:szCs w:val="28"/>
          <w:lang w:val="ru-RU"/>
        </w:rPr>
        <w:t>АСДНР</w:t>
      </w:r>
      <w:r>
        <w:rPr>
          <w:sz w:val="28"/>
          <w:szCs w:val="28"/>
        </w:rPr>
        <w:t xml:space="preserve"> группировкой сил и средств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, состоящей из </w:t>
      </w:r>
      <w:r>
        <w:rPr>
          <w:sz w:val="28"/>
          <w:szCs w:val="28"/>
          <w:lang w:val="ru-RU"/>
        </w:rPr>
        <w:t>АСФ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, спасательных служб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НФГО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– завершение </w:t>
      </w:r>
      <w:r>
        <w:rPr>
          <w:sz w:val="28"/>
          <w:szCs w:val="28"/>
          <w:lang w:val="ru-RU"/>
        </w:rPr>
        <w:t>АСДНР</w:t>
      </w:r>
      <w:r>
        <w:rPr>
          <w:sz w:val="28"/>
          <w:szCs w:val="28"/>
        </w:rPr>
        <w:t>, проведение мероприятий по первоочередному жизнеобеспечению населения.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Содержание </w:t>
      </w:r>
      <w:r>
        <w:rPr>
          <w:sz w:val="28"/>
          <w:szCs w:val="28"/>
          <w:lang w:val="ru-RU"/>
        </w:rPr>
        <w:t>АСР</w:t>
      </w:r>
      <w:r>
        <w:rPr>
          <w:sz w:val="28"/>
          <w:szCs w:val="28"/>
        </w:rPr>
        <w:t xml:space="preserve"> включает в себя: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розыск поражённых, извлечение их из повреждённых и горящих зданий, завалов, загазованных, затопленных и задымлённых помещений;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вскрытие разрушенных, повреждённых и заваленных защитных сооружений и спасение находящихся в них людей;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подача воздуха в заваленные защитные сооружения;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поражённым и эвакуация их в медицинские организации;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вывод (вывоз) населения из опасных мест в безопасные районы</w:t>
      </w:r>
      <w:r>
        <w:rPr>
          <w:rFonts w:hint="default"/>
          <w:sz w:val="28"/>
          <w:szCs w:val="28"/>
          <w:lang w:val="ru-RU"/>
        </w:rPr>
        <w:t>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Другими неотложными работами при ликвидации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 xml:space="preserve"> является деятельность по всестороннему обеспечению </w:t>
      </w:r>
      <w:r>
        <w:rPr>
          <w:sz w:val="28"/>
          <w:szCs w:val="28"/>
          <w:lang w:val="ru-RU"/>
        </w:rPr>
        <w:t>АСР</w:t>
      </w:r>
      <w:r>
        <w:rPr>
          <w:sz w:val="28"/>
          <w:szCs w:val="28"/>
        </w:rPr>
        <w:t xml:space="preserve">, оказанию населению, пострадавшему в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>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других неотложных работ включает в себя: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прокладку колонных путей и устройство проездов (проходов) в завалах и зонах заражения;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ведение разведки маршрутов выдвижения формирований и участков (объектов) работ;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и тушение пожаров на участках (объектах)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работ и путях выдвижения к ним;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локализацию аварий на газовых, энергетических водопроводных, канализационных и технологических сетях в целях создания условий для проведения </w:t>
      </w:r>
      <w:r>
        <w:rPr>
          <w:sz w:val="28"/>
          <w:szCs w:val="28"/>
          <w:lang w:val="ru-RU"/>
        </w:rPr>
        <w:t>АСР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или обрушение конструкций зданий и сооружений, угрожающих обвалом и препятствующих безопасному проведению </w:t>
      </w:r>
      <w:r>
        <w:rPr>
          <w:sz w:val="28"/>
          <w:szCs w:val="28"/>
          <w:lang w:val="ru-RU"/>
        </w:rPr>
        <w:t>АСР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и восстановление повреждённых и разрушенных линий связи и коммунально-энергетических сетей в целях обеспечения </w:t>
      </w:r>
      <w:r>
        <w:rPr>
          <w:sz w:val="28"/>
          <w:szCs w:val="28"/>
          <w:lang w:val="ru-RU"/>
        </w:rPr>
        <w:t>АСР</w:t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и восстановление повреждённых защитных сооружений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>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Планирование применения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осуществляется заблаговременно, на этапе их создания. Результаты планирования применения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отражаются в плане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защиты населения города Перми.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Привлечение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города Перми к выполнению задач в области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ликвидации </w:t>
      </w:r>
      <w:r>
        <w:rPr>
          <w:sz w:val="28"/>
          <w:szCs w:val="28"/>
          <w:lang w:val="ru-RU"/>
        </w:rPr>
        <w:t>ЧС</w:t>
      </w:r>
      <w:r>
        <w:rPr>
          <w:rFonts w:hint="default"/>
          <w:sz w:val="28"/>
          <w:szCs w:val="28"/>
          <w:lang w:val="ru-RU"/>
        </w:rPr>
        <w:t xml:space="preserve"> военного времени</w:t>
      </w:r>
      <w:r>
        <w:rPr>
          <w:sz w:val="28"/>
          <w:szCs w:val="28"/>
        </w:rPr>
        <w:t xml:space="preserve"> осуществляется в соответствии с планом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защиты населения </w:t>
      </w:r>
      <w:r>
        <w:rPr>
          <w:sz w:val="28"/>
          <w:szCs w:val="28"/>
          <w:lang w:val="ru-RU"/>
        </w:rPr>
        <w:t>города</w:t>
      </w:r>
      <w:r>
        <w:rPr>
          <w:rFonts w:hint="default"/>
          <w:sz w:val="28"/>
          <w:szCs w:val="28"/>
          <w:lang w:val="ru-RU"/>
        </w:rPr>
        <w:t xml:space="preserve"> Перми</w:t>
      </w:r>
      <w:r>
        <w:rPr>
          <w:rFonts w:hint="default"/>
          <w:sz w:val="28"/>
          <w:szCs w:val="28"/>
          <w:lang w:val="ru-RU"/>
        </w:rPr>
        <w:footnoteReference w:id="0"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 решению руководителя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города Перми в соответствии с Федеральным законом от 12.02.1998 № 28-ФЗ «О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>».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Силы ГО в мирное время могут привлекаться для ликвидации последствий стихийных бедствий, эпидемий, эпизоотии, крупных аварий и катастроф, борьбы с лесными пожарами, ставящих под угрозу жизнь и здоровье населения и требующих проведения АСДНР. </w:t>
      </w:r>
    </w:p>
    <w:p>
      <w:pPr>
        <w:ind w:firstLine="420"/>
        <w:jc w:val="both"/>
        <w:rPr>
          <w:rFonts w:hint="default"/>
          <w:sz w:val="28"/>
          <w:szCs w:val="28"/>
          <w:lang w:val="ru-RU" w:eastAsia="zh-CN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Поддержание в готовности сил </w:t>
      </w:r>
      <w:r>
        <w:rPr>
          <w:b/>
          <w:bCs/>
          <w:sz w:val="28"/>
          <w:szCs w:val="28"/>
          <w:lang w:val="ru-RU"/>
        </w:rPr>
        <w:t>ГО</w:t>
      </w:r>
    </w:p>
    <w:p>
      <w:pPr>
        <w:ind w:firstLine="420"/>
        <w:jc w:val="both"/>
        <w:rPr>
          <w:sz w:val="28"/>
          <w:szCs w:val="28"/>
        </w:rPr>
      </w:pP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Подготовка и обучение личного состава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единой государственной системы предупреждения и ликвидации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 xml:space="preserve">, а также по подготовке населения Российской Федерации в области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, защиты от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 xml:space="preserve">, обеспечения пожарной безопасности и безопасности людей на водных объектах, документами организаций, создающих силы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>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Поддержание в постоянной готовности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обеспечивается: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2 настоящего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оложения;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планированием и проведением занятий и мероприятий оперативной подготовки (командно-штабные учения, тактико-специальные учения и штабные тренировки).</w:t>
      </w:r>
    </w:p>
    <w:p>
      <w:p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  <w:lang w:val="en-US" w:eastAsia="zh-CN"/>
        </w:rPr>
        <w:t>Орган</w:t>
      </w:r>
      <w:r>
        <w:rPr>
          <w:sz w:val="28"/>
          <w:szCs w:val="28"/>
          <w:lang w:val="ru-RU" w:eastAsia="zh-CN"/>
        </w:rPr>
        <w:t>ом</w:t>
      </w:r>
      <w:r>
        <w:rPr>
          <w:sz w:val="28"/>
          <w:szCs w:val="28"/>
          <w:lang w:val="en-US" w:eastAsia="zh-CN"/>
        </w:rPr>
        <w:t xml:space="preserve">, осуществляющим управление </w:t>
      </w:r>
      <w:r>
        <w:rPr>
          <w:sz w:val="28"/>
          <w:szCs w:val="28"/>
          <w:lang w:val="ru-RU" w:eastAsia="zh-CN"/>
        </w:rPr>
        <w:t>ГО</w:t>
      </w:r>
      <w:r>
        <w:rPr>
          <w:sz w:val="28"/>
          <w:szCs w:val="28"/>
          <w:lang w:val="en-US" w:eastAsia="zh-CN"/>
        </w:rPr>
        <w:t xml:space="preserve">, </w:t>
      </w:r>
      <w:r>
        <w:rPr>
          <w:sz w:val="28"/>
          <w:szCs w:val="28"/>
          <w:lang w:val="ru-RU" w:eastAsia="zh-CN"/>
        </w:rPr>
        <w:t>включая</w:t>
      </w:r>
      <w:r>
        <w:rPr>
          <w:rFonts w:hint="default"/>
          <w:sz w:val="28"/>
          <w:szCs w:val="28"/>
          <w:lang w:val="ru-RU" w:eastAsia="zh-CN"/>
        </w:rPr>
        <w:t xml:space="preserve"> ведение учёта</w:t>
      </w:r>
      <w:r>
        <w:rPr>
          <w:sz w:val="28"/>
          <w:szCs w:val="28"/>
        </w:rPr>
        <w:t xml:space="preserve"> сил 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муниципальное</w:t>
      </w:r>
      <w:r>
        <w:rPr>
          <w:rFonts w:hint="default"/>
          <w:sz w:val="28"/>
          <w:szCs w:val="28"/>
          <w:lang w:val="ru-RU"/>
        </w:rPr>
        <w:t xml:space="preserve"> казённое учреждение «Пермское городское управление гражданской защиты».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Проверка</w:t>
      </w:r>
      <w:r>
        <w:rPr>
          <w:rFonts w:hint="default"/>
          <w:sz w:val="28"/>
          <w:szCs w:val="28"/>
          <w:lang w:val="ru-RU"/>
        </w:rPr>
        <w:t xml:space="preserve"> г</w:t>
      </w:r>
      <w:r>
        <w:rPr>
          <w:sz w:val="28"/>
          <w:szCs w:val="28"/>
        </w:rPr>
        <w:t>отовност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проводится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ходе плановых мероприятий оперативной подготовки в соответствии с планом основных мероприятий города Перми в области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, предупреждения и ликвидации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 xml:space="preserve">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единой государственной системы предупреждения и ликвидации </w:t>
      </w:r>
      <w:r>
        <w:rPr>
          <w:sz w:val="28"/>
          <w:szCs w:val="28"/>
          <w:lang w:val="ru-RU"/>
        </w:rPr>
        <w:t>ЧС</w:t>
      </w:r>
      <w:r>
        <w:rPr>
          <w:sz w:val="28"/>
          <w:szCs w:val="28"/>
        </w:rPr>
        <w:t>.</w:t>
      </w:r>
    </w:p>
    <w:p>
      <w:pPr>
        <w:ind w:firstLine="420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Обеспечение деятельности сил </w:t>
      </w:r>
      <w:r>
        <w:rPr>
          <w:b/>
          <w:bCs/>
          <w:sz w:val="28"/>
          <w:szCs w:val="28"/>
          <w:lang w:val="ru-RU"/>
        </w:rPr>
        <w:t>ГО</w:t>
      </w:r>
    </w:p>
    <w:bookmarkEnd w:id="0"/>
    <w:p>
      <w:pPr>
        <w:ind w:firstLine="420"/>
        <w:jc w:val="both"/>
        <w:rPr>
          <w:sz w:val="28"/>
          <w:szCs w:val="28"/>
        </w:rPr>
      </w:pP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Финансирование мероприятий по созданию, подготовке, оснащению и применению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города Перми осуществляется за счёт финансовых средств организаций, их создающих, в соответствии с законодательством Российской Федерации.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города Перми, а также материально-техническое обеспечение мероприятий по созданию, подготовке, оснащению и применению сил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осуществляется в порядке, установленном действующими нормативно-правовыми актами Российской Федерации.</w:t>
      </w:r>
    </w:p>
    <w:sectPr>
      <w:headerReference r:id="rId5" w:type="first"/>
      <w:headerReference r:id="rId4" w:type="default"/>
      <w:pgSz w:w="11906" w:h="16838"/>
      <w:pgMar w:top="1134" w:right="567" w:bottom="1134" w:left="1417" w:header="709" w:footer="709" w:gutter="0"/>
      <w:cols w:space="0" w:num="1"/>
      <w:titlePg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Приказ</w:t>
      </w:r>
      <w:r>
        <w:rPr>
          <w:rFonts w:hint="default"/>
          <w:lang w:val="ru-RU"/>
        </w:rPr>
        <w:t xml:space="preserve"> МЧС России от 27.03.2020 № 216 дсп «Об утверждении Порядка разработки, согласования и утверждения планов гражданской обороны и защиты населения (планов гражданской обороны)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F1DAC"/>
    <w:multiLevelType w:val="singleLevel"/>
    <w:tmpl w:val="B61F1DAC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06BC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36C5C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CF5C27"/>
    <w:rsid w:val="0B4118F3"/>
    <w:rsid w:val="110D3EBD"/>
    <w:rsid w:val="145560FC"/>
    <w:rsid w:val="1D3D49C3"/>
    <w:rsid w:val="25790ECE"/>
    <w:rsid w:val="2845734E"/>
    <w:rsid w:val="2D986AA9"/>
    <w:rsid w:val="302F2125"/>
    <w:rsid w:val="32C44467"/>
    <w:rsid w:val="3D2E204C"/>
    <w:rsid w:val="409B206E"/>
    <w:rsid w:val="40FF250F"/>
    <w:rsid w:val="41737918"/>
    <w:rsid w:val="4ABC4E97"/>
    <w:rsid w:val="4AC85214"/>
    <w:rsid w:val="4ACA254E"/>
    <w:rsid w:val="529C7BAE"/>
    <w:rsid w:val="549C4FDD"/>
    <w:rsid w:val="55712712"/>
    <w:rsid w:val="55AF2020"/>
    <w:rsid w:val="5A1902DA"/>
    <w:rsid w:val="5A961085"/>
    <w:rsid w:val="5AD91230"/>
    <w:rsid w:val="5AF06BCD"/>
    <w:rsid w:val="61812ED5"/>
    <w:rsid w:val="647338A3"/>
    <w:rsid w:val="6993273D"/>
    <w:rsid w:val="6D0737F2"/>
    <w:rsid w:val="6EEB38E0"/>
    <w:rsid w:val="6FB55963"/>
    <w:rsid w:val="715C4A3D"/>
    <w:rsid w:val="7A2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qFormat/>
    <w:uiPriority w:val="0"/>
    <w:rPr>
      <w:vertAlign w:val="superscript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2022-06-02T07:24:00Z</dcterms:created>
  <dc:creator>122</dc:creator>
  <cp:lastModifiedBy>122</cp:lastModifiedBy>
  <dcterms:modified xsi:type="dcterms:W3CDTF">2022-06-15T13:31:56Z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703C777E22BC48C2AB63AF8E842B2684</vt:lpwstr>
  </property>
</Properties>
</file>