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bookmarkStart w:id="0" w:name="_GoBack"/>
      <w:bookmarkEnd w:id="0"/>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435CA3" w:rsidRPr="006D6962" w:rsidRDefault="006D6962">
                            <w:pPr>
                              <w:pStyle w:val="ab"/>
                              <w:tabs>
                                <w:tab w:val="clear" w:pos="4153"/>
                                <w:tab w:val="clear" w:pos="8306"/>
                              </w:tabs>
                              <w:jc w:val="center"/>
                            </w:pPr>
                            <w:r>
                              <w:t xml:space="preserve"> </w:t>
                            </w:r>
                            <w:r w:rsidR="00435CA3">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435CA3" w:rsidRPr="005850D6" w:rsidRDefault="00435CA3"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435CA3" w:rsidRDefault="00435CA3" w:rsidP="00BD02FB">
                            <w:pPr>
                              <w:widowControl w:val="0"/>
                              <w:spacing w:after="960"/>
                              <w:jc w:val="center"/>
                              <w:rPr>
                                <w:snapToGrid w:val="0"/>
                                <w:sz w:val="32"/>
                              </w:rPr>
                            </w:pPr>
                            <w:r>
                              <w:rPr>
                                <w:snapToGrid w:val="0"/>
                                <w:sz w:val="32"/>
                              </w:rPr>
                              <w:t>Р Е Ш Е Н И Е</w:t>
                            </w:r>
                          </w:p>
                          <w:p w:rsidR="00435CA3" w:rsidRPr="00573676" w:rsidRDefault="00435CA3" w:rsidP="0066009D">
                            <w:pPr>
                              <w:widowControl w:val="0"/>
                              <w:jc w:val="center"/>
                              <w:rPr>
                                <w:snapToGrid w:val="0"/>
                                <w:sz w:val="28"/>
                                <w:szCs w:val="28"/>
                              </w:rPr>
                            </w:pPr>
                          </w:p>
                          <w:p w:rsidR="00435CA3" w:rsidRPr="00573676" w:rsidRDefault="00435CA3" w:rsidP="0066009D">
                            <w:pPr>
                              <w:widowControl w:val="0"/>
                              <w:jc w:val="center"/>
                              <w:rPr>
                                <w:snapToGrid w:val="0"/>
                                <w:sz w:val="28"/>
                                <w:szCs w:val="28"/>
                              </w:rPr>
                            </w:pPr>
                          </w:p>
                          <w:p w:rsidR="00435CA3" w:rsidRPr="00573676" w:rsidRDefault="00435CA3" w:rsidP="0066009D">
                            <w:pPr>
                              <w:widowControl w:val="0"/>
                              <w:jc w:val="center"/>
                              <w:rPr>
                                <w:snapToGrid w:val="0"/>
                                <w:sz w:val="28"/>
                                <w:szCs w:val="28"/>
                              </w:rPr>
                            </w:pPr>
                          </w:p>
                          <w:p w:rsidR="00435CA3" w:rsidRPr="00573676" w:rsidRDefault="00435CA3"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435CA3" w:rsidRPr="006D6962" w:rsidRDefault="006D6962">
                      <w:pPr>
                        <w:pStyle w:val="ab"/>
                        <w:tabs>
                          <w:tab w:val="clear" w:pos="4153"/>
                          <w:tab w:val="clear" w:pos="8306"/>
                        </w:tabs>
                        <w:jc w:val="center"/>
                      </w:pPr>
                      <w:r>
                        <w:t xml:space="preserve"> </w:t>
                      </w:r>
                      <w:r w:rsidR="00435CA3">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435CA3" w:rsidRPr="005850D6" w:rsidRDefault="00435CA3"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435CA3" w:rsidRDefault="00435CA3" w:rsidP="00BD02FB">
                      <w:pPr>
                        <w:widowControl w:val="0"/>
                        <w:spacing w:after="960"/>
                        <w:jc w:val="center"/>
                        <w:rPr>
                          <w:snapToGrid w:val="0"/>
                          <w:sz w:val="32"/>
                        </w:rPr>
                      </w:pPr>
                      <w:r>
                        <w:rPr>
                          <w:snapToGrid w:val="0"/>
                          <w:sz w:val="32"/>
                        </w:rPr>
                        <w:t>Р Е Ш Е Н И Е</w:t>
                      </w:r>
                    </w:p>
                    <w:p w:rsidR="00435CA3" w:rsidRPr="00573676" w:rsidRDefault="00435CA3" w:rsidP="0066009D">
                      <w:pPr>
                        <w:widowControl w:val="0"/>
                        <w:jc w:val="center"/>
                        <w:rPr>
                          <w:snapToGrid w:val="0"/>
                          <w:sz w:val="28"/>
                          <w:szCs w:val="28"/>
                        </w:rPr>
                      </w:pPr>
                    </w:p>
                    <w:p w:rsidR="00435CA3" w:rsidRPr="00573676" w:rsidRDefault="00435CA3" w:rsidP="0066009D">
                      <w:pPr>
                        <w:widowControl w:val="0"/>
                        <w:jc w:val="center"/>
                        <w:rPr>
                          <w:snapToGrid w:val="0"/>
                          <w:sz w:val="28"/>
                          <w:szCs w:val="28"/>
                        </w:rPr>
                      </w:pPr>
                    </w:p>
                    <w:p w:rsidR="00435CA3" w:rsidRPr="00573676" w:rsidRDefault="00435CA3" w:rsidP="0066009D">
                      <w:pPr>
                        <w:widowControl w:val="0"/>
                        <w:jc w:val="center"/>
                        <w:rPr>
                          <w:snapToGrid w:val="0"/>
                          <w:sz w:val="28"/>
                          <w:szCs w:val="28"/>
                        </w:rPr>
                      </w:pPr>
                    </w:p>
                    <w:p w:rsidR="00435CA3" w:rsidRPr="00573676" w:rsidRDefault="00435CA3"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435CA3" w:rsidRPr="00FD0A67" w:rsidRDefault="00435CA3" w:rsidP="009E1DC9">
                            <w:pPr>
                              <w:jc w:val="right"/>
                              <w:rPr>
                                <w:sz w:val="28"/>
                                <w:szCs w:val="28"/>
                                <w:u w:val="single"/>
                              </w:rPr>
                            </w:pPr>
                            <w:r>
                              <w:rPr>
                                <w:sz w:val="28"/>
                                <w:szCs w:val="28"/>
                                <w:u w:val="single"/>
                              </w:rPr>
                              <w:t>№ 174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435CA3" w:rsidRPr="00FD0A67" w:rsidRDefault="00435CA3" w:rsidP="009E1DC9">
                      <w:pPr>
                        <w:jc w:val="right"/>
                        <w:rPr>
                          <w:sz w:val="28"/>
                          <w:szCs w:val="28"/>
                          <w:u w:val="single"/>
                        </w:rPr>
                      </w:pPr>
                      <w:r>
                        <w:rPr>
                          <w:sz w:val="28"/>
                          <w:szCs w:val="28"/>
                          <w:u w:val="single"/>
                        </w:rPr>
                        <w:t>№ 174</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CA3" w:rsidRPr="00170172" w:rsidRDefault="00435CA3" w:rsidP="009E1DC9">
                            <w:pPr>
                              <w:jc w:val="right"/>
                              <w:rPr>
                                <w:sz w:val="28"/>
                                <w:szCs w:val="28"/>
                                <w:u w:val="single"/>
                              </w:rPr>
                            </w:pPr>
                            <w:r>
                              <w:rPr>
                                <w:sz w:val="28"/>
                                <w:szCs w:val="28"/>
                                <w:u w:val="single"/>
                              </w:rPr>
                              <w:t>23.08.2022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435CA3" w:rsidRPr="00170172" w:rsidRDefault="00435CA3" w:rsidP="009E1DC9">
                      <w:pPr>
                        <w:jc w:val="right"/>
                        <w:rPr>
                          <w:sz w:val="28"/>
                          <w:szCs w:val="28"/>
                          <w:u w:val="single"/>
                        </w:rPr>
                      </w:pPr>
                      <w:r>
                        <w:rPr>
                          <w:sz w:val="28"/>
                          <w:szCs w:val="28"/>
                          <w:u w:val="single"/>
                        </w:rPr>
                        <w:t>23.08.2022</w:t>
                      </w:r>
                    </w:p>
                  </w:txbxContent>
                </v:textbox>
              </v:shape>
            </w:pict>
          </mc:Fallback>
        </mc:AlternateContent>
      </w:r>
    </w:p>
    <w:p w:rsidR="0066009D" w:rsidRPr="009E1DC9" w:rsidRDefault="0066009D" w:rsidP="00025DB9">
      <w:pPr>
        <w:jc w:val="both"/>
        <w:rPr>
          <w:b/>
          <w:bCs/>
          <w:sz w:val="28"/>
          <w:szCs w:val="28"/>
        </w:rPr>
      </w:pPr>
    </w:p>
    <w:p w:rsidR="001B0413" w:rsidRDefault="001B0413" w:rsidP="001B0413">
      <w:pPr>
        <w:tabs>
          <w:tab w:val="left" w:pos="900"/>
        </w:tabs>
        <w:suppressAutoHyphens/>
        <w:autoSpaceDE w:val="0"/>
        <w:autoSpaceDN w:val="0"/>
        <w:adjustRightInd w:val="0"/>
        <w:jc w:val="both"/>
        <w:outlineLvl w:val="1"/>
        <w:rPr>
          <w:sz w:val="28"/>
          <w:szCs w:val="28"/>
        </w:rPr>
      </w:pPr>
    </w:p>
    <w:p w:rsidR="00E0748A" w:rsidRDefault="009D0F27" w:rsidP="00E0748A">
      <w:pPr>
        <w:suppressAutoHyphens/>
        <w:spacing w:after="480"/>
        <w:jc w:val="center"/>
        <w:rPr>
          <w:b/>
          <w:color w:val="000000"/>
          <w:sz w:val="28"/>
          <w:szCs w:val="28"/>
          <w:lang w:eastAsia="x-none"/>
        </w:rPr>
      </w:pPr>
      <w:r w:rsidRPr="008C4C09">
        <w:rPr>
          <w:b/>
          <w:sz w:val="28"/>
          <w:szCs w:val="28"/>
          <w:lang w:eastAsia="ar-SA"/>
        </w:rPr>
        <w:t>О внесении изменений в Правила благоустройства территории города Перми, утвержденные решением Пермской городской Думы от 15.12.2020 №</w:t>
      </w:r>
      <w:r>
        <w:rPr>
          <w:b/>
          <w:sz w:val="28"/>
          <w:szCs w:val="28"/>
          <w:lang w:eastAsia="ar-SA"/>
        </w:rPr>
        <w:t> </w:t>
      </w:r>
      <w:r w:rsidRPr="008C4C09">
        <w:rPr>
          <w:b/>
          <w:sz w:val="28"/>
          <w:szCs w:val="28"/>
          <w:lang w:eastAsia="ar-SA"/>
        </w:rPr>
        <w:t>277,</w:t>
      </w:r>
      <w:r w:rsidRPr="008C4C09">
        <w:rPr>
          <w:b/>
          <w:sz w:val="28"/>
          <w:szCs w:val="28"/>
          <w:lang w:eastAsia="x-none"/>
        </w:rPr>
        <w:t xml:space="preserve"> в части установления требований к объектам озеленения общего пользования, ограждениям </w:t>
      </w:r>
      <w:r w:rsidRPr="008C4C09">
        <w:rPr>
          <w:b/>
          <w:color w:val="000000"/>
          <w:sz w:val="28"/>
          <w:szCs w:val="28"/>
          <w:lang w:eastAsia="x-none"/>
        </w:rPr>
        <w:t>на улицах</w:t>
      </w:r>
    </w:p>
    <w:p w:rsidR="009D0F27" w:rsidRPr="008C4C09" w:rsidRDefault="009D0F27" w:rsidP="00E0748A">
      <w:pPr>
        <w:suppressAutoHyphens/>
        <w:spacing w:after="480"/>
        <w:ind w:firstLine="709"/>
        <w:jc w:val="both"/>
        <w:rPr>
          <w:rFonts w:eastAsia="Calibri"/>
          <w:sz w:val="28"/>
          <w:szCs w:val="28"/>
          <w:lang w:eastAsia="en-US"/>
        </w:rPr>
      </w:pPr>
      <w:r w:rsidRPr="008C4C09">
        <w:rPr>
          <w:rFonts w:eastAsia="Calibri"/>
          <w:sz w:val="28"/>
          <w:szCs w:val="28"/>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w:t>
      </w:r>
    </w:p>
    <w:p w:rsidR="009D0F27" w:rsidRPr="00E0748A" w:rsidRDefault="009D0F27" w:rsidP="009D0F27">
      <w:pPr>
        <w:spacing w:before="240" w:after="240"/>
        <w:jc w:val="center"/>
        <w:rPr>
          <w:rFonts w:eastAsia="Calibri"/>
          <w:b/>
          <w:spacing w:val="50"/>
          <w:sz w:val="28"/>
          <w:szCs w:val="28"/>
          <w:lang w:eastAsia="en-US"/>
        </w:rPr>
      </w:pPr>
      <w:r w:rsidRPr="008C4C09">
        <w:rPr>
          <w:rFonts w:eastAsia="Calibri"/>
          <w:sz w:val="28"/>
          <w:szCs w:val="28"/>
          <w:lang w:eastAsia="en-US"/>
        </w:rPr>
        <w:t xml:space="preserve">Пермская городская Дума </w:t>
      </w:r>
      <w:r w:rsidR="00E0748A" w:rsidRPr="00E0748A">
        <w:rPr>
          <w:rFonts w:eastAsia="Calibri"/>
          <w:b/>
          <w:sz w:val="28"/>
          <w:szCs w:val="28"/>
          <w:lang w:eastAsia="en-US"/>
        </w:rPr>
        <w:t>р</w:t>
      </w:r>
      <w:r w:rsidR="00E0748A">
        <w:rPr>
          <w:rFonts w:eastAsia="Calibri"/>
          <w:b/>
          <w:sz w:val="28"/>
          <w:szCs w:val="28"/>
          <w:lang w:eastAsia="en-US"/>
        </w:rPr>
        <w:t xml:space="preserve"> </w:t>
      </w:r>
      <w:r w:rsidR="00E0748A" w:rsidRPr="00E0748A">
        <w:rPr>
          <w:rFonts w:eastAsia="Calibri"/>
          <w:b/>
          <w:sz w:val="28"/>
          <w:szCs w:val="28"/>
          <w:lang w:eastAsia="en-US"/>
        </w:rPr>
        <w:t>е</w:t>
      </w:r>
      <w:r w:rsidR="00E0748A">
        <w:rPr>
          <w:rFonts w:eastAsia="Calibri"/>
          <w:b/>
          <w:sz w:val="28"/>
          <w:szCs w:val="28"/>
          <w:lang w:eastAsia="en-US"/>
        </w:rPr>
        <w:t xml:space="preserve"> </w:t>
      </w:r>
      <w:r w:rsidR="00E0748A" w:rsidRPr="00E0748A">
        <w:rPr>
          <w:rFonts w:eastAsia="Calibri"/>
          <w:b/>
          <w:sz w:val="28"/>
          <w:szCs w:val="28"/>
          <w:lang w:eastAsia="en-US"/>
        </w:rPr>
        <w:t>ш</w:t>
      </w:r>
      <w:r w:rsidR="00E0748A">
        <w:rPr>
          <w:rFonts w:eastAsia="Calibri"/>
          <w:b/>
          <w:sz w:val="28"/>
          <w:szCs w:val="28"/>
          <w:lang w:eastAsia="en-US"/>
        </w:rPr>
        <w:t xml:space="preserve"> </w:t>
      </w:r>
      <w:r w:rsidR="00E0748A" w:rsidRPr="00E0748A">
        <w:rPr>
          <w:rFonts w:eastAsia="Calibri"/>
          <w:b/>
          <w:sz w:val="28"/>
          <w:szCs w:val="28"/>
          <w:lang w:eastAsia="en-US"/>
        </w:rPr>
        <w:t>и</w:t>
      </w:r>
      <w:r w:rsidR="00E0748A">
        <w:rPr>
          <w:rFonts w:eastAsia="Calibri"/>
          <w:b/>
          <w:sz w:val="28"/>
          <w:szCs w:val="28"/>
          <w:lang w:eastAsia="en-US"/>
        </w:rPr>
        <w:t xml:space="preserve"> </w:t>
      </w:r>
      <w:r w:rsidR="00E0748A" w:rsidRPr="00E0748A">
        <w:rPr>
          <w:rFonts w:eastAsia="Calibri"/>
          <w:b/>
          <w:sz w:val="28"/>
          <w:szCs w:val="28"/>
          <w:lang w:eastAsia="en-US"/>
        </w:rPr>
        <w:t>л</w:t>
      </w:r>
      <w:r w:rsidR="00E0748A">
        <w:rPr>
          <w:rFonts w:eastAsia="Calibri"/>
          <w:b/>
          <w:sz w:val="28"/>
          <w:szCs w:val="28"/>
          <w:lang w:eastAsia="en-US"/>
        </w:rPr>
        <w:t xml:space="preserve"> </w:t>
      </w:r>
      <w:r w:rsidR="00E0748A" w:rsidRPr="00E0748A">
        <w:rPr>
          <w:rFonts w:eastAsia="Calibri"/>
          <w:b/>
          <w:sz w:val="28"/>
          <w:szCs w:val="28"/>
          <w:lang w:eastAsia="en-US"/>
        </w:rPr>
        <w:t>а:</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 Внести в Правила благоустройства территории города Перми, утвержденные решением Пермской городской Думы от 15.12.2020 № 277 (в редакции решений Пермской городской Думы от 24.02.2021 № 40, от 27.04.2021 № 102, от 24.08.2021 № 181, от 24.08.2021 № 182</w:t>
      </w:r>
      <w:r>
        <w:rPr>
          <w:rFonts w:eastAsia="Calibri"/>
          <w:sz w:val="28"/>
          <w:szCs w:val="28"/>
          <w:lang w:eastAsia="en-US"/>
        </w:rPr>
        <w:t>,</w:t>
      </w:r>
      <w:r w:rsidRPr="008C4C09">
        <w:t xml:space="preserve"> </w:t>
      </w:r>
      <w:r w:rsidRPr="008C4C09">
        <w:rPr>
          <w:rFonts w:eastAsia="Calibri"/>
          <w:sz w:val="28"/>
          <w:szCs w:val="28"/>
          <w:lang w:eastAsia="en-US"/>
        </w:rPr>
        <w:t>от 21.12.2021 № 307, от 26.04.2022 № 81, от 26.04.2022 № 82</w:t>
      </w:r>
      <w:r>
        <w:rPr>
          <w:rFonts w:eastAsia="Calibri"/>
          <w:sz w:val="28"/>
          <w:szCs w:val="28"/>
          <w:lang w:eastAsia="en-US"/>
        </w:rPr>
        <w:t>,</w:t>
      </w:r>
      <w:r w:rsidRPr="008C4C09">
        <w:rPr>
          <w:rFonts w:eastAsia="Calibri"/>
          <w:sz w:val="28"/>
          <w:szCs w:val="28"/>
          <w:lang w:eastAsia="en-US"/>
        </w:rPr>
        <w:t xml:space="preserve"> от 28.06.2022 № 144), изменения: </w:t>
      </w:r>
    </w:p>
    <w:p w:rsidR="009D0F27" w:rsidRPr="008C4C09" w:rsidRDefault="009D0F27" w:rsidP="009D0F27">
      <w:pPr>
        <w:autoSpaceDE w:val="0"/>
        <w:autoSpaceDN w:val="0"/>
        <w:adjustRightInd w:val="0"/>
        <w:ind w:firstLine="709"/>
        <w:jc w:val="both"/>
        <w:rPr>
          <w:sz w:val="28"/>
          <w:szCs w:val="28"/>
        </w:rPr>
      </w:pPr>
      <w:r w:rsidRPr="008C4C09">
        <w:rPr>
          <w:rFonts w:eastAsia="Calibri"/>
          <w:sz w:val="28"/>
          <w:szCs w:val="28"/>
          <w:lang w:eastAsia="en-US"/>
        </w:rPr>
        <w:t>1.1</w:t>
      </w:r>
      <w:r w:rsidRPr="008C4C09">
        <w:rPr>
          <w:sz w:val="28"/>
          <w:szCs w:val="28"/>
        </w:rPr>
        <w:t xml:space="preserve"> дополнить подпунктом 2.1.19</w:t>
      </w:r>
      <w:r w:rsidRPr="008C4C09">
        <w:rPr>
          <w:sz w:val="28"/>
          <w:szCs w:val="28"/>
          <w:vertAlign w:val="superscript"/>
        </w:rPr>
        <w:t>3</w:t>
      </w:r>
      <w:r w:rsidRPr="008C4C09">
        <w:rPr>
          <w:sz w:val="28"/>
          <w:szCs w:val="28"/>
        </w:rPr>
        <w:t xml:space="preserve"> следующего содержания: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«2.1.19</w:t>
      </w:r>
      <w:r w:rsidRPr="008C4C09">
        <w:rPr>
          <w:rFonts w:eastAsia="Calibri"/>
          <w:sz w:val="28"/>
          <w:szCs w:val="28"/>
          <w:vertAlign w:val="superscript"/>
          <w:lang w:eastAsia="en-US"/>
        </w:rPr>
        <w:t>3</w:t>
      </w:r>
      <w:r w:rsidRPr="008C4C09">
        <w:rPr>
          <w:rFonts w:eastAsia="Calibri"/>
          <w:sz w:val="28"/>
          <w:szCs w:val="28"/>
          <w:lang w:eastAsia="en-US"/>
        </w:rPr>
        <w:t xml:space="preserve"> культурно-массовое мероприятие – развлекательное мероприятие, проводимое на открытых территориях в целях организации отдыха и (или) обеспечения досуга населения города Перми, направленное на привлечение внимания, удовлетворение духовных потребностей и (или) организацию культурного досуга неопределенного числа лиц (фестивали, конкурсы, концерты, театральные представления, шоу-программы, спортивные и физкультурно-оздоровительные мероприятия, танцевальные, цирковые программы, мастер</w:t>
      </w:r>
      <w:r>
        <w:rPr>
          <w:rFonts w:eastAsia="Calibri"/>
          <w:sz w:val="28"/>
          <w:szCs w:val="28"/>
          <w:lang w:eastAsia="en-US"/>
        </w:rPr>
        <w:t>-</w:t>
      </w:r>
      <w:r w:rsidRPr="008C4C09">
        <w:rPr>
          <w:rFonts w:eastAsia="Calibri"/>
          <w:sz w:val="28"/>
          <w:szCs w:val="28"/>
          <w:lang w:eastAsia="en-US"/>
        </w:rPr>
        <w:t>классы и прочие подобные мероприятия), проводимые с уведомлением администрации города Перми в порядке, установленном правовым актом администрации города Перми;»;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 подпункт 2.1.27 изложить в редакции:</w:t>
      </w:r>
    </w:p>
    <w:p w:rsidR="009D0F27" w:rsidRPr="008C4C09" w:rsidRDefault="009D0F27" w:rsidP="009D0F27">
      <w:pPr>
        <w:autoSpaceDE w:val="0"/>
        <w:autoSpaceDN w:val="0"/>
        <w:adjustRightInd w:val="0"/>
        <w:ind w:firstLine="709"/>
        <w:jc w:val="both"/>
        <w:rPr>
          <w:sz w:val="28"/>
          <w:szCs w:val="28"/>
        </w:rPr>
      </w:pPr>
      <w:r w:rsidRPr="008C4C09">
        <w:rPr>
          <w:rFonts w:eastAsia="Calibri"/>
          <w:sz w:val="28"/>
          <w:szCs w:val="28"/>
          <w:lang w:eastAsia="en-US"/>
        </w:rPr>
        <w:t xml:space="preserve">«2.1.27 </w:t>
      </w:r>
      <w:r w:rsidRPr="008C4C09">
        <w:rPr>
          <w:sz w:val="28"/>
          <w:szCs w:val="28"/>
        </w:rPr>
        <w:t xml:space="preserve">объект озеленения общего пользования </w:t>
      </w:r>
      <w:r>
        <w:rPr>
          <w:sz w:val="28"/>
          <w:szCs w:val="28"/>
        </w:rPr>
        <w:t>–</w:t>
      </w:r>
      <w:r w:rsidRPr="008C4C09">
        <w:rPr>
          <w:color w:val="000000"/>
          <w:sz w:val="28"/>
          <w:szCs w:val="28"/>
        </w:rPr>
        <w:t xml:space="preserve"> земельный участок, расположенный на территории общего пользования</w:t>
      </w:r>
      <w:r w:rsidRPr="008C4C09">
        <w:rPr>
          <w:sz w:val="28"/>
          <w:szCs w:val="28"/>
        </w:rPr>
        <w:t xml:space="preserve">, с зелеными насаждениями, вспомогательными сооружениями, элементами благоустройства, обеспечивающими единое функциональное назначение территории: для прогулок и отдыха людей, занятий физической культурой и спортом, а также для проведения культурно-массовых мероприятий (парк, сад, сквер, бульвар), </w:t>
      </w:r>
      <w:r w:rsidRPr="008C4C09">
        <w:rPr>
          <w:color w:val="000000"/>
          <w:sz w:val="28"/>
          <w:szCs w:val="28"/>
        </w:rPr>
        <w:t>а также</w:t>
      </w:r>
      <w:r w:rsidRPr="008C4C09">
        <w:rPr>
          <w:sz w:val="28"/>
          <w:szCs w:val="28"/>
        </w:rPr>
        <w:t xml:space="preserve"> участки земли с зелеными насаждениями в границах автомобильных дорог общего пользования мест</w:t>
      </w:r>
      <w:r w:rsidRPr="008C4C09">
        <w:rPr>
          <w:sz w:val="28"/>
          <w:szCs w:val="28"/>
        </w:rPr>
        <w:lastRenderedPageBreak/>
        <w:t>ного значения, включенные в перечень объектов озеленения общего пользования, утвержденный администрацией города Перми;</w:t>
      </w:r>
      <w:r w:rsidRPr="008C4C09">
        <w:rPr>
          <w:rFonts w:eastAsia="Calibri"/>
          <w:sz w:val="28"/>
          <w:szCs w:val="28"/>
          <w:lang w:eastAsia="en-US"/>
        </w:rPr>
        <w:t>»;</w:t>
      </w:r>
    </w:p>
    <w:p w:rsidR="009D0F27" w:rsidRPr="008C4C09" w:rsidRDefault="009D0F27" w:rsidP="009D0F27">
      <w:pPr>
        <w:autoSpaceDE w:val="0"/>
        <w:autoSpaceDN w:val="0"/>
        <w:adjustRightInd w:val="0"/>
        <w:ind w:firstLine="709"/>
        <w:jc w:val="both"/>
        <w:rPr>
          <w:bCs/>
          <w:sz w:val="28"/>
          <w:szCs w:val="28"/>
        </w:rPr>
      </w:pPr>
      <w:r w:rsidRPr="008C4C09">
        <w:rPr>
          <w:rFonts w:eastAsia="Calibri"/>
          <w:sz w:val="28"/>
          <w:szCs w:val="28"/>
          <w:lang w:eastAsia="en-US"/>
        </w:rPr>
        <w:t>1.3 дополнить подпунктом 2.1.46</w:t>
      </w:r>
      <w:r w:rsidRPr="008C4C09">
        <w:rPr>
          <w:rFonts w:eastAsia="Calibri"/>
          <w:sz w:val="28"/>
          <w:szCs w:val="28"/>
          <w:vertAlign w:val="superscript"/>
          <w:lang w:eastAsia="en-US"/>
        </w:rPr>
        <w:t>1</w:t>
      </w:r>
      <w:r w:rsidRPr="008C4C09">
        <w:rPr>
          <w:rFonts w:eastAsia="Calibri"/>
          <w:sz w:val="28"/>
          <w:szCs w:val="28"/>
          <w:lang w:eastAsia="en-US"/>
        </w:rPr>
        <w:t xml:space="preserve"> следующего содержания: </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«2.1.46</w:t>
      </w:r>
      <w:r w:rsidRPr="008C4C09">
        <w:rPr>
          <w:rFonts w:eastAsia="Calibri"/>
          <w:sz w:val="28"/>
          <w:szCs w:val="28"/>
          <w:vertAlign w:val="superscript"/>
          <w:lang w:eastAsia="en-US"/>
        </w:rPr>
        <w:t>1</w:t>
      </w:r>
      <w:r w:rsidRPr="008C4C09">
        <w:rPr>
          <w:rFonts w:eastAsia="Calibri"/>
          <w:sz w:val="28"/>
          <w:szCs w:val="28"/>
          <w:lang w:eastAsia="en-US"/>
        </w:rPr>
        <w:t xml:space="preserve"> эксплуатационные категории объектов озеленения общего пользования – классификация объектов озеленения общего пользования в зависимости от наличия критериев, установленных Правилами;»;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w:t>
      </w:r>
      <w:r>
        <w:rPr>
          <w:rFonts w:eastAsia="Calibri"/>
          <w:sz w:val="28"/>
          <w:szCs w:val="28"/>
          <w:lang w:eastAsia="en-US"/>
        </w:rPr>
        <w:t>4</w:t>
      </w:r>
      <w:r w:rsidRPr="008C4C09">
        <w:rPr>
          <w:rFonts w:eastAsia="Calibri"/>
          <w:sz w:val="28"/>
          <w:szCs w:val="28"/>
          <w:lang w:eastAsia="en-US"/>
        </w:rPr>
        <w:t xml:space="preserve"> абзац второй подпункта 9.4.4</w:t>
      </w:r>
      <w:r>
        <w:rPr>
          <w:rFonts w:eastAsia="Calibri"/>
          <w:sz w:val="28"/>
          <w:szCs w:val="28"/>
          <w:lang w:eastAsia="en-US"/>
        </w:rPr>
        <w:t>.2</w:t>
      </w:r>
      <w:r w:rsidRPr="008C4C09">
        <w:rPr>
          <w:rFonts w:eastAsia="Calibri"/>
          <w:sz w:val="28"/>
          <w:szCs w:val="28"/>
          <w:lang w:eastAsia="en-US"/>
        </w:rPr>
        <w:t xml:space="preserve"> после слов «объектов озеленения» дополнить словами «общего пользования»;</w:t>
      </w:r>
    </w:p>
    <w:p w:rsidR="009D0F27" w:rsidRPr="008C4C09" w:rsidRDefault="009D0F27" w:rsidP="009D0F27">
      <w:pPr>
        <w:autoSpaceDE w:val="0"/>
        <w:autoSpaceDN w:val="0"/>
        <w:adjustRightInd w:val="0"/>
        <w:ind w:firstLine="709"/>
        <w:jc w:val="both"/>
        <w:rPr>
          <w:rFonts w:eastAsia="Calibri"/>
          <w:sz w:val="28"/>
          <w:szCs w:val="28"/>
          <w:lang w:eastAsia="en-US"/>
        </w:rPr>
      </w:pPr>
      <w:r>
        <w:rPr>
          <w:rFonts w:eastAsia="Calibri"/>
          <w:sz w:val="28"/>
          <w:szCs w:val="28"/>
          <w:lang w:eastAsia="en-US"/>
        </w:rPr>
        <w:t>1.5</w:t>
      </w:r>
      <w:r w:rsidRPr="008C4C09">
        <w:rPr>
          <w:rFonts w:eastAsia="Calibri"/>
          <w:sz w:val="28"/>
          <w:szCs w:val="28"/>
          <w:lang w:eastAsia="en-US"/>
        </w:rPr>
        <w:t xml:space="preserve"> подпункт 9.4.6.5 после абзаца четвертого дополнить абзацами следующего содержания: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 xml:space="preserve">«декоративные, предупреждающие проезд </w:t>
      </w:r>
      <w:r w:rsidRPr="008C4C09">
        <w:rPr>
          <w:rFonts w:eastAsia="Calibri"/>
          <w:color w:val="000000"/>
          <w:sz w:val="28"/>
          <w:szCs w:val="28"/>
          <w:lang w:eastAsia="en-US"/>
        </w:rPr>
        <w:t>и парковку</w:t>
      </w:r>
      <w:r w:rsidRPr="008C4C09">
        <w:rPr>
          <w:rFonts w:eastAsia="Calibri"/>
          <w:sz w:val="28"/>
          <w:szCs w:val="28"/>
          <w:lang w:eastAsia="en-US"/>
        </w:rPr>
        <w:t xml:space="preserve"> транспортных средств и проход пешеходов на газоны, </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живая изгородь, разделяющая тротуар и проезжую часть или предотвращающая проход пешеходов и проезд транспортных средств на газоны.</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При проектировании улично-дорожной сети допускается: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использовать в качестве зонирования между тротуаром и проезжей частью газон шириной более 2 м с живой изгородью</w:t>
      </w:r>
      <w:r w:rsidR="003706B4">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предусматривать демонтаж существующих пешеходных ограждений при наличии живой изгороди;»;</w:t>
      </w:r>
    </w:p>
    <w:p w:rsidR="009D0F27" w:rsidRPr="008C4C09" w:rsidRDefault="009D0F27" w:rsidP="009D0F27">
      <w:pPr>
        <w:ind w:firstLine="709"/>
        <w:rPr>
          <w:rFonts w:eastAsia="Calibri"/>
          <w:sz w:val="28"/>
          <w:szCs w:val="28"/>
          <w:lang w:eastAsia="en-US"/>
        </w:rPr>
      </w:pPr>
      <w:r w:rsidRPr="008C4C09">
        <w:rPr>
          <w:rFonts w:eastAsia="Calibri"/>
          <w:sz w:val="28"/>
          <w:szCs w:val="28"/>
          <w:lang w:eastAsia="en-US"/>
        </w:rPr>
        <w:t>1.</w:t>
      </w:r>
      <w:r>
        <w:rPr>
          <w:rFonts w:eastAsia="Calibri"/>
          <w:sz w:val="28"/>
          <w:szCs w:val="28"/>
          <w:lang w:eastAsia="en-US"/>
        </w:rPr>
        <w:t>6</w:t>
      </w:r>
      <w:r w:rsidRPr="008C4C09">
        <w:rPr>
          <w:rFonts w:eastAsia="Calibri"/>
          <w:sz w:val="28"/>
          <w:szCs w:val="28"/>
          <w:lang w:eastAsia="en-US"/>
        </w:rPr>
        <w:t xml:space="preserve"> в подпункте 9.4.6.5.1:</w:t>
      </w:r>
    </w:p>
    <w:p w:rsidR="009D0F27" w:rsidRPr="008C4C09" w:rsidRDefault="009D0F27" w:rsidP="009D0F27">
      <w:pPr>
        <w:ind w:firstLine="709"/>
        <w:rPr>
          <w:rFonts w:eastAsia="Calibri"/>
          <w:sz w:val="28"/>
          <w:szCs w:val="28"/>
          <w:lang w:eastAsia="en-US"/>
        </w:rPr>
      </w:pPr>
      <w:r>
        <w:rPr>
          <w:rFonts w:eastAsia="Calibri"/>
          <w:sz w:val="28"/>
          <w:szCs w:val="28"/>
          <w:lang w:eastAsia="en-US"/>
        </w:rPr>
        <w:t>1.6</w:t>
      </w:r>
      <w:r w:rsidRPr="008C4C09">
        <w:rPr>
          <w:rFonts w:eastAsia="Calibri"/>
          <w:sz w:val="28"/>
          <w:szCs w:val="28"/>
          <w:lang w:eastAsia="en-US"/>
        </w:rPr>
        <w:t>.1 абзац третий изложить в редакции:</w:t>
      </w:r>
    </w:p>
    <w:p w:rsidR="009D0F27" w:rsidRPr="008C4C09" w:rsidRDefault="009D0F27" w:rsidP="009D0F27">
      <w:pPr>
        <w:autoSpaceDE w:val="0"/>
        <w:autoSpaceDN w:val="0"/>
        <w:adjustRightInd w:val="0"/>
        <w:ind w:firstLine="709"/>
        <w:jc w:val="both"/>
        <w:rPr>
          <w:sz w:val="28"/>
          <w:szCs w:val="28"/>
        </w:rPr>
      </w:pPr>
      <w:r w:rsidRPr="008C4C09">
        <w:rPr>
          <w:rFonts w:eastAsia="Calibri"/>
          <w:sz w:val="28"/>
          <w:szCs w:val="28"/>
          <w:lang w:eastAsia="en-US"/>
        </w:rPr>
        <w:t>«</w:t>
      </w:r>
      <w:r w:rsidRPr="008C4C09">
        <w:rPr>
          <w:sz w:val="28"/>
          <w:szCs w:val="28"/>
        </w:rPr>
        <w:t>В качестве пешеходных ограждений допускается использование элементов озеленения: живой изгороди, кустарников, деревьев, декоративных клумб, вазонов, малых архитектурных форм, наземных ограничителей и других декоративных элементов.</w:t>
      </w:r>
      <w:r w:rsidRPr="008C4C09">
        <w:rPr>
          <w:rFonts w:eastAsia="Calibri"/>
          <w:sz w:val="28"/>
          <w:szCs w:val="28"/>
          <w:lang w:eastAsia="en-US"/>
        </w:rPr>
        <w:t>»;</w:t>
      </w:r>
    </w:p>
    <w:p w:rsidR="009D0F27" w:rsidRPr="008C4C09" w:rsidRDefault="009D0F27" w:rsidP="009D0F27">
      <w:pPr>
        <w:ind w:firstLine="709"/>
        <w:rPr>
          <w:rFonts w:eastAsia="Calibri"/>
          <w:sz w:val="28"/>
          <w:szCs w:val="28"/>
          <w:lang w:eastAsia="en-US"/>
        </w:rPr>
      </w:pPr>
      <w:r w:rsidRPr="008C4C09">
        <w:rPr>
          <w:rFonts w:eastAsia="Calibri"/>
          <w:sz w:val="28"/>
          <w:szCs w:val="28"/>
          <w:lang w:eastAsia="en-US"/>
        </w:rPr>
        <w:t>1.</w:t>
      </w:r>
      <w:r>
        <w:rPr>
          <w:rFonts w:eastAsia="Calibri"/>
          <w:sz w:val="28"/>
          <w:szCs w:val="28"/>
          <w:lang w:eastAsia="en-US"/>
        </w:rPr>
        <w:t>6</w:t>
      </w:r>
      <w:r w:rsidRPr="008C4C09">
        <w:rPr>
          <w:rFonts w:eastAsia="Calibri"/>
          <w:sz w:val="28"/>
          <w:szCs w:val="28"/>
          <w:lang w:eastAsia="en-US"/>
        </w:rPr>
        <w:t>.2 дополнить абзацами следующего содержания:</w:t>
      </w:r>
    </w:p>
    <w:p w:rsidR="009D0F27" w:rsidRPr="008C4C09" w:rsidRDefault="009D0F27" w:rsidP="009D0F27">
      <w:pPr>
        <w:autoSpaceDE w:val="0"/>
        <w:autoSpaceDN w:val="0"/>
        <w:adjustRightInd w:val="0"/>
        <w:ind w:firstLine="709"/>
        <w:jc w:val="both"/>
        <w:rPr>
          <w:bCs/>
          <w:sz w:val="28"/>
          <w:szCs w:val="28"/>
        </w:rPr>
      </w:pPr>
      <w:r w:rsidRPr="008C4C09">
        <w:rPr>
          <w:rFonts w:eastAsia="Calibri"/>
          <w:sz w:val="28"/>
          <w:szCs w:val="28"/>
          <w:lang w:eastAsia="en-US"/>
        </w:rPr>
        <w:t>«</w:t>
      </w:r>
      <w:r w:rsidRPr="008C4C09">
        <w:rPr>
          <w:sz w:val="28"/>
          <w:szCs w:val="28"/>
        </w:rPr>
        <w:t>Не допускается фрагментарная окраска ограждений.</w:t>
      </w:r>
    </w:p>
    <w:p w:rsidR="009D0F27" w:rsidRPr="008C4C09" w:rsidRDefault="009D0F27" w:rsidP="009D0F27">
      <w:pPr>
        <w:autoSpaceDE w:val="0"/>
        <w:autoSpaceDN w:val="0"/>
        <w:adjustRightInd w:val="0"/>
        <w:ind w:firstLine="709"/>
        <w:jc w:val="both"/>
        <w:rPr>
          <w:sz w:val="28"/>
          <w:szCs w:val="28"/>
        </w:rPr>
      </w:pPr>
      <w:r w:rsidRPr="008C4C09">
        <w:rPr>
          <w:sz w:val="28"/>
          <w:szCs w:val="28"/>
        </w:rPr>
        <w:t>Ограждения не должны иметь сколов, трещин, поврежденных, деформированных или отсутствующих элементов.</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sz w:val="28"/>
          <w:szCs w:val="28"/>
        </w:rPr>
        <w:t xml:space="preserve">На остановочных пунктах, предназначенных для остановки трамваев, </w:t>
      </w:r>
      <w:r w:rsidRPr="008C4C09">
        <w:rPr>
          <w:rFonts w:eastAsia="Calibri"/>
          <w:sz w:val="28"/>
          <w:szCs w:val="28"/>
          <w:lang w:eastAsia="en-US"/>
        </w:rPr>
        <w:t>для</w:t>
      </w:r>
      <w:r>
        <w:rPr>
          <w:rFonts w:eastAsia="Calibri"/>
          <w:sz w:val="28"/>
          <w:szCs w:val="28"/>
          <w:lang w:eastAsia="en-US"/>
        </w:rPr>
        <w:t> </w:t>
      </w:r>
      <w:r w:rsidRPr="008C4C09">
        <w:rPr>
          <w:rFonts w:eastAsia="Calibri"/>
          <w:sz w:val="28"/>
          <w:szCs w:val="28"/>
          <w:lang w:eastAsia="en-US"/>
        </w:rPr>
        <w:t>необходимости обеспечения защиты пешеходов от атмосферных осадков в</w:t>
      </w:r>
      <w:r>
        <w:rPr>
          <w:rFonts w:eastAsia="Calibri"/>
          <w:sz w:val="28"/>
          <w:szCs w:val="28"/>
          <w:lang w:eastAsia="en-US"/>
        </w:rPr>
        <w:t> </w:t>
      </w:r>
      <w:r w:rsidRPr="008C4C09">
        <w:rPr>
          <w:rFonts w:eastAsia="Calibri"/>
          <w:sz w:val="28"/>
          <w:szCs w:val="28"/>
          <w:lang w:eastAsia="en-US"/>
        </w:rPr>
        <w:t>результате движения транспорта допускается предусматривать непроницаемое ограждение</w:t>
      </w:r>
      <w:r>
        <w:rPr>
          <w:rFonts w:eastAsia="Calibri"/>
          <w:sz w:val="28"/>
          <w:szCs w:val="28"/>
          <w:lang w:eastAsia="en-US"/>
        </w:rPr>
        <w:t>;</w:t>
      </w:r>
      <w:r w:rsidRPr="008C4C09">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1.7 дополнить подпунктом 9.4.6.5.3 следующего содержания: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«9.4.6.5.3 общие требования к декоративным ограждениям</w:t>
      </w:r>
      <w:r w:rsidR="00E0748A">
        <w:rPr>
          <w:rFonts w:eastAsia="Calibri"/>
          <w:sz w:val="28"/>
          <w:szCs w:val="28"/>
          <w:lang w:eastAsia="en-US"/>
        </w:rPr>
        <w:t>:</w:t>
      </w:r>
    </w:p>
    <w:p w:rsidR="009D0F27" w:rsidRPr="008C4C09" w:rsidRDefault="00E0748A" w:rsidP="009D0F27">
      <w:pPr>
        <w:autoSpaceDE w:val="0"/>
        <w:autoSpaceDN w:val="0"/>
        <w:adjustRightInd w:val="0"/>
        <w:ind w:firstLine="709"/>
        <w:jc w:val="both"/>
        <w:rPr>
          <w:rFonts w:eastAsia="Calibri"/>
          <w:sz w:val="28"/>
          <w:szCs w:val="28"/>
          <w:lang w:eastAsia="en-US"/>
        </w:rPr>
      </w:pPr>
      <w:r>
        <w:rPr>
          <w:rFonts w:eastAsia="Calibri"/>
          <w:sz w:val="28"/>
          <w:szCs w:val="28"/>
          <w:lang w:eastAsia="en-US"/>
        </w:rPr>
        <w:t>д</w:t>
      </w:r>
      <w:r w:rsidR="009D0F27" w:rsidRPr="008C4C09">
        <w:rPr>
          <w:rFonts w:eastAsia="Calibri"/>
          <w:sz w:val="28"/>
          <w:szCs w:val="28"/>
          <w:lang w:eastAsia="en-US"/>
        </w:rPr>
        <w:t>опускается устройство декоративных ограждений высотой не более 0</w:t>
      </w:r>
      <w:r w:rsidR="00AA2DC8">
        <w:rPr>
          <w:rFonts w:eastAsia="Calibri"/>
          <w:sz w:val="28"/>
          <w:szCs w:val="28"/>
          <w:lang w:eastAsia="en-US"/>
        </w:rPr>
        <w:t xml:space="preserve">,6 </w:t>
      </w:r>
      <w:r w:rsidR="009D0F27" w:rsidRPr="008C4C09">
        <w:rPr>
          <w:rFonts w:eastAsia="Calibri"/>
          <w:sz w:val="28"/>
          <w:szCs w:val="28"/>
          <w:lang w:eastAsia="en-US"/>
        </w:rPr>
        <w:t>м.</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К декоративным ограждениям применяются требования в соответствии с подпунктом 9.4.6.5.1 Правил;»;</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1.8 дополнить подпунктом 9.4.6.5.4 следующего содержания:</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«9.4.6.5.</w:t>
      </w:r>
      <w:r w:rsidRPr="00C2634A">
        <w:rPr>
          <w:rFonts w:eastAsia="Calibri"/>
          <w:color w:val="000000"/>
          <w:sz w:val="28"/>
          <w:szCs w:val="28"/>
          <w:lang w:eastAsia="en-US"/>
        </w:rPr>
        <w:t>4</w:t>
      </w:r>
      <w:r w:rsidRPr="008C4C09">
        <w:rPr>
          <w:rFonts w:eastAsia="Calibri"/>
          <w:color w:val="000000"/>
          <w:sz w:val="28"/>
          <w:szCs w:val="28"/>
          <w:lang w:eastAsia="en-US"/>
        </w:rPr>
        <w:t xml:space="preserve"> общие требования к живой изгороди: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живая изгородь должна быть формованной.</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Допускается высаживать живую изгородь в виде кустарников. Высота живой изгороди в виде кустарников не должна превышать 0,8 м;»;</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1.9 в пункте 9.6:</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1.9.1 абзац</w:t>
      </w:r>
      <w:r>
        <w:rPr>
          <w:rFonts w:eastAsia="Calibri"/>
          <w:sz w:val="28"/>
          <w:szCs w:val="28"/>
          <w:lang w:eastAsia="en-US"/>
        </w:rPr>
        <w:t>ы</w:t>
      </w:r>
      <w:r w:rsidRPr="008C4C09">
        <w:rPr>
          <w:rFonts w:eastAsia="Calibri"/>
          <w:sz w:val="28"/>
          <w:szCs w:val="28"/>
          <w:lang w:eastAsia="en-US"/>
        </w:rPr>
        <w:t xml:space="preserve"> третий, пятый признать утратившими силу;</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1.9.2 абзац шестой изложить в редакции: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«социально значимых объектов (объекты образования, здравоохранения, культуры, физкультуры и спорта)</w:t>
      </w:r>
      <w:r>
        <w:rPr>
          <w:rFonts w:eastAsia="Calibri"/>
          <w:sz w:val="28"/>
          <w:szCs w:val="28"/>
          <w:lang w:eastAsia="en-US"/>
        </w:rPr>
        <w:t>.</w:t>
      </w:r>
      <w:r w:rsidRPr="008C4C09">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1.9.3 абзац седьмой признать утратившим силу;</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1.10 подпункт 11.5.1 изложить в редакции:</w:t>
      </w:r>
    </w:p>
    <w:p w:rsidR="009D0F27" w:rsidRPr="008C4C09" w:rsidRDefault="009D0F27" w:rsidP="009D0F27">
      <w:pPr>
        <w:autoSpaceDE w:val="0"/>
        <w:autoSpaceDN w:val="0"/>
        <w:adjustRightInd w:val="0"/>
        <w:ind w:firstLine="709"/>
        <w:jc w:val="both"/>
        <w:rPr>
          <w:rFonts w:eastAsia="Calibri"/>
          <w:sz w:val="28"/>
          <w:szCs w:val="28"/>
          <w:lang w:eastAsia="en-US"/>
        </w:rPr>
      </w:pPr>
      <w:r>
        <w:rPr>
          <w:rFonts w:eastAsia="Calibri"/>
          <w:sz w:val="28"/>
          <w:szCs w:val="28"/>
          <w:lang w:eastAsia="en-US"/>
        </w:rPr>
        <w:t>«11.5.1</w:t>
      </w:r>
      <w:r w:rsidRPr="008C4C09">
        <w:rPr>
          <w:rFonts w:eastAsia="Calibri"/>
          <w:sz w:val="28"/>
          <w:szCs w:val="28"/>
          <w:lang w:eastAsia="en-US"/>
        </w:rPr>
        <w:t xml:space="preserve"> размещение изображений на фасадах зданий, строений, сооружений (в том числе на сплошных ограждениях, заборах), выходящих на улицы особого градостроительного значения, улицы или их части, входящие в центральный планировочный район города Перми, границы которого определены в соответствии с</w:t>
      </w:r>
      <w:r>
        <w:rPr>
          <w:rFonts w:eastAsia="Calibri"/>
          <w:sz w:val="28"/>
          <w:szCs w:val="28"/>
          <w:lang w:eastAsia="en-US"/>
        </w:rPr>
        <w:t> </w:t>
      </w:r>
      <w:r w:rsidRPr="008C4C09">
        <w:rPr>
          <w:rFonts w:eastAsia="Calibri"/>
          <w:sz w:val="28"/>
          <w:szCs w:val="28"/>
          <w:lang w:eastAsia="en-US"/>
        </w:rPr>
        <w:t xml:space="preserve">Генеральным планом города Перми, допускается при условии </w:t>
      </w:r>
      <w:r w:rsidRPr="008C4C09">
        <w:rPr>
          <w:rFonts w:eastAsia="Calibri"/>
          <w:color w:val="000000"/>
          <w:sz w:val="28"/>
          <w:szCs w:val="28"/>
          <w:lang w:eastAsia="en-US"/>
        </w:rPr>
        <w:t xml:space="preserve">получения </w:t>
      </w:r>
      <w:r w:rsidRPr="008C4C09">
        <w:rPr>
          <w:rFonts w:eastAsia="Calibri"/>
          <w:sz w:val="28"/>
          <w:szCs w:val="28"/>
          <w:lang w:eastAsia="en-US"/>
        </w:rPr>
        <w:t xml:space="preserve">согласования в порядке, установленном правовым актом администрации города Перми. </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Размещение изображений на фасадах зданий, строений, сооружений (в том числе на сплошных ограждениях, заборах), расположенных на иных территориях, допускается при условии уведомления территориального органа администрации города Перми в порядке, установленном правовым актом администрации города Перми.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Размещение изображений осуществляется при наличии согласия собственника здания, строения, сооружения или иных законных владельцев зданий, строений, сооружений.</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Размещение изображений на фасадах зданий, строений, сооружений, расположенных в границах зон действия ограничений по условиям охраны объектов культурного наследия (достопримечательные места), запрещается.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К улицам особого градостроительного значения относятся: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бульвар Гагарина, переход Стахановская – Чкалова, проспект Декабристов, проспект Парковый, Северная дамба, Средняя дамба, улица Белинского, улица Василия Васильева, улица Ветлужская, улица Встречная, улица Аркадия Гайдара, улица Героев Хасана, улица Докучаева, улица Екатерининская, улица Кабельщиков, улица Калинина, улица Карпинского, улица Крупской, улица Куйбышева, улица Ленина, улица Космонавта Леонова, улица Локомотивная, улица Луначарского, улица Лянгасова, улица Макаренко, улица Малкова, улица Маршала Рыбалко, улица Мира, улица Монастырская, улица Николая Островского, улица Окулова, улица Петропавловская, улица Плеханова, улица Подлесная, улица Попова, улица Пушкина, улица Революции, улица Светлогорская, улица Архитектора Свиязева, улица Советской Армии, улица Спешилова, улица Старцева, улица Стахановская, улица Уинская, улица Уральская, улица Ушинского, улица Чернышевского, улица Чкалова, улица Юрша, шоссе Космонавтов, Южная дамба;»;</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1.11 дополнить пунктами 12.2</w:t>
      </w:r>
      <w:r w:rsidRPr="008C4C09">
        <w:rPr>
          <w:rFonts w:eastAsia="Calibri"/>
          <w:sz w:val="28"/>
          <w:szCs w:val="28"/>
          <w:vertAlign w:val="superscript"/>
          <w:lang w:eastAsia="en-US"/>
        </w:rPr>
        <w:t>1</w:t>
      </w:r>
      <w:r w:rsidRPr="008C4C09">
        <w:rPr>
          <w:rFonts w:eastAsia="Calibri"/>
          <w:sz w:val="28"/>
          <w:szCs w:val="28"/>
          <w:lang w:eastAsia="en-US"/>
        </w:rPr>
        <w:t>-12.2</w:t>
      </w:r>
      <w:r w:rsidRPr="008C4C09">
        <w:rPr>
          <w:rFonts w:eastAsia="Calibri"/>
          <w:sz w:val="28"/>
          <w:szCs w:val="28"/>
          <w:vertAlign w:val="superscript"/>
          <w:lang w:eastAsia="en-US"/>
        </w:rPr>
        <w:t>3</w:t>
      </w:r>
      <w:r w:rsidRPr="008C4C09">
        <w:rPr>
          <w:rFonts w:eastAsia="Calibri"/>
          <w:sz w:val="28"/>
          <w:szCs w:val="28"/>
          <w:lang w:eastAsia="en-US"/>
        </w:rPr>
        <w:t xml:space="preserve"> следующего содержания: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«12.2</w:t>
      </w:r>
      <w:r w:rsidRPr="008C4C09">
        <w:rPr>
          <w:rFonts w:eastAsia="Calibri"/>
          <w:sz w:val="28"/>
          <w:szCs w:val="28"/>
          <w:vertAlign w:val="superscript"/>
          <w:lang w:eastAsia="en-US"/>
        </w:rPr>
        <w:t>1</w:t>
      </w:r>
      <w:r w:rsidRPr="008C4C09">
        <w:rPr>
          <w:rFonts w:eastAsia="Calibri"/>
          <w:sz w:val="28"/>
          <w:szCs w:val="28"/>
          <w:lang w:eastAsia="en-US"/>
        </w:rPr>
        <w:t>. В целях определения требований к содержанию объектов озеленения общего пользования в зависимости от критериев, установленных Правилами, устанавливаются эксплуатационные категории и уровни содержания объектов озеленения общего пользования.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color w:val="000000"/>
          <w:sz w:val="28"/>
          <w:szCs w:val="28"/>
          <w:lang w:eastAsia="en-US"/>
        </w:rPr>
        <w:t>12.2</w:t>
      </w:r>
      <w:r w:rsidRPr="008C4C09">
        <w:rPr>
          <w:rFonts w:eastAsia="Calibri"/>
          <w:color w:val="000000"/>
          <w:sz w:val="28"/>
          <w:szCs w:val="28"/>
          <w:vertAlign w:val="superscript"/>
          <w:lang w:eastAsia="en-US"/>
        </w:rPr>
        <w:t>2</w:t>
      </w:r>
      <w:r w:rsidRPr="008C4C09">
        <w:rPr>
          <w:rFonts w:eastAsia="Calibri"/>
          <w:color w:val="000000"/>
          <w:sz w:val="28"/>
          <w:szCs w:val="28"/>
          <w:lang w:eastAsia="en-US"/>
        </w:rPr>
        <w:t xml:space="preserve">. </w:t>
      </w:r>
      <w:r w:rsidRPr="008C4C09">
        <w:rPr>
          <w:rFonts w:eastAsia="Calibri"/>
          <w:sz w:val="28"/>
          <w:szCs w:val="28"/>
          <w:lang w:eastAsia="en-US"/>
        </w:rPr>
        <w:t xml:space="preserve">В городе Перми установлены </w:t>
      </w:r>
      <w:r w:rsidRPr="008C4C09">
        <w:rPr>
          <w:rFonts w:eastAsia="Calibri"/>
          <w:sz w:val="28"/>
          <w:szCs w:val="28"/>
          <w:lang w:val="en-US" w:eastAsia="en-US"/>
        </w:rPr>
        <w:t>I</w:t>
      </w:r>
      <w:r w:rsidRPr="008C4C09">
        <w:rPr>
          <w:rFonts w:eastAsia="Calibri"/>
          <w:sz w:val="28"/>
          <w:szCs w:val="28"/>
          <w:lang w:eastAsia="en-US"/>
        </w:rPr>
        <w:t xml:space="preserve">, </w:t>
      </w:r>
      <w:r w:rsidRPr="008C4C09">
        <w:rPr>
          <w:rFonts w:eastAsia="Calibri"/>
          <w:sz w:val="28"/>
          <w:szCs w:val="28"/>
          <w:lang w:val="en-US" w:eastAsia="en-US"/>
        </w:rPr>
        <w:t>II</w:t>
      </w:r>
      <w:r w:rsidRPr="008C4C09">
        <w:rPr>
          <w:rFonts w:eastAsia="Calibri"/>
          <w:sz w:val="28"/>
          <w:szCs w:val="28"/>
          <w:lang w:eastAsia="en-US"/>
        </w:rPr>
        <w:t xml:space="preserve">, </w:t>
      </w:r>
      <w:r w:rsidRPr="008C4C09">
        <w:rPr>
          <w:rFonts w:eastAsia="Calibri"/>
          <w:sz w:val="28"/>
          <w:szCs w:val="28"/>
          <w:lang w:val="en-US" w:eastAsia="en-US"/>
        </w:rPr>
        <w:t>III</w:t>
      </w:r>
      <w:r w:rsidRPr="008C4C09">
        <w:rPr>
          <w:rFonts w:eastAsia="Calibri"/>
          <w:sz w:val="28"/>
          <w:szCs w:val="28"/>
          <w:lang w:eastAsia="en-US"/>
        </w:rPr>
        <w:t xml:space="preserve"> эксплуатационные категории объектов озеленения общего пользования.</w:t>
      </w:r>
    </w:p>
    <w:p w:rsidR="009D0F27" w:rsidRPr="008C4C09" w:rsidRDefault="009D0F27" w:rsidP="009D0F27">
      <w:pPr>
        <w:autoSpaceDE w:val="0"/>
        <w:autoSpaceDN w:val="0"/>
        <w:adjustRightInd w:val="0"/>
        <w:ind w:firstLine="709"/>
        <w:jc w:val="both"/>
        <w:rPr>
          <w:bCs/>
          <w:sz w:val="28"/>
          <w:szCs w:val="28"/>
        </w:rPr>
      </w:pPr>
      <w:r w:rsidRPr="008C4C09">
        <w:rPr>
          <w:rFonts w:eastAsia="Calibri"/>
          <w:color w:val="000000"/>
          <w:sz w:val="28"/>
          <w:szCs w:val="28"/>
          <w:lang w:eastAsia="en-US"/>
        </w:rPr>
        <w:t xml:space="preserve">Эксплуатационные категории объектам озеленения общего пользования присваиваются при наличии одного из критериев </w:t>
      </w:r>
      <w:r w:rsidRPr="008C4C09">
        <w:rPr>
          <w:bCs/>
          <w:color w:val="000000"/>
          <w:sz w:val="28"/>
          <w:szCs w:val="28"/>
        </w:rPr>
        <w:t>определения эксплуатационных категорий</w:t>
      </w:r>
      <w:r w:rsidRPr="008C4C09">
        <w:rPr>
          <w:bCs/>
          <w:sz w:val="28"/>
          <w:szCs w:val="28"/>
        </w:rPr>
        <w:t xml:space="preserve"> в соответствии с таблицей 1.</w:t>
      </w:r>
    </w:p>
    <w:p w:rsidR="009D0F27" w:rsidRPr="008C4C09" w:rsidRDefault="009D0F27" w:rsidP="009D0F27">
      <w:pPr>
        <w:autoSpaceDE w:val="0"/>
        <w:autoSpaceDN w:val="0"/>
        <w:adjustRightInd w:val="0"/>
        <w:ind w:firstLine="709"/>
        <w:jc w:val="both"/>
        <w:rPr>
          <w:rFonts w:eastAsia="Calibri"/>
          <w:strike/>
          <w:color w:val="000000"/>
          <w:sz w:val="28"/>
          <w:szCs w:val="28"/>
          <w:lang w:eastAsia="en-US"/>
        </w:rPr>
      </w:pPr>
      <w:r w:rsidRPr="008C4C09">
        <w:rPr>
          <w:rFonts w:eastAsia="Calibri"/>
          <w:color w:val="000000"/>
          <w:sz w:val="28"/>
          <w:szCs w:val="28"/>
          <w:lang w:eastAsia="en-US"/>
        </w:rPr>
        <w:t>В случае наличия критериев, характеризующих объект озеленения общего пользования по нескольким эксплуатационным категориям</w:t>
      </w:r>
      <w:r>
        <w:rPr>
          <w:rFonts w:eastAsia="Calibri"/>
          <w:color w:val="000000"/>
          <w:sz w:val="28"/>
          <w:szCs w:val="28"/>
          <w:lang w:eastAsia="en-US"/>
        </w:rPr>
        <w:t>,</w:t>
      </w:r>
      <w:r w:rsidRPr="008C4C09">
        <w:rPr>
          <w:rFonts w:eastAsia="Calibri"/>
          <w:color w:val="000000"/>
          <w:sz w:val="28"/>
          <w:szCs w:val="28"/>
          <w:lang w:eastAsia="en-US"/>
        </w:rPr>
        <w:t xml:space="preserve"> в отношении объекта озеленения общего пользования устанавливается наиболее высокая эксплуатационная категория. </w:t>
      </w:r>
    </w:p>
    <w:p w:rsidR="009D0F27" w:rsidRDefault="009D0F27" w:rsidP="009D0F27">
      <w:pPr>
        <w:autoSpaceDE w:val="0"/>
        <w:autoSpaceDN w:val="0"/>
        <w:adjustRightInd w:val="0"/>
        <w:spacing w:after="200"/>
        <w:ind w:firstLine="720"/>
        <w:contextualSpacing/>
        <w:jc w:val="right"/>
        <w:rPr>
          <w:rFonts w:eastAsia="Calibri"/>
          <w:color w:val="000000"/>
          <w:sz w:val="28"/>
          <w:szCs w:val="28"/>
          <w:lang w:eastAsia="en-US"/>
        </w:rPr>
      </w:pPr>
      <w:r w:rsidRPr="008C4C09">
        <w:rPr>
          <w:rFonts w:eastAsia="Calibri"/>
          <w:color w:val="000000"/>
          <w:sz w:val="28"/>
          <w:szCs w:val="28"/>
          <w:lang w:eastAsia="en-US"/>
        </w:rPr>
        <w:t>Таблица 1</w:t>
      </w:r>
    </w:p>
    <w:p w:rsidR="00EA69A0" w:rsidRPr="008C4C09" w:rsidRDefault="00EA69A0" w:rsidP="009D0F27">
      <w:pPr>
        <w:autoSpaceDE w:val="0"/>
        <w:autoSpaceDN w:val="0"/>
        <w:adjustRightInd w:val="0"/>
        <w:spacing w:after="200"/>
        <w:ind w:firstLine="720"/>
        <w:contextualSpacing/>
        <w:jc w:val="right"/>
        <w:rPr>
          <w:rFonts w:eastAsia="Calibri"/>
          <w:color w:val="000000"/>
          <w:sz w:val="28"/>
          <w:szCs w:val="28"/>
          <w:lang w:eastAsia="en-US"/>
        </w:rPr>
      </w:pPr>
    </w:p>
    <w:p w:rsidR="009D0F27" w:rsidRDefault="009D0F27" w:rsidP="009D0F27">
      <w:pPr>
        <w:autoSpaceDE w:val="0"/>
        <w:autoSpaceDN w:val="0"/>
        <w:adjustRightInd w:val="0"/>
        <w:spacing w:after="200"/>
        <w:contextualSpacing/>
        <w:jc w:val="center"/>
        <w:rPr>
          <w:rFonts w:eastAsia="Calibri"/>
          <w:color w:val="000000"/>
          <w:sz w:val="28"/>
          <w:szCs w:val="28"/>
          <w:lang w:eastAsia="en-US"/>
        </w:rPr>
      </w:pPr>
      <w:r w:rsidRPr="008C4C09">
        <w:rPr>
          <w:rFonts w:eastAsia="Calibri"/>
          <w:color w:val="000000"/>
          <w:sz w:val="28"/>
          <w:szCs w:val="28"/>
          <w:lang w:eastAsia="en-US"/>
        </w:rPr>
        <w:t>Эксплуатационные категории объектов озеленения общего пользования</w:t>
      </w:r>
    </w:p>
    <w:p w:rsidR="00EA69A0" w:rsidRPr="008C4C09" w:rsidRDefault="00EA69A0" w:rsidP="009D0F27">
      <w:pPr>
        <w:autoSpaceDE w:val="0"/>
        <w:autoSpaceDN w:val="0"/>
        <w:adjustRightInd w:val="0"/>
        <w:spacing w:after="200"/>
        <w:contextualSpacing/>
        <w:jc w:val="center"/>
        <w:rPr>
          <w:rFonts w:eastAsia="Calibri"/>
          <w:color w:val="000000"/>
          <w:sz w:val="28"/>
          <w:szCs w:val="28"/>
          <w:lang w:eastAsia="en-US"/>
        </w:rPr>
      </w:pPr>
    </w:p>
    <w:tbl>
      <w:tblPr>
        <w:tblStyle w:val="af4"/>
        <w:tblW w:w="0" w:type="auto"/>
        <w:tblLook w:val="04A0" w:firstRow="1" w:lastRow="0" w:firstColumn="1" w:lastColumn="0" w:noHBand="0" w:noVBand="1"/>
      </w:tblPr>
      <w:tblGrid>
        <w:gridCol w:w="2455"/>
        <w:gridCol w:w="7655"/>
      </w:tblGrid>
      <w:tr w:rsidR="00EA69A0" w:rsidTr="00EA69A0">
        <w:tc>
          <w:tcPr>
            <w:tcW w:w="2455" w:type="dxa"/>
          </w:tcPr>
          <w:p w:rsidR="00EA69A0" w:rsidRDefault="00EA69A0" w:rsidP="009D0F27">
            <w:pPr>
              <w:autoSpaceDE w:val="0"/>
              <w:autoSpaceDN w:val="0"/>
              <w:adjustRightInd w:val="0"/>
              <w:spacing w:after="200"/>
              <w:contextualSpacing/>
              <w:jc w:val="center"/>
              <w:rPr>
                <w:rFonts w:eastAsia="Calibri"/>
                <w:color w:val="000000"/>
                <w:sz w:val="28"/>
                <w:szCs w:val="28"/>
                <w:lang w:eastAsia="en-US"/>
              </w:rPr>
            </w:pPr>
            <w:r w:rsidRPr="00E0748A">
              <w:rPr>
                <w:bCs/>
                <w:sz w:val="28"/>
                <w:szCs w:val="28"/>
              </w:rPr>
              <w:t>Эксплуатационная категория</w:t>
            </w:r>
          </w:p>
        </w:tc>
        <w:tc>
          <w:tcPr>
            <w:tcW w:w="7655" w:type="dxa"/>
          </w:tcPr>
          <w:p w:rsidR="00EA69A0" w:rsidRDefault="00EA69A0" w:rsidP="009D0F27">
            <w:pPr>
              <w:autoSpaceDE w:val="0"/>
              <w:autoSpaceDN w:val="0"/>
              <w:adjustRightInd w:val="0"/>
              <w:spacing w:after="200"/>
              <w:contextualSpacing/>
              <w:jc w:val="center"/>
              <w:rPr>
                <w:rFonts w:eastAsia="Calibri"/>
                <w:color w:val="000000"/>
                <w:sz w:val="28"/>
                <w:szCs w:val="28"/>
                <w:lang w:eastAsia="en-US"/>
              </w:rPr>
            </w:pPr>
            <w:r w:rsidRPr="00E0748A">
              <w:rPr>
                <w:bCs/>
                <w:sz w:val="28"/>
                <w:szCs w:val="28"/>
              </w:rPr>
              <w:t>Критерии определения эксплуатационных категорий</w:t>
            </w:r>
          </w:p>
        </w:tc>
      </w:tr>
      <w:tr w:rsidR="00EA69A0" w:rsidTr="00FF40E7">
        <w:tc>
          <w:tcPr>
            <w:tcW w:w="10110" w:type="dxa"/>
            <w:gridSpan w:val="2"/>
          </w:tcPr>
          <w:p w:rsidR="00EA69A0" w:rsidRDefault="00EA69A0" w:rsidP="009D0F27">
            <w:pPr>
              <w:autoSpaceDE w:val="0"/>
              <w:autoSpaceDN w:val="0"/>
              <w:adjustRightInd w:val="0"/>
              <w:spacing w:after="200"/>
              <w:contextualSpacing/>
              <w:jc w:val="center"/>
              <w:rPr>
                <w:rFonts w:eastAsia="Calibri"/>
                <w:color w:val="000000"/>
                <w:sz w:val="28"/>
                <w:szCs w:val="28"/>
                <w:lang w:eastAsia="en-US"/>
              </w:rPr>
            </w:pPr>
            <w:r w:rsidRPr="00E0748A">
              <w:rPr>
                <w:rFonts w:eastAsia="Calibri"/>
                <w:sz w:val="28"/>
                <w:szCs w:val="28"/>
                <w:lang w:eastAsia="en-US"/>
              </w:rPr>
              <w:t>Объекты озеленения общего пользования (парки, сады, скверы, бульвары)</w:t>
            </w:r>
          </w:p>
        </w:tc>
      </w:tr>
      <w:tr w:rsidR="00EA69A0" w:rsidTr="00AA2DC8">
        <w:tc>
          <w:tcPr>
            <w:tcW w:w="2455" w:type="dxa"/>
            <w:vMerge w:val="restart"/>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r w:rsidRPr="00E0748A">
              <w:rPr>
                <w:bCs/>
                <w:sz w:val="28"/>
                <w:szCs w:val="28"/>
              </w:rPr>
              <w:t>I</w:t>
            </w: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число единовременных посетителей в среднем по объекту озеленения общего пользования (предельная рекреационная нагрузка) составляет более 50 чел./га</w:t>
            </w:r>
          </w:p>
        </w:tc>
      </w:tr>
      <w:tr w:rsidR="00EA69A0" w:rsidTr="00AA2DC8">
        <w:tc>
          <w:tcPr>
            <w:tcW w:w="2455" w:type="dxa"/>
            <w:vMerge/>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объекты озеленения общего пользования,</w:t>
            </w:r>
            <w:r w:rsidRPr="00E0748A">
              <w:rPr>
                <w:rFonts w:eastAsia="Calibri"/>
                <w:sz w:val="28"/>
                <w:szCs w:val="28"/>
                <w:lang w:eastAsia="en-US"/>
              </w:rPr>
              <w:t xml:space="preserve"> регулярно (не реже 1 раза в квартал в течение предыдущего календарного года) использующиеся для проведения культурно-массовых мероприятий</w:t>
            </w:r>
          </w:p>
        </w:tc>
      </w:tr>
      <w:tr w:rsidR="00EA69A0" w:rsidTr="00AA2DC8">
        <w:tc>
          <w:tcPr>
            <w:tcW w:w="2455" w:type="dxa"/>
            <w:vMerge/>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объекты озеленения общего пользования</w:t>
            </w:r>
            <w:r w:rsidRPr="00E0748A">
              <w:rPr>
                <w:rFonts w:eastAsia="Calibri"/>
                <w:sz w:val="28"/>
                <w:szCs w:val="28"/>
                <w:lang w:eastAsia="en-US"/>
              </w:rPr>
              <w:t>, имеющие на своей территории установленные стационарные аттракционы, Нестационарные объекты</w:t>
            </w:r>
          </w:p>
        </w:tc>
      </w:tr>
      <w:tr w:rsidR="00EA69A0" w:rsidTr="00AA2DC8">
        <w:tc>
          <w:tcPr>
            <w:tcW w:w="2455" w:type="dxa"/>
            <w:vMerge w:val="restart"/>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r w:rsidRPr="00E0748A">
              <w:rPr>
                <w:sz w:val="28"/>
                <w:szCs w:val="28"/>
              </w:rPr>
              <w:t>II</w:t>
            </w: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число единовременных посетителей в среднем по объекту озеленения общего пользования (предельная рекреационная нагрузка) составляет 30-50 чел./га</w:t>
            </w:r>
          </w:p>
        </w:tc>
      </w:tr>
      <w:tr w:rsidR="00EA69A0" w:rsidTr="00AA2DC8">
        <w:tc>
          <w:tcPr>
            <w:tcW w:w="2455" w:type="dxa"/>
            <w:vMerge/>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объекты озеленения общего пользования</w:t>
            </w:r>
            <w:r w:rsidRPr="00E0748A">
              <w:rPr>
                <w:bCs/>
                <w:color w:val="000000"/>
                <w:sz w:val="28"/>
                <w:szCs w:val="28"/>
              </w:rPr>
              <w:t xml:space="preserve">, не обладающие характеристиками </w:t>
            </w:r>
            <w:r w:rsidRPr="00E0748A">
              <w:rPr>
                <w:bCs/>
                <w:color w:val="000000"/>
                <w:sz w:val="28"/>
                <w:szCs w:val="28"/>
                <w:lang w:val="en-US"/>
              </w:rPr>
              <w:t>I</w:t>
            </w:r>
            <w:r w:rsidRPr="00E0748A">
              <w:rPr>
                <w:bCs/>
                <w:color w:val="000000"/>
                <w:sz w:val="28"/>
                <w:szCs w:val="28"/>
              </w:rPr>
              <w:t xml:space="preserve"> эксплуатационной категории и </w:t>
            </w:r>
            <w:r w:rsidRPr="00E0748A">
              <w:rPr>
                <w:rFonts w:eastAsia="Calibri"/>
                <w:color w:val="000000"/>
                <w:sz w:val="28"/>
                <w:szCs w:val="28"/>
                <w:lang w:eastAsia="en-US"/>
              </w:rPr>
              <w:t>имеющие</w:t>
            </w:r>
            <w:r w:rsidRPr="00E0748A">
              <w:rPr>
                <w:rFonts w:eastAsia="Calibri"/>
                <w:sz w:val="28"/>
                <w:szCs w:val="28"/>
                <w:lang w:eastAsia="en-US"/>
              </w:rPr>
              <w:t xml:space="preserve"> на своей территории памятники и (или) фонтаны</w:t>
            </w:r>
          </w:p>
        </w:tc>
      </w:tr>
      <w:tr w:rsidR="00EA69A0" w:rsidTr="00AA2DC8">
        <w:tc>
          <w:tcPr>
            <w:tcW w:w="2455" w:type="dxa"/>
            <w:vMerge/>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 xml:space="preserve">объекты озеленения общего пользования, </w:t>
            </w:r>
            <w:r w:rsidRPr="00E0748A">
              <w:rPr>
                <w:bCs/>
                <w:color w:val="000000"/>
                <w:sz w:val="28"/>
                <w:szCs w:val="28"/>
              </w:rPr>
              <w:t xml:space="preserve">не обладающие характеристиками </w:t>
            </w:r>
            <w:r w:rsidRPr="00E0748A">
              <w:rPr>
                <w:bCs/>
                <w:color w:val="000000"/>
                <w:sz w:val="28"/>
                <w:szCs w:val="28"/>
                <w:lang w:val="en-US"/>
              </w:rPr>
              <w:t>I</w:t>
            </w:r>
            <w:r w:rsidRPr="00E0748A">
              <w:rPr>
                <w:bCs/>
                <w:color w:val="000000"/>
                <w:sz w:val="28"/>
                <w:szCs w:val="28"/>
              </w:rPr>
              <w:t xml:space="preserve"> эксплуатационной категории и </w:t>
            </w:r>
            <w:r w:rsidRPr="00E0748A">
              <w:rPr>
                <w:rFonts w:eastAsia="Calibri"/>
                <w:color w:val="000000"/>
                <w:sz w:val="28"/>
                <w:szCs w:val="28"/>
                <w:lang w:eastAsia="en-US"/>
              </w:rPr>
              <w:t>расположенные в пределах кадастрового квартала, в котором находятся ор</w:t>
            </w:r>
            <w:r w:rsidRPr="00E0748A">
              <w:rPr>
                <w:rFonts w:eastAsia="Calibri"/>
                <w:sz w:val="28"/>
                <w:szCs w:val="28"/>
                <w:lang w:eastAsia="en-US"/>
              </w:rPr>
              <w:t>ганизации культуры и образования</w:t>
            </w:r>
          </w:p>
        </w:tc>
      </w:tr>
      <w:tr w:rsidR="00EA69A0" w:rsidTr="00AA2DC8">
        <w:tc>
          <w:tcPr>
            <w:tcW w:w="2455" w:type="dxa"/>
            <w:vMerge w:val="restart"/>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r w:rsidRPr="00E0748A">
              <w:rPr>
                <w:bCs/>
                <w:sz w:val="28"/>
                <w:szCs w:val="28"/>
              </w:rPr>
              <w:t>III</w:t>
            </w: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число единовременных посетителей в среднем по объекту озеленения общего пользования (предельная рекреационная нагрузка) составляет до 30 чел./га</w:t>
            </w:r>
          </w:p>
        </w:tc>
      </w:tr>
      <w:tr w:rsidR="00EA69A0" w:rsidTr="00EA69A0">
        <w:tc>
          <w:tcPr>
            <w:tcW w:w="2455" w:type="dxa"/>
            <w:vMerge/>
          </w:tcPr>
          <w:p w:rsidR="00EA69A0" w:rsidRDefault="00EA69A0" w:rsidP="009D0F27">
            <w:pPr>
              <w:autoSpaceDE w:val="0"/>
              <w:autoSpaceDN w:val="0"/>
              <w:adjustRightInd w:val="0"/>
              <w:spacing w:after="200"/>
              <w:contextualSpacing/>
              <w:jc w:val="center"/>
              <w:rPr>
                <w:rFonts w:eastAsia="Calibri"/>
                <w:color w:val="000000"/>
                <w:sz w:val="28"/>
                <w:szCs w:val="28"/>
                <w:lang w:eastAsia="en-US"/>
              </w:rPr>
            </w:pP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sidRPr="00E0748A">
              <w:rPr>
                <w:bCs/>
                <w:sz w:val="28"/>
                <w:szCs w:val="28"/>
              </w:rPr>
              <w:t xml:space="preserve">объекты озеленения общего пользования, </w:t>
            </w:r>
            <w:r w:rsidRPr="00E0748A">
              <w:rPr>
                <w:rFonts w:eastAsia="Calibri"/>
                <w:sz w:val="28"/>
                <w:szCs w:val="28"/>
                <w:lang w:eastAsia="en-US"/>
              </w:rPr>
              <w:t>не использующиеся для проведения культурно-массовых мероприятий, не имеющие на своей территории стационарные аттракционы, Нестационарные объекты, памятники, фонтаны, расположенные за пределами кадастрового квартала, в котором</w:t>
            </w:r>
            <w:r w:rsidRPr="00E0748A">
              <w:rPr>
                <w:rFonts w:eastAsia="Calibri"/>
                <w:color w:val="000000"/>
                <w:sz w:val="28"/>
                <w:szCs w:val="28"/>
                <w:lang w:eastAsia="en-US"/>
              </w:rPr>
              <w:t xml:space="preserve"> находятся</w:t>
            </w:r>
            <w:r w:rsidRPr="00E0748A">
              <w:rPr>
                <w:rFonts w:eastAsia="Calibri"/>
                <w:sz w:val="28"/>
                <w:szCs w:val="28"/>
                <w:lang w:eastAsia="en-US"/>
              </w:rPr>
              <w:t xml:space="preserve"> организации культуры и образования</w:t>
            </w:r>
          </w:p>
        </w:tc>
      </w:tr>
      <w:tr w:rsidR="00EA69A0" w:rsidTr="00FF40E7">
        <w:tc>
          <w:tcPr>
            <w:tcW w:w="10110" w:type="dxa"/>
            <w:gridSpan w:val="2"/>
          </w:tcPr>
          <w:p w:rsidR="00EA69A0" w:rsidRDefault="00EA69A0" w:rsidP="00EA69A0">
            <w:pPr>
              <w:autoSpaceDE w:val="0"/>
              <w:autoSpaceDN w:val="0"/>
              <w:adjustRightInd w:val="0"/>
              <w:jc w:val="center"/>
              <w:rPr>
                <w:rFonts w:eastAsia="Calibri"/>
                <w:sz w:val="28"/>
                <w:szCs w:val="28"/>
                <w:lang w:eastAsia="en-US"/>
              </w:rPr>
            </w:pPr>
            <w:r w:rsidRPr="00E0748A">
              <w:rPr>
                <w:rFonts w:eastAsia="Calibri"/>
                <w:sz w:val="28"/>
                <w:szCs w:val="28"/>
                <w:lang w:eastAsia="en-US"/>
              </w:rPr>
              <w:t xml:space="preserve">Объекты озеленения общего пользования, находящиеся </w:t>
            </w:r>
          </w:p>
          <w:p w:rsidR="00EA69A0" w:rsidRDefault="00EA69A0" w:rsidP="00EA69A0">
            <w:pPr>
              <w:autoSpaceDE w:val="0"/>
              <w:autoSpaceDN w:val="0"/>
              <w:adjustRightInd w:val="0"/>
              <w:spacing w:after="200"/>
              <w:contextualSpacing/>
              <w:jc w:val="center"/>
              <w:rPr>
                <w:rFonts w:eastAsia="Calibri"/>
                <w:color w:val="000000"/>
                <w:sz w:val="28"/>
                <w:szCs w:val="28"/>
                <w:lang w:eastAsia="en-US"/>
              </w:rPr>
            </w:pPr>
            <w:r w:rsidRPr="00E0748A">
              <w:rPr>
                <w:rFonts w:eastAsia="Calibri"/>
                <w:sz w:val="28"/>
                <w:szCs w:val="28"/>
                <w:lang w:eastAsia="en-US"/>
              </w:rPr>
              <w:t>в границах улично-дорожной сети</w:t>
            </w:r>
          </w:p>
        </w:tc>
      </w:tr>
      <w:tr w:rsidR="00EA69A0" w:rsidTr="00AA2DC8">
        <w:tc>
          <w:tcPr>
            <w:tcW w:w="2455" w:type="dxa"/>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r>
              <w:rPr>
                <w:color w:val="000000"/>
                <w:sz w:val="28"/>
                <w:szCs w:val="28"/>
                <w:lang w:val="en-US" w:eastAsia="en-US"/>
              </w:rPr>
              <w:t>I</w:t>
            </w: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Pr>
                <w:color w:val="000000"/>
                <w:sz w:val="28"/>
                <w:szCs w:val="28"/>
              </w:rPr>
              <w:t>объекты озеленения общего пользования, находящиеся в границах улично-дорожной сети, состоящие из газона с травянистыми растениями, древесно-кустарниковыми насаждениями, цветниками</w:t>
            </w:r>
          </w:p>
        </w:tc>
      </w:tr>
      <w:tr w:rsidR="00EA69A0" w:rsidTr="00AA2DC8">
        <w:tc>
          <w:tcPr>
            <w:tcW w:w="2455" w:type="dxa"/>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r>
              <w:rPr>
                <w:color w:val="000000"/>
                <w:sz w:val="28"/>
                <w:szCs w:val="28"/>
                <w:lang w:val="en-US" w:eastAsia="en-US"/>
              </w:rPr>
              <w:t>II</w:t>
            </w: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Pr>
                <w:color w:val="000000"/>
                <w:sz w:val="28"/>
                <w:szCs w:val="28"/>
              </w:rPr>
              <w:t>объекты озеленения общего пользования, находящиеся в границах улично-дорожной сети, состоящие из газона с травянистыми растениями, древесно-кустарниковыми насаждениями, не имеющие цветников</w:t>
            </w:r>
          </w:p>
        </w:tc>
      </w:tr>
      <w:tr w:rsidR="00EA69A0" w:rsidTr="00AA2DC8">
        <w:tc>
          <w:tcPr>
            <w:tcW w:w="2455" w:type="dxa"/>
          </w:tcPr>
          <w:p w:rsidR="00EA69A0" w:rsidRDefault="00EA69A0" w:rsidP="00AA2DC8">
            <w:pPr>
              <w:autoSpaceDE w:val="0"/>
              <w:autoSpaceDN w:val="0"/>
              <w:adjustRightInd w:val="0"/>
              <w:spacing w:after="200"/>
              <w:contextualSpacing/>
              <w:jc w:val="center"/>
              <w:rPr>
                <w:rFonts w:eastAsia="Calibri"/>
                <w:color w:val="000000"/>
                <w:sz w:val="28"/>
                <w:szCs w:val="28"/>
                <w:lang w:eastAsia="en-US"/>
              </w:rPr>
            </w:pPr>
            <w:r>
              <w:rPr>
                <w:color w:val="000000"/>
                <w:sz w:val="28"/>
                <w:szCs w:val="28"/>
                <w:lang w:val="en-US" w:eastAsia="en-US"/>
              </w:rPr>
              <w:t>III</w:t>
            </w:r>
          </w:p>
        </w:tc>
        <w:tc>
          <w:tcPr>
            <w:tcW w:w="7655" w:type="dxa"/>
          </w:tcPr>
          <w:p w:rsidR="00EA69A0" w:rsidRDefault="00EA69A0" w:rsidP="00EA69A0">
            <w:pPr>
              <w:autoSpaceDE w:val="0"/>
              <w:autoSpaceDN w:val="0"/>
              <w:adjustRightInd w:val="0"/>
              <w:spacing w:after="200"/>
              <w:contextualSpacing/>
              <w:jc w:val="both"/>
              <w:rPr>
                <w:rFonts w:eastAsia="Calibri"/>
                <w:color w:val="000000"/>
                <w:sz w:val="28"/>
                <w:szCs w:val="28"/>
                <w:lang w:eastAsia="en-US"/>
              </w:rPr>
            </w:pPr>
            <w:r>
              <w:rPr>
                <w:color w:val="000000"/>
                <w:sz w:val="28"/>
                <w:szCs w:val="28"/>
              </w:rPr>
              <w:t>объекты озеленения общего пользования, находящиеся в границах улично-дорожной сети, состоящие из газона с травянистыми растениями, не имеющие древесно-кустарниковых насаждений, цветников</w:t>
            </w:r>
          </w:p>
        </w:tc>
      </w:tr>
    </w:tbl>
    <w:p w:rsidR="009D0F27" w:rsidRPr="008C4C09" w:rsidRDefault="009D0F27" w:rsidP="009D0F27">
      <w:pPr>
        <w:autoSpaceDE w:val="0"/>
        <w:autoSpaceDN w:val="0"/>
        <w:adjustRightInd w:val="0"/>
        <w:spacing w:after="200"/>
        <w:contextualSpacing/>
        <w:jc w:val="center"/>
        <w:rPr>
          <w:rFonts w:eastAsia="Calibri"/>
          <w:color w:val="000000"/>
          <w:sz w:val="28"/>
          <w:szCs w:val="28"/>
          <w:lang w:eastAsia="en-US"/>
        </w:rPr>
      </w:pP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sz w:val="28"/>
          <w:szCs w:val="28"/>
          <w:lang w:eastAsia="en-US"/>
        </w:rPr>
        <w:t>12.2</w:t>
      </w:r>
      <w:r w:rsidRPr="008C4C09">
        <w:rPr>
          <w:rFonts w:eastAsia="Calibri"/>
          <w:sz w:val="28"/>
          <w:szCs w:val="28"/>
          <w:vertAlign w:val="superscript"/>
          <w:lang w:eastAsia="en-US"/>
        </w:rPr>
        <w:t>3</w:t>
      </w:r>
      <w:r w:rsidRPr="008C4C09">
        <w:rPr>
          <w:rFonts w:eastAsia="Calibri"/>
          <w:sz w:val="28"/>
          <w:szCs w:val="28"/>
          <w:lang w:eastAsia="en-US"/>
        </w:rPr>
        <w:t>. Состояние элементов благоустройства</w:t>
      </w:r>
      <w:r w:rsidRPr="008C4C09">
        <w:rPr>
          <w:rFonts w:eastAsia="Calibri"/>
          <w:color w:val="000000"/>
          <w:sz w:val="28"/>
          <w:szCs w:val="28"/>
          <w:lang w:eastAsia="en-US"/>
        </w:rPr>
        <w:t xml:space="preserve"> объектов озеленения общего пользования в зависимости от уровня содержания должно соответствовать показателям согласно приложению 1</w:t>
      </w:r>
      <w:r w:rsidR="003706B4">
        <w:rPr>
          <w:rFonts w:eastAsia="Calibri"/>
          <w:color w:val="000000"/>
          <w:sz w:val="28"/>
          <w:szCs w:val="28"/>
          <w:lang w:eastAsia="en-US"/>
        </w:rPr>
        <w:t>7</w:t>
      </w:r>
      <w:r w:rsidRPr="008C4C09">
        <w:rPr>
          <w:rFonts w:eastAsia="Calibri"/>
          <w:color w:val="000000"/>
          <w:sz w:val="28"/>
          <w:szCs w:val="28"/>
          <w:lang w:eastAsia="en-US"/>
        </w:rPr>
        <w:t xml:space="preserve"> к Правилам.</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Уровни содержания объектов озеленения общего пользования (таблица 2):</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минимальный уровень содержания – уровень, применяемый только к объектам озеленения общего пользования III эксплуатационной категории;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 xml:space="preserve">допустимый уровень содержания – уровень содержания выше минимального, является минимально допустимым для объектов озеленения общего пользования II эксплуатационной категории </w:t>
      </w:r>
      <w:r w:rsidRPr="008C4C09">
        <w:rPr>
          <w:sz w:val="28"/>
          <w:szCs w:val="28"/>
        </w:rPr>
        <w:t xml:space="preserve">и максимально допустимым для объектов озеленения общего пользования </w:t>
      </w:r>
      <w:r w:rsidRPr="008C4C09">
        <w:rPr>
          <w:sz w:val="28"/>
          <w:szCs w:val="28"/>
          <w:lang w:val="en-US"/>
        </w:rPr>
        <w:t>III</w:t>
      </w:r>
      <w:r w:rsidRPr="008C4C09">
        <w:rPr>
          <w:sz w:val="28"/>
          <w:szCs w:val="28"/>
        </w:rPr>
        <w:t xml:space="preserve"> эксплуатационной</w:t>
      </w:r>
      <w:r w:rsidRPr="008C4C09">
        <w:rPr>
          <w:color w:val="000000"/>
          <w:sz w:val="28"/>
          <w:szCs w:val="28"/>
        </w:rPr>
        <w:t xml:space="preserve"> категории;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 xml:space="preserve">средний уровень содержания обеспечивает уровень выше допустимого, является минимально допустимым для объектов озеленения общего пользования I эксплуатационной категории </w:t>
      </w:r>
      <w:r w:rsidRPr="008C4C09">
        <w:rPr>
          <w:color w:val="000000"/>
          <w:sz w:val="28"/>
          <w:szCs w:val="28"/>
        </w:rPr>
        <w:t xml:space="preserve">и максимально допустимым для объектов озеленения общего пользования </w:t>
      </w:r>
      <w:r w:rsidRPr="008C4C09">
        <w:rPr>
          <w:color w:val="000000"/>
          <w:sz w:val="28"/>
          <w:szCs w:val="28"/>
          <w:lang w:val="en-US"/>
        </w:rPr>
        <w:t>II</w:t>
      </w:r>
      <w:r w:rsidRPr="008C4C09">
        <w:rPr>
          <w:color w:val="000000"/>
          <w:sz w:val="28"/>
          <w:szCs w:val="28"/>
        </w:rPr>
        <w:t xml:space="preserve"> эксплуатационной </w:t>
      </w:r>
      <w:r w:rsidRPr="008C4C09">
        <w:rPr>
          <w:sz w:val="28"/>
          <w:szCs w:val="28"/>
        </w:rPr>
        <w:t>категории;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 xml:space="preserve">высокий уровень содержания обеспечивает уровень выше среднего </w:t>
      </w:r>
      <w:r w:rsidRPr="008C4C09">
        <w:rPr>
          <w:rFonts w:eastAsia="Calibri"/>
          <w:color w:val="000000"/>
          <w:sz w:val="28"/>
          <w:szCs w:val="28"/>
          <w:lang w:eastAsia="en-US"/>
        </w:rPr>
        <w:t>и применяется только для объектов озеленения общего пользования</w:t>
      </w:r>
      <w:r w:rsidRPr="008C4C09">
        <w:rPr>
          <w:rFonts w:eastAsia="Calibri"/>
          <w:sz w:val="28"/>
          <w:szCs w:val="28"/>
          <w:lang w:eastAsia="en-US"/>
        </w:rPr>
        <w:t xml:space="preserve"> I эксплуатационной категории. </w:t>
      </w:r>
    </w:p>
    <w:p w:rsidR="009D0F27" w:rsidRPr="008C4C09" w:rsidRDefault="009D0F27" w:rsidP="009D0F27">
      <w:pPr>
        <w:autoSpaceDE w:val="0"/>
        <w:autoSpaceDN w:val="0"/>
        <w:adjustRightInd w:val="0"/>
        <w:ind w:left="7920" w:firstLine="720"/>
        <w:jc w:val="both"/>
        <w:rPr>
          <w:rFonts w:eastAsia="Calibri"/>
          <w:sz w:val="28"/>
          <w:szCs w:val="28"/>
          <w:lang w:eastAsia="en-US"/>
        </w:rPr>
      </w:pPr>
      <w:r w:rsidRPr="008C4C09">
        <w:rPr>
          <w:rFonts w:eastAsia="Calibri"/>
          <w:sz w:val="28"/>
          <w:szCs w:val="28"/>
          <w:lang w:eastAsia="en-US"/>
        </w:rPr>
        <w:t>Таблица 2</w:t>
      </w:r>
    </w:p>
    <w:p w:rsidR="009D0F27" w:rsidRPr="008C4C09" w:rsidRDefault="009D0F27" w:rsidP="009D0F27">
      <w:pPr>
        <w:autoSpaceDE w:val="0"/>
        <w:autoSpaceDN w:val="0"/>
        <w:adjustRightInd w:val="0"/>
        <w:jc w:val="center"/>
        <w:rPr>
          <w:rFonts w:eastAsia="Calibri"/>
          <w:sz w:val="28"/>
          <w:szCs w:val="28"/>
          <w:lang w:eastAsia="en-US"/>
        </w:rPr>
      </w:pPr>
    </w:p>
    <w:p w:rsidR="009D0F27" w:rsidRPr="008C4C09" w:rsidRDefault="009D0F27" w:rsidP="009D0F27">
      <w:pPr>
        <w:autoSpaceDE w:val="0"/>
        <w:autoSpaceDN w:val="0"/>
        <w:adjustRightInd w:val="0"/>
        <w:jc w:val="center"/>
        <w:rPr>
          <w:sz w:val="28"/>
          <w:szCs w:val="28"/>
        </w:rPr>
      </w:pPr>
      <w:r w:rsidRPr="008C4C09">
        <w:rPr>
          <w:rFonts w:eastAsia="Calibri"/>
          <w:sz w:val="28"/>
          <w:szCs w:val="28"/>
          <w:lang w:eastAsia="en-US"/>
        </w:rPr>
        <w:t>Уровни содержания объектов озеленения общего пользования</w:t>
      </w:r>
    </w:p>
    <w:p w:rsidR="009D0F27" w:rsidRPr="008C4C09" w:rsidRDefault="009D0F27" w:rsidP="009D0F27">
      <w:pPr>
        <w:autoSpaceDE w:val="0"/>
        <w:autoSpaceDN w:val="0"/>
        <w:adjustRightInd w:val="0"/>
        <w:spacing w:after="200"/>
        <w:contextualSpacing/>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364"/>
        <w:gridCol w:w="2391"/>
        <w:gridCol w:w="2146"/>
        <w:gridCol w:w="1573"/>
        <w:gridCol w:w="1571"/>
      </w:tblGrid>
      <w:tr w:rsidR="009D0F27" w:rsidRPr="008C4C09" w:rsidTr="00E0748A">
        <w:tc>
          <w:tcPr>
            <w:tcW w:w="1177"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Эксплуатационная категория</w:t>
            </w:r>
          </w:p>
        </w:tc>
        <w:tc>
          <w:tcPr>
            <w:tcW w:w="1190"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Минимальный</w:t>
            </w:r>
          </w:p>
          <w:p w:rsidR="009D0F27" w:rsidRPr="008C4C09" w:rsidRDefault="009D0F27" w:rsidP="00E0748A">
            <w:pPr>
              <w:autoSpaceDE w:val="0"/>
              <w:autoSpaceDN w:val="0"/>
              <w:adjustRightInd w:val="0"/>
              <w:jc w:val="center"/>
              <w:rPr>
                <w:rFonts w:eastAsia="Calibri"/>
                <w:sz w:val="28"/>
                <w:szCs w:val="28"/>
                <w:lang w:eastAsia="en-US"/>
              </w:rPr>
            </w:pPr>
            <w:r w:rsidRPr="008C4C09">
              <w:rPr>
                <w:rFonts w:eastAsia="Calibri"/>
                <w:sz w:val="28"/>
                <w:szCs w:val="28"/>
                <w:lang w:eastAsia="en-US"/>
              </w:rPr>
              <w:t xml:space="preserve">уровень </w:t>
            </w:r>
          </w:p>
          <w:p w:rsidR="009D0F27" w:rsidRPr="008C4C09" w:rsidRDefault="009D0F27" w:rsidP="00E0748A">
            <w:pPr>
              <w:autoSpaceDE w:val="0"/>
              <w:autoSpaceDN w:val="0"/>
              <w:adjustRightInd w:val="0"/>
              <w:jc w:val="center"/>
              <w:rPr>
                <w:sz w:val="28"/>
                <w:szCs w:val="28"/>
              </w:rPr>
            </w:pPr>
            <w:r w:rsidRPr="008C4C09">
              <w:rPr>
                <w:rFonts w:eastAsia="Calibri"/>
                <w:sz w:val="28"/>
                <w:szCs w:val="28"/>
                <w:lang w:eastAsia="en-US"/>
              </w:rPr>
              <w:t>содержания</w:t>
            </w:r>
          </w:p>
        </w:tc>
        <w:tc>
          <w:tcPr>
            <w:tcW w:w="1068"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Допустимый</w:t>
            </w:r>
          </w:p>
          <w:p w:rsidR="009D0F27" w:rsidRPr="008C4C09" w:rsidRDefault="009D0F27" w:rsidP="00E0748A">
            <w:pPr>
              <w:autoSpaceDE w:val="0"/>
              <w:autoSpaceDN w:val="0"/>
              <w:adjustRightInd w:val="0"/>
              <w:jc w:val="center"/>
              <w:rPr>
                <w:rFonts w:eastAsia="Calibri"/>
                <w:sz w:val="28"/>
                <w:szCs w:val="28"/>
                <w:lang w:eastAsia="en-US"/>
              </w:rPr>
            </w:pPr>
            <w:r w:rsidRPr="008C4C09">
              <w:rPr>
                <w:rFonts w:eastAsia="Calibri"/>
                <w:sz w:val="28"/>
                <w:szCs w:val="28"/>
                <w:lang w:eastAsia="en-US"/>
              </w:rPr>
              <w:t xml:space="preserve">уровень </w:t>
            </w:r>
          </w:p>
          <w:p w:rsidR="009D0F27" w:rsidRPr="008C4C09" w:rsidRDefault="009D0F27" w:rsidP="00E0748A">
            <w:pPr>
              <w:autoSpaceDE w:val="0"/>
              <w:autoSpaceDN w:val="0"/>
              <w:adjustRightInd w:val="0"/>
              <w:jc w:val="center"/>
              <w:rPr>
                <w:sz w:val="28"/>
                <w:szCs w:val="28"/>
              </w:rPr>
            </w:pPr>
            <w:r w:rsidRPr="008C4C09">
              <w:rPr>
                <w:rFonts w:eastAsia="Calibri"/>
                <w:sz w:val="28"/>
                <w:szCs w:val="28"/>
                <w:lang w:eastAsia="en-US"/>
              </w:rPr>
              <w:t>содержания</w:t>
            </w:r>
          </w:p>
        </w:tc>
        <w:tc>
          <w:tcPr>
            <w:tcW w:w="783"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Средний</w:t>
            </w:r>
          </w:p>
          <w:p w:rsidR="009D0F27" w:rsidRPr="008C4C09" w:rsidRDefault="009D0F27" w:rsidP="00E0748A">
            <w:pPr>
              <w:autoSpaceDE w:val="0"/>
              <w:autoSpaceDN w:val="0"/>
              <w:adjustRightInd w:val="0"/>
              <w:jc w:val="center"/>
              <w:rPr>
                <w:rFonts w:eastAsia="Calibri"/>
                <w:sz w:val="28"/>
                <w:szCs w:val="28"/>
                <w:lang w:eastAsia="en-US"/>
              </w:rPr>
            </w:pPr>
            <w:r w:rsidRPr="008C4C09">
              <w:rPr>
                <w:rFonts w:eastAsia="Calibri"/>
                <w:sz w:val="28"/>
                <w:szCs w:val="28"/>
                <w:lang w:eastAsia="en-US"/>
              </w:rPr>
              <w:t xml:space="preserve">уровень </w:t>
            </w:r>
          </w:p>
          <w:p w:rsidR="009D0F27" w:rsidRPr="008C4C09" w:rsidRDefault="009D0F27" w:rsidP="00E0748A">
            <w:pPr>
              <w:autoSpaceDE w:val="0"/>
              <w:autoSpaceDN w:val="0"/>
              <w:adjustRightInd w:val="0"/>
              <w:jc w:val="center"/>
              <w:rPr>
                <w:sz w:val="28"/>
                <w:szCs w:val="28"/>
              </w:rPr>
            </w:pPr>
            <w:r w:rsidRPr="008C4C09">
              <w:rPr>
                <w:rFonts w:eastAsia="Calibri"/>
                <w:sz w:val="28"/>
                <w:szCs w:val="28"/>
                <w:lang w:eastAsia="en-US"/>
              </w:rPr>
              <w:t>содержания</w:t>
            </w:r>
          </w:p>
        </w:tc>
        <w:tc>
          <w:tcPr>
            <w:tcW w:w="782"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Высокий</w:t>
            </w:r>
          </w:p>
          <w:p w:rsidR="009D0F27" w:rsidRPr="008C4C09" w:rsidRDefault="009D0F27" w:rsidP="00E0748A">
            <w:pPr>
              <w:autoSpaceDE w:val="0"/>
              <w:autoSpaceDN w:val="0"/>
              <w:adjustRightInd w:val="0"/>
              <w:jc w:val="center"/>
              <w:rPr>
                <w:rFonts w:eastAsia="Calibri"/>
                <w:sz w:val="28"/>
                <w:szCs w:val="28"/>
                <w:lang w:eastAsia="en-US"/>
              </w:rPr>
            </w:pPr>
            <w:r w:rsidRPr="008C4C09">
              <w:rPr>
                <w:rFonts w:eastAsia="Calibri"/>
                <w:sz w:val="28"/>
                <w:szCs w:val="28"/>
                <w:lang w:eastAsia="en-US"/>
              </w:rPr>
              <w:t xml:space="preserve">уровень </w:t>
            </w:r>
          </w:p>
          <w:p w:rsidR="009D0F27" w:rsidRPr="008C4C09" w:rsidRDefault="009D0F27" w:rsidP="00E0748A">
            <w:pPr>
              <w:autoSpaceDE w:val="0"/>
              <w:autoSpaceDN w:val="0"/>
              <w:adjustRightInd w:val="0"/>
              <w:jc w:val="center"/>
              <w:rPr>
                <w:sz w:val="28"/>
                <w:szCs w:val="28"/>
              </w:rPr>
            </w:pPr>
            <w:r w:rsidRPr="008C4C09">
              <w:rPr>
                <w:rFonts w:eastAsia="Calibri"/>
                <w:sz w:val="28"/>
                <w:szCs w:val="28"/>
                <w:lang w:eastAsia="en-US"/>
              </w:rPr>
              <w:t>содержания</w:t>
            </w:r>
          </w:p>
        </w:tc>
      </w:tr>
      <w:tr w:rsidR="009D0F27" w:rsidRPr="008C4C09" w:rsidTr="00E0748A">
        <w:tc>
          <w:tcPr>
            <w:tcW w:w="1177"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I</w:t>
            </w:r>
          </w:p>
        </w:tc>
        <w:tc>
          <w:tcPr>
            <w:tcW w:w="1190" w:type="pct"/>
            <w:tcBorders>
              <w:top w:val="single" w:sz="4" w:space="0" w:color="auto"/>
              <w:left w:val="single" w:sz="4" w:space="0" w:color="auto"/>
              <w:bottom w:val="single" w:sz="4" w:space="0" w:color="auto"/>
              <w:right w:val="single" w:sz="4" w:space="0" w:color="auto"/>
            </w:tcBorders>
          </w:tcPr>
          <w:p w:rsidR="009D0F27" w:rsidRPr="008C4C09" w:rsidRDefault="009D0F27" w:rsidP="00E0748A">
            <w:pPr>
              <w:autoSpaceDE w:val="0"/>
              <w:autoSpaceDN w:val="0"/>
              <w:adjustRightInd w:val="0"/>
              <w:rPr>
                <w:sz w:val="28"/>
                <w:szCs w:val="28"/>
              </w:rPr>
            </w:pPr>
          </w:p>
        </w:tc>
        <w:tc>
          <w:tcPr>
            <w:tcW w:w="1068" w:type="pct"/>
            <w:tcBorders>
              <w:top w:val="single" w:sz="4" w:space="0" w:color="auto"/>
              <w:left w:val="single" w:sz="4" w:space="0" w:color="auto"/>
              <w:bottom w:val="single" w:sz="4" w:space="0" w:color="auto"/>
              <w:right w:val="single" w:sz="4" w:space="0" w:color="auto"/>
            </w:tcBorders>
          </w:tcPr>
          <w:p w:rsidR="009D0F27" w:rsidRPr="008C4C09" w:rsidRDefault="009D0F27" w:rsidP="00E0748A">
            <w:pPr>
              <w:autoSpaceDE w:val="0"/>
              <w:autoSpaceDN w:val="0"/>
              <w:adjustRightInd w:val="0"/>
              <w:jc w:val="center"/>
              <w:rPr>
                <w:sz w:val="28"/>
                <w:szCs w:val="28"/>
              </w:rPr>
            </w:pPr>
          </w:p>
        </w:tc>
        <w:tc>
          <w:tcPr>
            <w:tcW w:w="783"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w:t>
            </w:r>
          </w:p>
        </w:tc>
        <w:tc>
          <w:tcPr>
            <w:tcW w:w="782"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w:t>
            </w:r>
          </w:p>
        </w:tc>
      </w:tr>
      <w:tr w:rsidR="009D0F27" w:rsidRPr="008C4C09" w:rsidTr="00E0748A">
        <w:tc>
          <w:tcPr>
            <w:tcW w:w="1177"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II</w:t>
            </w:r>
          </w:p>
        </w:tc>
        <w:tc>
          <w:tcPr>
            <w:tcW w:w="1190" w:type="pct"/>
            <w:tcBorders>
              <w:top w:val="single" w:sz="4" w:space="0" w:color="auto"/>
              <w:left w:val="single" w:sz="4" w:space="0" w:color="auto"/>
              <w:bottom w:val="single" w:sz="4" w:space="0" w:color="auto"/>
              <w:right w:val="single" w:sz="4" w:space="0" w:color="auto"/>
            </w:tcBorders>
          </w:tcPr>
          <w:p w:rsidR="009D0F27" w:rsidRPr="008C4C09" w:rsidRDefault="009D0F27" w:rsidP="00E0748A">
            <w:pPr>
              <w:autoSpaceDE w:val="0"/>
              <w:autoSpaceDN w:val="0"/>
              <w:adjustRightInd w:val="0"/>
              <w:jc w:val="center"/>
              <w:rPr>
                <w:sz w:val="28"/>
                <w:szCs w:val="28"/>
              </w:rPr>
            </w:pPr>
          </w:p>
        </w:tc>
        <w:tc>
          <w:tcPr>
            <w:tcW w:w="1068"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w:t>
            </w:r>
          </w:p>
        </w:tc>
        <w:tc>
          <w:tcPr>
            <w:tcW w:w="783"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w:t>
            </w:r>
          </w:p>
        </w:tc>
        <w:tc>
          <w:tcPr>
            <w:tcW w:w="782" w:type="pct"/>
            <w:tcBorders>
              <w:top w:val="single" w:sz="4" w:space="0" w:color="auto"/>
              <w:left w:val="single" w:sz="4" w:space="0" w:color="auto"/>
              <w:bottom w:val="single" w:sz="4" w:space="0" w:color="auto"/>
              <w:right w:val="single" w:sz="4" w:space="0" w:color="auto"/>
            </w:tcBorders>
          </w:tcPr>
          <w:p w:rsidR="009D0F27" w:rsidRPr="008C4C09" w:rsidRDefault="009D0F27" w:rsidP="00E0748A">
            <w:pPr>
              <w:autoSpaceDE w:val="0"/>
              <w:autoSpaceDN w:val="0"/>
              <w:adjustRightInd w:val="0"/>
              <w:jc w:val="center"/>
              <w:rPr>
                <w:sz w:val="28"/>
                <w:szCs w:val="28"/>
              </w:rPr>
            </w:pPr>
          </w:p>
        </w:tc>
      </w:tr>
      <w:tr w:rsidR="009D0F27" w:rsidRPr="008C4C09" w:rsidTr="00E0748A">
        <w:tc>
          <w:tcPr>
            <w:tcW w:w="1177"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III</w:t>
            </w:r>
          </w:p>
        </w:tc>
        <w:tc>
          <w:tcPr>
            <w:tcW w:w="1190"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w:t>
            </w:r>
          </w:p>
        </w:tc>
        <w:tc>
          <w:tcPr>
            <w:tcW w:w="1068" w:type="pct"/>
            <w:tcBorders>
              <w:top w:val="single" w:sz="4" w:space="0" w:color="auto"/>
              <w:left w:val="single" w:sz="4" w:space="0" w:color="auto"/>
              <w:bottom w:val="single" w:sz="4" w:space="0" w:color="auto"/>
              <w:right w:val="single" w:sz="4" w:space="0" w:color="auto"/>
            </w:tcBorders>
            <w:hideMark/>
          </w:tcPr>
          <w:p w:rsidR="009D0F27" w:rsidRPr="008C4C09" w:rsidRDefault="009D0F27" w:rsidP="00E0748A">
            <w:pPr>
              <w:autoSpaceDE w:val="0"/>
              <w:autoSpaceDN w:val="0"/>
              <w:adjustRightInd w:val="0"/>
              <w:jc w:val="center"/>
              <w:rPr>
                <w:sz w:val="28"/>
                <w:szCs w:val="28"/>
              </w:rPr>
            </w:pPr>
            <w:r w:rsidRPr="008C4C09">
              <w:rPr>
                <w:sz w:val="28"/>
                <w:szCs w:val="28"/>
              </w:rPr>
              <w:t>+</w:t>
            </w:r>
          </w:p>
        </w:tc>
        <w:tc>
          <w:tcPr>
            <w:tcW w:w="783" w:type="pct"/>
            <w:tcBorders>
              <w:top w:val="single" w:sz="4" w:space="0" w:color="auto"/>
              <w:left w:val="single" w:sz="4" w:space="0" w:color="auto"/>
              <w:bottom w:val="single" w:sz="4" w:space="0" w:color="auto"/>
              <w:right w:val="single" w:sz="4" w:space="0" w:color="auto"/>
            </w:tcBorders>
          </w:tcPr>
          <w:p w:rsidR="009D0F27" w:rsidRPr="008C4C09" w:rsidRDefault="009D0F27" w:rsidP="00E0748A">
            <w:pPr>
              <w:autoSpaceDE w:val="0"/>
              <w:autoSpaceDN w:val="0"/>
              <w:adjustRightInd w:val="0"/>
              <w:jc w:val="center"/>
              <w:rPr>
                <w:sz w:val="28"/>
                <w:szCs w:val="28"/>
              </w:rPr>
            </w:pPr>
          </w:p>
        </w:tc>
        <w:tc>
          <w:tcPr>
            <w:tcW w:w="782" w:type="pct"/>
            <w:tcBorders>
              <w:top w:val="single" w:sz="4" w:space="0" w:color="auto"/>
              <w:left w:val="single" w:sz="4" w:space="0" w:color="auto"/>
              <w:bottom w:val="single" w:sz="4" w:space="0" w:color="auto"/>
              <w:right w:val="single" w:sz="4" w:space="0" w:color="auto"/>
            </w:tcBorders>
          </w:tcPr>
          <w:p w:rsidR="009D0F27" w:rsidRPr="008C4C09" w:rsidRDefault="009D0F27" w:rsidP="00E0748A">
            <w:pPr>
              <w:autoSpaceDE w:val="0"/>
              <w:autoSpaceDN w:val="0"/>
              <w:adjustRightInd w:val="0"/>
              <w:jc w:val="center"/>
              <w:rPr>
                <w:sz w:val="28"/>
                <w:szCs w:val="28"/>
              </w:rPr>
            </w:pPr>
          </w:p>
        </w:tc>
      </w:tr>
    </w:tbl>
    <w:p w:rsidR="009D0F27" w:rsidRPr="008C4C09" w:rsidRDefault="009D0F27" w:rsidP="009D0F27">
      <w:pPr>
        <w:autoSpaceDE w:val="0"/>
        <w:autoSpaceDN w:val="0"/>
        <w:adjustRightInd w:val="0"/>
        <w:ind w:firstLine="708"/>
        <w:jc w:val="both"/>
        <w:rPr>
          <w:rFonts w:eastAsia="Calibri"/>
          <w:sz w:val="28"/>
          <w:szCs w:val="28"/>
          <w:lang w:eastAsia="en-US"/>
        </w:rPr>
      </w:pP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Эксплуатационные категории и уровни содержания объектов озеленения общего пользования на</w:t>
      </w:r>
      <w:r>
        <w:rPr>
          <w:rFonts w:eastAsia="Calibri"/>
          <w:sz w:val="28"/>
          <w:szCs w:val="28"/>
          <w:lang w:eastAsia="en-US"/>
        </w:rPr>
        <w:t xml:space="preserve"> </w:t>
      </w:r>
      <w:r w:rsidRPr="008C4C09">
        <w:rPr>
          <w:rFonts w:eastAsia="Calibri"/>
          <w:sz w:val="28"/>
          <w:szCs w:val="28"/>
          <w:lang w:eastAsia="en-US"/>
        </w:rPr>
        <w:t>территории города Перми устанавливаются правовыми актами администрации города Перми.</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Стоимость работ по содержанию объектов озеленения общего пользования определяется правовым актом администрации города Перми.»;</w:t>
      </w:r>
    </w:p>
    <w:p w:rsidR="003706B4" w:rsidRDefault="003706B4" w:rsidP="009D0F27">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1.12 в пункте 12.3:</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1.12</w:t>
      </w:r>
      <w:r w:rsidR="003706B4">
        <w:rPr>
          <w:rFonts w:eastAsia="Calibri"/>
          <w:color w:val="000000"/>
          <w:sz w:val="28"/>
          <w:szCs w:val="28"/>
          <w:lang w:eastAsia="en-US"/>
        </w:rPr>
        <w:t>.1</w:t>
      </w:r>
      <w:r>
        <w:rPr>
          <w:rFonts w:eastAsia="Calibri"/>
          <w:color w:val="000000"/>
          <w:sz w:val="28"/>
          <w:szCs w:val="28"/>
          <w:lang w:eastAsia="en-US"/>
        </w:rPr>
        <w:t xml:space="preserve"> </w:t>
      </w:r>
      <w:r w:rsidRPr="008C4C09">
        <w:rPr>
          <w:rFonts w:eastAsia="Calibri"/>
          <w:color w:val="000000"/>
          <w:sz w:val="28"/>
          <w:szCs w:val="28"/>
          <w:lang w:eastAsia="en-US"/>
        </w:rPr>
        <w:t>абзац восьмо</w:t>
      </w:r>
      <w:r>
        <w:rPr>
          <w:rFonts w:eastAsia="Calibri"/>
          <w:color w:val="000000"/>
          <w:sz w:val="28"/>
          <w:szCs w:val="28"/>
          <w:lang w:eastAsia="en-US"/>
        </w:rPr>
        <w:t>й</w:t>
      </w:r>
      <w:r w:rsidRPr="008C4C09">
        <w:t xml:space="preserve"> </w:t>
      </w:r>
      <w:r w:rsidRPr="008C4C09">
        <w:rPr>
          <w:rFonts w:eastAsia="Calibri"/>
          <w:color w:val="000000"/>
          <w:sz w:val="28"/>
          <w:szCs w:val="28"/>
          <w:lang w:eastAsia="en-US"/>
        </w:rPr>
        <w:t>после слов «объекте озеленения» дополнить словами «общего пользования»;</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w:t>
      </w:r>
      <w:r w:rsidR="003706B4">
        <w:rPr>
          <w:rFonts w:eastAsia="Calibri"/>
          <w:color w:val="000000"/>
          <w:sz w:val="28"/>
          <w:szCs w:val="28"/>
          <w:lang w:eastAsia="en-US"/>
        </w:rPr>
        <w:t>2.2</w:t>
      </w:r>
      <w:r w:rsidRPr="008C4C09">
        <w:rPr>
          <w:rFonts w:eastAsia="Calibri"/>
          <w:color w:val="000000"/>
          <w:sz w:val="28"/>
          <w:szCs w:val="28"/>
          <w:lang w:eastAsia="en-US"/>
        </w:rPr>
        <w:t xml:space="preserve"> абзац девят</w:t>
      </w:r>
      <w:r>
        <w:rPr>
          <w:rFonts w:eastAsia="Calibri"/>
          <w:color w:val="000000"/>
          <w:sz w:val="28"/>
          <w:szCs w:val="28"/>
          <w:lang w:eastAsia="en-US"/>
        </w:rPr>
        <w:t>ый</w:t>
      </w:r>
      <w:r w:rsidRPr="008C4C09">
        <w:rPr>
          <w:rFonts w:eastAsia="Calibri"/>
          <w:color w:val="000000"/>
          <w:sz w:val="28"/>
          <w:szCs w:val="28"/>
          <w:lang w:eastAsia="en-US"/>
        </w:rPr>
        <w:t xml:space="preserve"> после слов «объектах озеленения» дополнить словами «общего пользования»;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1.1</w:t>
      </w:r>
      <w:r w:rsidR="003706B4">
        <w:rPr>
          <w:rFonts w:eastAsia="Calibri"/>
          <w:sz w:val="28"/>
          <w:szCs w:val="28"/>
          <w:lang w:eastAsia="en-US"/>
        </w:rPr>
        <w:t>3</w:t>
      </w:r>
      <w:r w:rsidRPr="008C4C09">
        <w:rPr>
          <w:rFonts w:eastAsia="Calibri"/>
          <w:sz w:val="28"/>
          <w:szCs w:val="28"/>
          <w:lang w:eastAsia="en-US"/>
        </w:rPr>
        <w:t xml:space="preserve"> дополнить подпунктом 12.4</w:t>
      </w:r>
      <w:r w:rsidRPr="008C4C09">
        <w:rPr>
          <w:rFonts w:eastAsia="Calibri"/>
          <w:sz w:val="28"/>
          <w:szCs w:val="28"/>
          <w:vertAlign w:val="superscript"/>
          <w:lang w:eastAsia="en-US"/>
        </w:rPr>
        <w:t>1</w:t>
      </w:r>
      <w:r w:rsidRPr="008C4C09">
        <w:rPr>
          <w:rFonts w:eastAsia="Calibri"/>
          <w:sz w:val="28"/>
          <w:szCs w:val="28"/>
          <w:lang w:eastAsia="en-US"/>
        </w:rPr>
        <w:t>.2 следующего содержания: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1</w:t>
      </w:r>
      <w:r w:rsidRPr="008C4C09">
        <w:rPr>
          <w:rFonts w:eastAsia="Calibri"/>
          <w:sz w:val="28"/>
          <w:szCs w:val="28"/>
          <w:lang w:eastAsia="en-US"/>
        </w:rPr>
        <w:t xml:space="preserve">.2 </w:t>
      </w:r>
      <w:r>
        <w:rPr>
          <w:rFonts w:eastAsia="Calibri"/>
          <w:sz w:val="28"/>
          <w:szCs w:val="28"/>
          <w:lang w:eastAsia="en-US"/>
        </w:rPr>
        <w:t>т</w:t>
      </w:r>
      <w:r w:rsidRPr="008C4C09">
        <w:rPr>
          <w:rFonts w:eastAsia="Calibri"/>
          <w:sz w:val="28"/>
          <w:szCs w:val="28"/>
          <w:lang w:eastAsia="en-US"/>
        </w:rPr>
        <w:t>ребования к проектированию объектов озеленения общего пользования (парки, сады, скверы, бульвары):</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1</w:t>
      </w:r>
      <w:r w:rsidRPr="008C4C09">
        <w:rPr>
          <w:rFonts w:eastAsia="Calibri"/>
          <w:sz w:val="28"/>
          <w:szCs w:val="28"/>
          <w:lang w:eastAsia="en-US"/>
        </w:rPr>
        <w:t>.2.1 при проектировании объектов озеленения общего пользования должны быть выполнены следующие требования: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сохранение существующих зеленых насаждений (</w:t>
      </w:r>
      <w:r w:rsidR="0082171B">
        <w:rPr>
          <w:rFonts w:eastAsia="Calibri"/>
          <w:sz w:val="28"/>
          <w:szCs w:val="28"/>
          <w:lang w:eastAsia="en-US"/>
        </w:rPr>
        <w:t xml:space="preserve">в том числе при </w:t>
      </w:r>
      <w:r w:rsidRPr="008C4C09">
        <w:rPr>
          <w:rFonts w:eastAsia="Calibri"/>
          <w:sz w:val="28"/>
          <w:szCs w:val="28"/>
          <w:lang w:eastAsia="en-US"/>
        </w:rPr>
        <w:t>благоустройств</w:t>
      </w:r>
      <w:r w:rsidR="00EA69A0">
        <w:rPr>
          <w:rFonts w:eastAsia="Calibri"/>
          <w:sz w:val="28"/>
          <w:szCs w:val="28"/>
          <w:lang w:eastAsia="en-US"/>
        </w:rPr>
        <w:t>е территории</w:t>
      </w:r>
      <w:r w:rsidRPr="008C4C09">
        <w:rPr>
          <w:rFonts w:eastAsia="Calibri"/>
          <w:sz w:val="28"/>
          <w:szCs w:val="28"/>
          <w:lang w:eastAsia="en-US"/>
        </w:rPr>
        <w:t>), удаление сухостойных, аварийных древесно-кустарниковых насаждений, высадка лиственных, хвойных деревьев и кустарников, использование ландшафтных композиций из многолетних растений и других видов озеленения, характерных для клим</w:t>
      </w:r>
      <w:r>
        <w:rPr>
          <w:rFonts w:eastAsia="Calibri"/>
          <w:sz w:val="28"/>
          <w:szCs w:val="28"/>
          <w:lang w:eastAsia="en-US"/>
        </w:rPr>
        <w:t>атической зоны города Перми</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обеспечение непрерывности пешеходных путей, учет существующих (сложившихся) пешеходных связей</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учет ландшафтных и климатических условий объекта озеленения общего пользования, а также требований, предусмотренных подпунктом 9.4.6 Правил, за исключением подпункта 9.4.6.5.1 Правил.</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На пешеходных дорожках шириной от 3 м необходимо предусматривать покрытие, выдерживающее возможность проезда специальной техники без</w:t>
      </w:r>
      <w:r>
        <w:rPr>
          <w:rFonts w:eastAsia="Calibri"/>
          <w:sz w:val="28"/>
          <w:szCs w:val="28"/>
          <w:lang w:eastAsia="en-US"/>
        </w:rPr>
        <w:t xml:space="preserve"> повреждения зеленых насаждений;</w:t>
      </w:r>
    </w:p>
    <w:p w:rsidR="009D0F27" w:rsidRPr="008C4C09" w:rsidRDefault="009D0F27" w:rsidP="009D0F27">
      <w:pPr>
        <w:autoSpaceDE w:val="0"/>
        <w:autoSpaceDN w:val="0"/>
        <w:adjustRightInd w:val="0"/>
        <w:ind w:firstLine="709"/>
        <w:jc w:val="both"/>
        <w:rPr>
          <w:rFonts w:eastAsia="Calibri"/>
          <w:sz w:val="28"/>
          <w:szCs w:val="28"/>
          <w:lang w:eastAsia="en-US"/>
        </w:rPr>
      </w:pPr>
      <w:r>
        <w:rPr>
          <w:rFonts w:eastAsia="Calibri"/>
          <w:sz w:val="28"/>
          <w:szCs w:val="28"/>
          <w:lang w:eastAsia="en-US"/>
        </w:rPr>
        <w:t>12.4</w:t>
      </w:r>
      <w:r w:rsidRPr="000349AB">
        <w:rPr>
          <w:rFonts w:eastAsia="Calibri"/>
          <w:sz w:val="28"/>
          <w:szCs w:val="28"/>
          <w:vertAlign w:val="superscript"/>
          <w:lang w:eastAsia="en-US"/>
        </w:rPr>
        <w:t>1</w:t>
      </w:r>
      <w:r>
        <w:rPr>
          <w:rFonts w:eastAsia="Calibri"/>
          <w:sz w:val="28"/>
          <w:szCs w:val="28"/>
          <w:lang w:eastAsia="en-US"/>
        </w:rPr>
        <w:t>.2.2 п</w:t>
      </w:r>
      <w:r w:rsidRPr="008C4C09">
        <w:rPr>
          <w:rFonts w:eastAsia="Calibri"/>
          <w:sz w:val="28"/>
          <w:szCs w:val="28"/>
          <w:lang w:eastAsia="en-US"/>
        </w:rPr>
        <w:t>окрытия пешеходных дорожек должны быть прочными, не допускающими скольжения.</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Допускается устраивать пешеходные дорожки со следующими видами покрытий:</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монолитные или сборные, выполняемые, в том числе из асфальтобетона, цементобетона, природного камня, дерева (твердые покрытия), применяемые с</w:t>
      </w:r>
      <w:r>
        <w:rPr>
          <w:rFonts w:eastAsia="Calibri"/>
          <w:color w:val="000000"/>
          <w:sz w:val="28"/>
          <w:szCs w:val="28"/>
          <w:lang w:eastAsia="en-US"/>
        </w:rPr>
        <w:t> </w:t>
      </w:r>
      <w:r w:rsidRPr="008C4C09">
        <w:rPr>
          <w:rFonts w:eastAsia="Calibri"/>
          <w:color w:val="000000"/>
          <w:sz w:val="28"/>
          <w:szCs w:val="28"/>
          <w:lang w:eastAsia="en-US"/>
        </w:rPr>
        <w:t>учетом возможных предельных нагрузок, характера и состава движения, противопожарных требований, действующих на момент проектирования</w:t>
      </w:r>
      <w:r w:rsidR="0082171B">
        <w:rPr>
          <w:rFonts w:eastAsia="Calibri"/>
          <w:color w:val="000000"/>
          <w:sz w:val="28"/>
          <w:szCs w:val="28"/>
          <w:lang w:eastAsia="en-US"/>
        </w:rPr>
        <w:t>,</w:t>
      </w:r>
    </w:p>
    <w:p w:rsidR="009D0F27" w:rsidRPr="008C4C09" w:rsidRDefault="009D0F27" w:rsidP="009D0F27">
      <w:pPr>
        <w:autoSpaceDE w:val="0"/>
        <w:autoSpaceDN w:val="0"/>
        <w:adjustRightInd w:val="0"/>
        <w:ind w:firstLine="709"/>
        <w:jc w:val="both"/>
        <w:rPr>
          <w:rFonts w:eastAsia="Calibri"/>
          <w:strike/>
          <w:sz w:val="28"/>
          <w:szCs w:val="28"/>
          <w:highlight w:val="yellow"/>
          <w:lang w:eastAsia="en-US"/>
        </w:rPr>
      </w:pPr>
      <w:r w:rsidRPr="008C4C09">
        <w:rPr>
          <w:rFonts w:eastAsia="Calibri"/>
          <w:sz w:val="28"/>
          <w:szCs w:val="28"/>
          <w:lang w:eastAsia="en-US"/>
        </w:rPr>
        <w:t>из природных или искусственных сыпучих материалов, находящихся в</w:t>
      </w:r>
      <w:r>
        <w:rPr>
          <w:rFonts w:eastAsia="Calibri"/>
          <w:sz w:val="28"/>
          <w:szCs w:val="28"/>
          <w:lang w:eastAsia="en-US"/>
        </w:rPr>
        <w:t> </w:t>
      </w:r>
      <w:r w:rsidRPr="008C4C09">
        <w:rPr>
          <w:rFonts w:eastAsia="Calibri"/>
          <w:sz w:val="28"/>
          <w:szCs w:val="28"/>
          <w:lang w:eastAsia="en-US"/>
        </w:rPr>
        <w:t>естественном состоянии в виде сухих смесей, уплотненных или укрепленных вяжущими материалами, в том числе</w:t>
      </w:r>
      <w:r>
        <w:rPr>
          <w:rFonts w:eastAsia="Calibri"/>
          <w:sz w:val="28"/>
          <w:szCs w:val="28"/>
          <w:lang w:eastAsia="en-US"/>
        </w:rPr>
        <w:t xml:space="preserve"> </w:t>
      </w:r>
      <w:r w:rsidRPr="008C4C09">
        <w:rPr>
          <w:rFonts w:eastAsia="Calibri"/>
          <w:sz w:val="28"/>
          <w:szCs w:val="28"/>
          <w:lang w:eastAsia="en-US"/>
        </w:rPr>
        <w:t>щебень, гранитные высевки, резиновая крошка, применяемые с учетом их специфических свойств (мягкие покрытия)</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комбинированные покрытия, представляющие собой сочетания видов покрытий, указанных в абзацах</w:t>
      </w:r>
      <w:r>
        <w:rPr>
          <w:rFonts w:eastAsia="Calibri"/>
          <w:sz w:val="28"/>
          <w:szCs w:val="28"/>
          <w:lang w:eastAsia="en-US"/>
        </w:rPr>
        <w:t xml:space="preserve"> </w:t>
      </w:r>
      <w:r w:rsidR="00EA69A0" w:rsidRPr="00EA69A0">
        <w:rPr>
          <w:rFonts w:eastAsia="Calibri"/>
          <w:sz w:val="28"/>
          <w:szCs w:val="28"/>
          <w:lang w:eastAsia="en-US"/>
        </w:rPr>
        <w:t xml:space="preserve">третьем, четвертом </w:t>
      </w:r>
      <w:r w:rsidRPr="008C4C09">
        <w:rPr>
          <w:rFonts w:eastAsia="Calibri"/>
          <w:sz w:val="28"/>
          <w:szCs w:val="28"/>
          <w:lang w:eastAsia="en-US"/>
        </w:rPr>
        <w:t>настоящего подпункта.</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При сопряжении различных видов покрытий с газоном необходимо предусматривать установку бордюров различных видов;</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1</w:t>
      </w:r>
      <w:r>
        <w:rPr>
          <w:rFonts w:eastAsia="Calibri"/>
          <w:sz w:val="28"/>
          <w:szCs w:val="28"/>
          <w:lang w:eastAsia="en-US"/>
        </w:rPr>
        <w:t>.2.3</w:t>
      </w:r>
      <w:r w:rsidRPr="008C4C09">
        <w:rPr>
          <w:rFonts w:eastAsia="Calibri"/>
          <w:sz w:val="28"/>
          <w:szCs w:val="28"/>
          <w:lang w:eastAsia="en-US"/>
        </w:rPr>
        <w:t xml:space="preserve"> при проектировании водоотводящих устройств на объектах озеленения общего пользования необходимо предусматривать уклон поверхности покрытий пешеходных дорожек, детских игровых и детских спортивных площадок, спортивных площадок, площадок для выгула собак в целях обеспечения отвода поверхностных сточных вод, а также учитывать требования, предусмотренные подпунктом 9.4.6.6 Правил;</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1</w:t>
      </w:r>
      <w:r w:rsidRPr="008C4C09">
        <w:rPr>
          <w:rFonts w:eastAsia="Calibri"/>
          <w:sz w:val="28"/>
          <w:szCs w:val="28"/>
          <w:lang w:eastAsia="en-US"/>
        </w:rPr>
        <w:t>.2.4 при проектировании и выборе малых архитектурных форм необходимо учитывать:</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соответствие материалов и конструкции малых архитектурных форм климату и назначению</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пропускную способность территории, частоту и продолжительность ее использования</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антивандальную защищенность малых архитектурных форм от разрушения и повреждений</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удобство обслуживания малых архитектурных форм, а также механизированной и (или) ручной очистки территории рядом и под конструкцией</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возможность ремонта или замены деталей</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безопасность для потенциальных пользователей.</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К установке малых архитектурных форм предъявляются следующие требования: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эксплуатационные качества материалов, их сохранность на протяжении длительного периода с учетом неблагоприятного воздействия внешней среды</w:t>
      </w:r>
      <w:r w:rsidR="0082171B">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lang w:eastAsia="en-US"/>
        </w:rPr>
      </w:pPr>
      <w:r w:rsidRPr="008C4C09">
        <w:rPr>
          <w:rFonts w:eastAsia="Calibri"/>
          <w:sz w:val="28"/>
          <w:szCs w:val="28"/>
          <w:lang w:eastAsia="en-US"/>
        </w:rPr>
        <w:t>прочность, надежность, безопасность конструкции.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Размещение малых архитектурных форм не должно препятствовать подходу к другим элементам благоустройства, должно обеспечивать беспрепятственное передвижение пешеходов, а также проезд инвалидных и детских колясок, специальной дорожной техники.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Установка скамеек осуществляется на твердые виды покрытия.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При наличии фундамента его части необходимо выполнять не выступающими над поверхностью земли.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Допускается устройство опор у скамеек, предназначенных для людей с</w:t>
      </w:r>
      <w:r>
        <w:rPr>
          <w:rFonts w:eastAsia="Calibri"/>
          <w:sz w:val="28"/>
          <w:szCs w:val="28"/>
          <w:lang w:eastAsia="en-US"/>
        </w:rPr>
        <w:t> </w:t>
      </w:r>
      <w:r w:rsidRPr="008C4C09">
        <w:rPr>
          <w:rFonts w:eastAsia="Calibri"/>
          <w:sz w:val="28"/>
          <w:szCs w:val="28"/>
          <w:lang w:eastAsia="en-US"/>
        </w:rPr>
        <w:t>ограниченными возможностями здоровья;</w:t>
      </w:r>
    </w:p>
    <w:p w:rsidR="00AA2DC8" w:rsidRDefault="0082171B" w:rsidP="009D0F27">
      <w:pPr>
        <w:autoSpaceDE w:val="0"/>
        <w:autoSpaceDN w:val="0"/>
        <w:adjustRightInd w:val="0"/>
        <w:ind w:firstLine="709"/>
        <w:jc w:val="both"/>
        <w:rPr>
          <w:rFonts w:eastAsia="Calibri"/>
          <w:sz w:val="28"/>
          <w:szCs w:val="28"/>
          <w:lang w:eastAsia="en-US"/>
        </w:rPr>
      </w:pPr>
      <w:r w:rsidRPr="0082171B">
        <w:rPr>
          <w:rFonts w:eastAsia="Calibri"/>
          <w:sz w:val="28"/>
          <w:szCs w:val="28"/>
          <w:lang w:eastAsia="en-US"/>
        </w:rPr>
        <w:t>12.4</w:t>
      </w:r>
      <w:r w:rsidRPr="0082171B">
        <w:rPr>
          <w:rFonts w:eastAsia="Calibri"/>
          <w:sz w:val="28"/>
          <w:szCs w:val="28"/>
          <w:vertAlign w:val="superscript"/>
          <w:lang w:eastAsia="en-US"/>
        </w:rPr>
        <w:t>1</w:t>
      </w:r>
      <w:r w:rsidRPr="0082171B">
        <w:rPr>
          <w:rFonts w:eastAsia="Calibri"/>
          <w:sz w:val="28"/>
          <w:szCs w:val="28"/>
          <w:lang w:eastAsia="en-US"/>
        </w:rPr>
        <w:t>.2.</w:t>
      </w:r>
      <w:r>
        <w:rPr>
          <w:rFonts w:eastAsia="Calibri"/>
          <w:sz w:val="28"/>
          <w:szCs w:val="28"/>
          <w:lang w:eastAsia="en-US"/>
        </w:rPr>
        <w:t>5</w:t>
      </w:r>
      <w:r w:rsidRPr="0082171B">
        <w:rPr>
          <w:rFonts w:eastAsia="Calibri"/>
          <w:sz w:val="28"/>
          <w:szCs w:val="28"/>
          <w:lang w:eastAsia="en-US"/>
        </w:rPr>
        <w:t xml:space="preserve"> </w:t>
      </w:r>
      <w:r w:rsidR="009D0F27" w:rsidRPr="008C4C09">
        <w:rPr>
          <w:rFonts w:eastAsia="Calibri"/>
          <w:sz w:val="28"/>
          <w:szCs w:val="28"/>
          <w:lang w:eastAsia="en-US"/>
        </w:rPr>
        <w:t>устройство ограждения при благоустройстве объектов озеленения общего пользования должно предусматривать необходимость обеспечения</w:t>
      </w:r>
      <w:r w:rsidR="009D0F27">
        <w:rPr>
          <w:rFonts w:eastAsia="Calibri"/>
          <w:sz w:val="28"/>
          <w:szCs w:val="28"/>
          <w:lang w:eastAsia="en-US"/>
        </w:rPr>
        <w:t xml:space="preserve"> </w:t>
      </w:r>
      <w:r w:rsidR="009D0F27" w:rsidRPr="008C4C09">
        <w:rPr>
          <w:rFonts w:eastAsia="Calibri"/>
          <w:sz w:val="28"/>
          <w:szCs w:val="28"/>
          <w:lang w:eastAsia="en-US"/>
        </w:rPr>
        <w:t>безопасности людей и зеленых насаждений.</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Допускается использовать в виде ограждения живую изгородь.</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Установка глухих и железобетонных ограждений на объектах озеленения общего пользования не допускается.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На участках, где существует возможность заезда автотранспорта на пешеходные дорожки, мягкие покрытия, газон, необходимо предусматривать установку ограничителей с учетом требований, предусмотренных подпунктом 9.4.6.5.2 Правил.</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При проектировании ограждений допускается предусматривать демонтаж существующих ограждений при наличии живой изгороди в соответствии с документами по стандартизации;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1</w:t>
      </w:r>
      <w:r w:rsidRPr="008C4C09">
        <w:rPr>
          <w:rFonts w:eastAsia="Calibri"/>
          <w:sz w:val="28"/>
          <w:szCs w:val="28"/>
          <w:lang w:eastAsia="en-US"/>
        </w:rPr>
        <w:t>.2.6 объекты торговли, размещаемые на территории объектов озеленения общего пользования, проектируются некапитальными, допускается установка передвижных Нестационарных объектов для торговли напитками и готовыми пищевыми продуктами.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Нестационарные объекты необходимо размещать таким образом, чтобы не</w:t>
      </w:r>
      <w:r>
        <w:rPr>
          <w:rFonts w:eastAsia="Calibri"/>
          <w:sz w:val="28"/>
          <w:szCs w:val="28"/>
          <w:lang w:eastAsia="en-US"/>
        </w:rPr>
        <w:t> </w:t>
      </w:r>
      <w:r w:rsidRPr="008C4C09">
        <w:rPr>
          <w:rFonts w:eastAsia="Calibri"/>
          <w:sz w:val="28"/>
          <w:szCs w:val="28"/>
          <w:lang w:eastAsia="en-US"/>
        </w:rPr>
        <w:t>мешать движению пешеходов.</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Нестационарные объекты</w:t>
      </w:r>
      <w:r w:rsidRPr="008C4C09">
        <w:rPr>
          <w:rFonts w:eastAsia="Calibri"/>
          <w:lang w:eastAsia="en-US"/>
        </w:rPr>
        <w:t xml:space="preserve"> </w:t>
      </w:r>
      <w:r w:rsidRPr="008C4C09">
        <w:rPr>
          <w:rFonts w:eastAsia="Calibri"/>
          <w:sz w:val="28"/>
          <w:szCs w:val="28"/>
          <w:lang w:eastAsia="en-US"/>
        </w:rPr>
        <w:t>необходимо устанавливать на твердые виды покрытия, оборудовать осветительным оборудованием, урнами;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1</w:t>
      </w:r>
      <w:r w:rsidRPr="008C4C09">
        <w:rPr>
          <w:rFonts w:eastAsia="Calibri"/>
          <w:sz w:val="28"/>
          <w:szCs w:val="28"/>
          <w:lang w:eastAsia="en-US"/>
        </w:rPr>
        <w:t>.2.7 при проектировании оборудования наружного освещения необходимо обеспечивать:</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экономичность и энергоэффективность применяемого оборудования наружного освещения, рациональное распределение и использование электроэнергии</w:t>
      </w:r>
      <w:r w:rsidR="00341360">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удобство обслуживания и управления при разных режимах работы оборудования наружного освещения.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При устройстве оборудования наружного освещения</w:t>
      </w:r>
      <w:r w:rsidRPr="008C4C09">
        <w:rPr>
          <w:rFonts w:eastAsia="Calibri"/>
          <w:color w:val="FF0000"/>
          <w:sz w:val="28"/>
          <w:szCs w:val="28"/>
          <w:lang w:eastAsia="en-US"/>
        </w:rPr>
        <w:t xml:space="preserve"> </w:t>
      </w:r>
      <w:r w:rsidRPr="008C4C09">
        <w:rPr>
          <w:rFonts w:eastAsia="Calibri"/>
          <w:sz w:val="28"/>
          <w:szCs w:val="28"/>
          <w:lang w:eastAsia="en-US"/>
        </w:rPr>
        <w:t>на объектах озеленения общего пользования необходимо учитывать комфортн</w:t>
      </w:r>
      <w:r w:rsidR="002F4825">
        <w:rPr>
          <w:rFonts w:eastAsia="Calibri"/>
          <w:sz w:val="28"/>
          <w:szCs w:val="28"/>
          <w:lang w:eastAsia="en-US"/>
        </w:rPr>
        <w:t>ую</w:t>
      </w:r>
      <w:r w:rsidRPr="008C4C09">
        <w:rPr>
          <w:rFonts w:eastAsia="Calibri"/>
          <w:sz w:val="28"/>
          <w:szCs w:val="28"/>
          <w:lang w:eastAsia="en-US"/>
        </w:rPr>
        <w:t xml:space="preserve"> организаци</w:t>
      </w:r>
      <w:r w:rsidR="002F4825">
        <w:rPr>
          <w:rFonts w:eastAsia="Calibri"/>
          <w:sz w:val="28"/>
          <w:szCs w:val="28"/>
          <w:lang w:eastAsia="en-US"/>
        </w:rPr>
        <w:t>ю</w:t>
      </w:r>
      <w:r w:rsidRPr="008C4C09">
        <w:rPr>
          <w:rFonts w:eastAsia="Calibri"/>
          <w:sz w:val="28"/>
          <w:szCs w:val="28"/>
          <w:lang w:eastAsia="en-US"/>
        </w:rPr>
        <w:t xml:space="preserve"> пешеходной среды, в том числе необходимость создания привлекательных и</w:t>
      </w:r>
      <w:r>
        <w:rPr>
          <w:rFonts w:eastAsia="Calibri"/>
          <w:sz w:val="28"/>
          <w:szCs w:val="28"/>
          <w:lang w:eastAsia="en-US"/>
        </w:rPr>
        <w:t> </w:t>
      </w:r>
      <w:r w:rsidRPr="008C4C09">
        <w:rPr>
          <w:rFonts w:eastAsia="Calibri"/>
          <w:sz w:val="28"/>
          <w:szCs w:val="28"/>
          <w:lang w:eastAsia="en-US"/>
        </w:rPr>
        <w:t>безопасных пешеходных и велосипедных маршрутов</w:t>
      </w:r>
      <w:r>
        <w:rPr>
          <w:rFonts w:eastAsia="Calibri"/>
          <w:sz w:val="28"/>
          <w:szCs w:val="28"/>
          <w:lang w:eastAsia="en-US"/>
        </w:rPr>
        <w:t>;</w:t>
      </w:r>
      <w:r w:rsidRPr="008C4C09">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1.1</w:t>
      </w:r>
      <w:r w:rsidR="00341360">
        <w:rPr>
          <w:rFonts w:eastAsia="Calibri"/>
          <w:sz w:val="28"/>
          <w:szCs w:val="28"/>
          <w:lang w:eastAsia="en-US"/>
        </w:rPr>
        <w:t>4</w:t>
      </w:r>
      <w:r w:rsidRPr="008C4C09">
        <w:rPr>
          <w:rFonts w:eastAsia="Calibri"/>
          <w:sz w:val="28"/>
          <w:szCs w:val="28"/>
          <w:lang w:eastAsia="en-US"/>
        </w:rPr>
        <w:t xml:space="preserve"> дополнить пунктом 12.4</w:t>
      </w:r>
      <w:r w:rsidRPr="008C4C09">
        <w:rPr>
          <w:rFonts w:eastAsia="Calibri"/>
          <w:sz w:val="28"/>
          <w:szCs w:val="28"/>
          <w:vertAlign w:val="superscript"/>
          <w:lang w:eastAsia="en-US"/>
        </w:rPr>
        <w:t>5</w:t>
      </w:r>
      <w:r w:rsidRPr="008C4C09">
        <w:rPr>
          <w:rFonts w:eastAsia="Calibri"/>
          <w:sz w:val="28"/>
          <w:szCs w:val="28"/>
          <w:lang w:eastAsia="en-US"/>
        </w:rPr>
        <w:t xml:space="preserve"> следующего содержания:</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sz w:val="28"/>
          <w:szCs w:val="28"/>
          <w:lang w:eastAsia="en-US"/>
        </w:rPr>
        <w:t>«12.4</w:t>
      </w:r>
      <w:r w:rsidRPr="008C4C09">
        <w:rPr>
          <w:rFonts w:eastAsia="Calibri"/>
          <w:sz w:val="28"/>
          <w:szCs w:val="28"/>
          <w:vertAlign w:val="superscript"/>
          <w:lang w:eastAsia="en-US"/>
        </w:rPr>
        <w:t>5</w:t>
      </w:r>
      <w:r w:rsidRPr="008C4C09">
        <w:rPr>
          <w:rFonts w:eastAsia="Calibri"/>
          <w:sz w:val="28"/>
          <w:szCs w:val="28"/>
          <w:lang w:eastAsia="en-US"/>
        </w:rPr>
        <w:t xml:space="preserve">. На объекте озеленения общего пользования допускается </w:t>
      </w:r>
      <w:r w:rsidRPr="008C4C09">
        <w:rPr>
          <w:rFonts w:eastAsia="Calibri"/>
          <w:color w:val="000000"/>
          <w:sz w:val="28"/>
          <w:szCs w:val="28"/>
          <w:lang w:eastAsia="en-US"/>
        </w:rPr>
        <w:t>организовывать аттракционы и устанавливать Нестационарные объекты при условии соблюдения следующих критериев:</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на объекте озеленения общего пользования регулярно (не реже 1 раза в квартал в течение предыдущего календарного года) проводятся культурно-массовые мероприятия и имеются площадки с твердым покрытием площадью не</w:t>
      </w:r>
      <w:r>
        <w:rPr>
          <w:rFonts w:eastAsia="Calibri"/>
          <w:color w:val="000000"/>
          <w:sz w:val="28"/>
          <w:szCs w:val="28"/>
          <w:lang w:eastAsia="en-US"/>
        </w:rPr>
        <w:t> </w:t>
      </w:r>
      <w:r w:rsidRPr="008C4C09">
        <w:rPr>
          <w:rFonts w:eastAsia="Calibri"/>
          <w:color w:val="000000"/>
          <w:sz w:val="28"/>
          <w:szCs w:val="28"/>
          <w:lang w:eastAsia="en-US"/>
        </w:rPr>
        <w:t>менее 50 кв. м для размещения аттракционов и (или) Нестационарных объектов.</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Не допускается размещение аттракционов, Нестационарных объектов на пешеходных дорожках.»;</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w:t>
      </w:r>
      <w:r w:rsidR="00341360">
        <w:rPr>
          <w:rFonts w:eastAsia="Calibri"/>
          <w:color w:val="000000"/>
          <w:sz w:val="28"/>
          <w:szCs w:val="28"/>
          <w:lang w:eastAsia="en-US"/>
        </w:rPr>
        <w:t>5</w:t>
      </w:r>
      <w:r w:rsidRPr="008C4C09">
        <w:rPr>
          <w:rFonts w:eastAsia="Calibri"/>
          <w:color w:val="000000"/>
          <w:sz w:val="28"/>
          <w:szCs w:val="28"/>
          <w:lang w:eastAsia="en-US"/>
        </w:rPr>
        <w:t xml:space="preserve"> подпункт 12.5.1 после слов «объектов озеленения» дополнить словами «общего пользования»;</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w:t>
      </w:r>
      <w:r w:rsidR="00341360">
        <w:rPr>
          <w:rFonts w:eastAsia="Calibri"/>
          <w:color w:val="000000"/>
          <w:sz w:val="28"/>
          <w:szCs w:val="28"/>
          <w:lang w:eastAsia="en-US"/>
        </w:rPr>
        <w:t>6</w:t>
      </w:r>
      <w:r w:rsidRPr="008C4C09">
        <w:rPr>
          <w:rFonts w:eastAsia="Calibri"/>
          <w:color w:val="000000"/>
          <w:sz w:val="28"/>
          <w:szCs w:val="28"/>
          <w:lang w:eastAsia="en-US"/>
        </w:rPr>
        <w:t xml:space="preserve"> в пункте 12.12:</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w:t>
      </w:r>
      <w:r w:rsidR="00341360">
        <w:rPr>
          <w:rFonts w:eastAsia="Calibri"/>
          <w:color w:val="000000"/>
          <w:sz w:val="28"/>
          <w:szCs w:val="28"/>
          <w:lang w:eastAsia="en-US"/>
        </w:rPr>
        <w:t>6</w:t>
      </w:r>
      <w:r w:rsidRPr="008C4C09">
        <w:rPr>
          <w:rFonts w:eastAsia="Calibri"/>
          <w:color w:val="000000"/>
          <w:sz w:val="28"/>
          <w:szCs w:val="28"/>
          <w:lang w:eastAsia="en-US"/>
        </w:rPr>
        <w:t>.1 абзац пятый после слов «объектов озеленения» дополнить словами «общего пользования»;</w:t>
      </w: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w:t>
      </w:r>
      <w:r w:rsidR="00341360">
        <w:rPr>
          <w:rFonts w:eastAsia="Calibri"/>
          <w:color w:val="000000"/>
          <w:sz w:val="28"/>
          <w:szCs w:val="28"/>
          <w:lang w:eastAsia="en-US"/>
        </w:rPr>
        <w:t>6</w:t>
      </w:r>
      <w:r w:rsidRPr="008C4C09">
        <w:rPr>
          <w:rFonts w:eastAsia="Calibri"/>
          <w:color w:val="000000"/>
          <w:sz w:val="28"/>
          <w:szCs w:val="28"/>
          <w:lang w:eastAsia="en-US"/>
        </w:rPr>
        <w:t>.2 абзац седьмой изложить в редакции: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«организовывать аттракционы, устанавливать Нестационарные объекты</w:t>
      </w:r>
      <w:r w:rsidRPr="008C4C09">
        <w:rPr>
          <w:rFonts w:eastAsia="Calibri"/>
          <w:sz w:val="28"/>
          <w:szCs w:val="28"/>
          <w:vertAlign w:val="superscript"/>
          <w:lang w:eastAsia="en-US"/>
        </w:rPr>
        <w:t>1</w:t>
      </w:r>
      <w:r w:rsidRPr="008C4C09">
        <w:rPr>
          <w:rFonts w:eastAsia="Calibri"/>
          <w:sz w:val="28"/>
          <w:szCs w:val="28"/>
          <w:lang w:eastAsia="en-US"/>
        </w:rPr>
        <w:t xml:space="preserve"> (за исключением объектов озеленения общего пользования, на которых в соответствии с критериями, установленными пунктом </w:t>
      </w:r>
      <w:r w:rsidRPr="008C4C09">
        <w:rPr>
          <w:rFonts w:eastAsia="Calibri"/>
          <w:color w:val="000000"/>
          <w:sz w:val="28"/>
          <w:szCs w:val="28"/>
          <w:lang w:eastAsia="en-US"/>
        </w:rPr>
        <w:t>12.4</w:t>
      </w:r>
      <w:r w:rsidRPr="008C4C09">
        <w:rPr>
          <w:rFonts w:eastAsia="Calibri"/>
          <w:color w:val="000000"/>
          <w:sz w:val="28"/>
          <w:szCs w:val="28"/>
          <w:vertAlign w:val="superscript"/>
          <w:lang w:eastAsia="en-US"/>
        </w:rPr>
        <w:t>5</w:t>
      </w:r>
      <w:r w:rsidRPr="008C4C09">
        <w:rPr>
          <w:rFonts w:eastAsia="Calibri"/>
          <w:color w:val="000000"/>
          <w:sz w:val="28"/>
          <w:szCs w:val="28"/>
          <w:lang w:eastAsia="en-US"/>
        </w:rPr>
        <w:t xml:space="preserve"> Правил,</w:t>
      </w:r>
      <w:r w:rsidRPr="008C4C09">
        <w:rPr>
          <w:rFonts w:eastAsia="Calibri"/>
          <w:sz w:val="28"/>
          <w:szCs w:val="28"/>
          <w:lang w:eastAsia="en-US"/>
        </w:rPr>
        <w:t xml:space="preserve"> возможно размещение аттракционов и Нестационарных объектов согласно перечню объектов озеленения общего пользования, утверждаемому правовым актом администрации города Перми), а также объекты дорожного сервиса, в том числе размещать автостоянки и парковки на озелененной территории,</w:t>
      </w:r>
    </w:p>
    <w:p w:rsidR="009D0F27" w:rsidRPr="008C4C09" w:rsidRDefault="009D0F27" w:rsidP="009D0F27">
      <w:pPr>
        <w:autoSpaceDE w:val="0"/>
        <w:autoSpaceDN w:val="0"/>
        <w:adjustRightInd w:val="0"/>
        <w:jc w:val="both"/>
        <w:rPr>
          <w:rFonts w:eastAsia="Calibri"/>
          <w:sz w:val="28"/>
          <w:szCs w:val="28"/>
          <w:lang w:eastAsia="en-US"/>
        </w:rPr>
      </w:pPr>
    </w:p>
    <w:p w:rsidR="009D0F27" w:rsidRPr="008C4C09" w:rsidRDefault="009D0F27" w:rsidP="009D0F27">
      <w:pPr>
        <w:autoSpaceDE w:val="0"/>
        <w:autoSpaceDN w:val="0"/>
        <w:adjustRightInd w:val="0"/>
        <w:jc w:val="both"/>
        <w:rPr>
          <w:rFonts w:eastAsia="Calibri"/>
          <w:sz w:val="28"/>
          <w:szCs w:val="28"/>
          <w:lang w:eastAsia="en-US"/>
        </w:rPr>
      </w:pPr>
      <w:r w:rsidRPr="008C4C09">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vertAlign w:val="superscript"/>
          <w:lang w:eastAsia="en-US"/>
        </w:rPr>
        <w:t>1</w:t>
      </w:r>
      <w:r w:rsidRPr="008C4C09">
        <w:rPr>
          <w:rFonts w:eastAsia="Calibri"/>
          <w:sz w:val="28"/>
          <w:szCs w:val="28"/>
          <w:lang w:eastAsia="en-US"/>
        </w:rPr>
        <w:t xml:space="preserve"> Запрет не распространяется на случаи размещения Нестационарных объектов на придомовых территориях.»;</w:t>
      </w:r>
    </w:p>
    <w:p w:rsidR="009D0F27" w:rsidRPr="008C4C09" w:rsidRDefault="009D0F27" w:rsidP="009D0F27">
      <w:pPr>
        <w:autoSpaceDE w:val="0"/>
        <w:autoSpaceDN w:val="0"/>
        <w:adjustRightInd w:val="0"/>
        <w:spacing w:after="200"/>
        <w:ind w:firstLine="540"/>
        <w:contextualSpacing/>
        <w:jc w:val="both"/>
        <w:rPr>
          <w:rFonts w:eastAsia="Calibri"/>
          <w:color w:val="000000"/>
          <w:sz w:val="28"/>
          <w:szCs w:val="28"/>
          <w:lang w:eastAsia="en-US"/>
        </w:rPr>
      </w:pPr>
    </w:p>
    <w:p w:rsidR="009D0F27" w:rsidRPr="008C4C09" w:rsidRDefault="009D0F27" w:rsidP="009D0F27">
      <w:pPr>
        <w:autoSpaceDE w:val="0"/>
        <w:autoSpaceDN w:val="0"/>
        <w:adjustRightInd w:val="0"/>
        <w:ind w:firstLine="709"/>
        <w:jc w:val="both"/>
        <w:rPr>
          <w:rFonts w:eastAsia="Calibri"/>
          <w:color w:val="000000"/>
          <w:sz w:val="28"/>
          <w:szCs w:val="28"/>
          <w:lang w:eastAsia="en-US"/>
        </w:rPr>
      </w:pPr>
      <w:r w:rsidRPr="008C4C09">
        <w:rPr>
          <w:rFonts w:eastAsia="Calibri"/>
          <w:color w:val="000000"/>
          <w:sz w:val="28"/>
          <w:szCs w:val="28"/>
          <w:lang w:eastAsia="en-US"/>
        </w:rPr>
        <w:t>1.1</w:t>
      </w:r>
      <w:r w:rsidR="00341360">
        <w:rPr>
          <w:rFonts w:eastAsia="Calibri"/>
          <w:color w:val="000000"/>
          <w:sz w:val="28"/>
          <w:szCs w:val="28"/>
          <w:lang w:eastAsia="en-US"/>
        </w:rPr>
        <w:t>7</w:t>
      </w:r>
      <w:r>
        <w:rPr>
          <w:rFonts w:eastAsia="Calibri"/>
          <w:color w:val="000000"/>
          <w:sz w:val="28"/>
          <w:szCs w:val="28"/>
          <w:lang w:eastAsia="en-US"/>
        </w:rPr>
        <w:t xml:space="preserve"> </w:t>
      </w:r>
      <w:r w:rsidRPr="008C4C09">
        <w:rPr>
          <w:rFonts w:eastAsia="Calibri"/>
          <w:color w:val="000000"/>
          <w:sz w:val="28"/>
          <w:szCs w:val="28"/>
          <w:lang w:eastAsia="en-US"/>
        </w:rPr>
        <w:t>пункт 2.10 Поряд</w:t>
      </w:r>
      <w:r w:rsidR="002F4825">
        <w:rPr>
          <w:rFonts w:eastAsia="Calibri"/>
          <w:color w:val="000000"/>
          <w:sz w:val="28"/>
          <w:szCs w:val="28"/>
          <w:lang w:eastAsia="en-US"/>
        </w:rPr>
        <w:t>ка</w:t>
      </w:r>
      <w:r w:rsidRPr="008C4C09">
        <w:rPr>
          <w:rFonts w:eastAsia="Calibri"/>
          <w:color w:val="000000"/>
          <w:sz w:val="28"/>
          <w:szCs w:val="28"/>
          <w:lang w:eastAsia="en-US"/>
        </w:rPr>
        <w:t xml:space="preserve"> сноса и выполнения компенсационных посадок зеленых насаждений на территории города Перми </w:t>
      </w:r>
      <w:r w:rsidR="002F4825">
        <w:rPr>
          <w:rFonts w:eastAsia="Calibri"/>
          <w:color w:val="000000"/>
          <w:sz w:val="28"/>
          <w:szCs w:val="28"/>
          <w:lang w:eastAsia="en-US"/>
        </w:rPr>
        <w:t>(п</w:t>
      </w:r>
      <w:r w:rsidR="002F4825" w:rsidRPr="008C4C09">
        <w:rPr>
          <w:rFonts w:eastAsia="Calibri"/>
          <w:color w:val="000000"/>
          <w:sz w:val="28"/>
          <w:szCs w:val="28"/>
          <w:lang w:eastAsia="en-US"/>
        </w:rPr>
        <w:t>риложени</w:t>
      </w:r>
      <w:r w:rsidR="002F4825">
        <w:rPr>
          <w:rFonts w:eastAsia="Calibri"/>
          <w:color w:val="000000"/>
          <w:sz w:val="28"/>
          <w:szCs w:val="28"/>
          <w:lang w:eastAsia="en-US"/>
        </w:rPr>
        <w:t>е</w:t>
      </w:r>
      <w:r w:rsidR="002F4825" w:rsidRPr="008C4C09">
        <w:rPr>
          <w:rFonts w:eastAsia="Calibri"/>
          <w:color w:val="000000"/>
          <w:sz w:val="28"/>
          <w:szCs w:val="28"/>
          <w:lang w:eastAsia="en-US"/>
        </w:rPr>
        <w:t xml:space="preserve"> 5</w:t>
      </w:r>
      <w:r w:rsidR="002F4825">
        <w:rPr>
          <w:rFonts w:eastAsia="Calibri"/>
          <w:color w:val="000000"/>
          <w:sz w:val="28"/>
          <w:szCs w:val="28"/>
          <w:lang w:eastAsia="en-US"/>
        </w:rPr>
        <w:t>)</w:t>
      </w:r>
      <w:r w:rsidRPr="008C4C09">
        <w:rPr>
          <w:rFonts w:eastAsia="Calibri"/>
          <w:color w:val="000000"/>
          <w:sz w:val="28"/>
          <w:szCs w:val="28"/>
          <w:lang w:eastAsia="en-US"/>
        </w:rPr>
        <w:t xml:space="preserve"> после слов «объектах озеленения» дополнить словами «общего пользования»;</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color w:val="000000"/>
          <w:sz w:val="28"/>
          <w:szCs w:val="28"/>
          <w:lang w:eastAsia="en-US"/>
        </w:rPr>
        <w:t>1.</w:t>
      </w:r>
      <w:r w:rsidR="002F4825">
        <w:rPr>
          <w:rFonts w:eastAsia="Calibri"/>
          <w:color w:val="000000"/>
          <w:sz w:val="28"/>
          <w:szCs w:val="28"/>
          <w:lang w:eastAsia="en-US"/>
        </w:rPr>
        <w:t>1</w:t>
      </w:r>
      <w:r w:rsidR="00341360">
        <w:rPr>
          <w:rFonts w:eastAsia="Calibri"/>
          <w:color w:val="000000"/>
          <w:sz w:val="28"/>
          <w:szCs w:val="28"/>
          <w:lang w:eastAsia="en-US"/>
        </w:rPr>
        <w:t>8</w:t>
      </w:r>
      <w:r w:rsidRPr="008C4C09">
        <w:rPr>
          <w:rFonts w:eastAsia="Calibri"/>
          <w:color w:val="000000"/>
          <w:sz w:val="28"/>
          <w:szCs w:val="28"/>
          <w:lang w:eastAsia="en-US"/>
        </w:rPr>
        <w:t xml:space="preserve"> дополнить приложением 1</w:t>
      </w:r>
      <w:r w:rsidR="00341360">
        <w:rPr>
          <w:rFonts w:eastAsia="Calibri"/>
          <w:color w:val="000000"/>
          <w:sz w:val="28"/>
          <w:szCs w:val="28"/>
          <w:lang w:eastAsia="en-US"/>
        </w:rPr>
        <w:t>7</w:t>
      </w:r>
      <w:r w:rsidRPr="008C4C09">
        <w:rPr>
          <w:rFonts w:eastAsia="Calibri"/>
          <w:color w:val="000000"/>
          <w:sz w:val="28"/>
          <w:szCs w:val="28"/>
          <w:lang w:eastAsia="en-US"/>
        </w:rPr>
        <w:t xml:space="preserve"> «Показатели состояния элементов благоустройства объектов озеленения </w:t>
      </w:r>
      <w:r w:rsidR="002F4825" w:rsidRPr="002F4825">
        <w:rPr>
          <w:rFonts w:eastAsia="Calibri"/>
          <w:color w:val="000000"/>
          <w:sz w:val="28"/>
          <w:szCs w:val="28"/>
          <w:lang w:eastAsia="en-US"/>
        </w:rPr>
        <w:t xml:space="preserve">общего пользования на </w:t>
      </w:r>
      <w:r w:rsidRPr="008C4C09">
        <w:rPr>
          <w:rFonts w:eastAsia="Calibri"/>
          <w:color w:val="000000"/>
          <w:sz w:val="28"/>
          <w:szCs w:val="28"/>
          <w:lang w:eastAsia="en-US"/>
        </w:rPr>
        <w:t xml:space="preserve">территории города Перми» согласно приложению к настоящему </w:t>
      </w:r>
      <w:r w:rsidRPr="008C4C09">
        <w:rPr>
          <w:rFonts w:eastAsia="Calibri"/>
          <w:sz w:val="28"/>
          <w:szCs w:val="28"/>
          <w:lang w:eastAsia="en-US"/>
        </w:rPr>
        <w:t>решению.</w:t>
      </w:r>
    </w:p>
    <w:p w:rsidR="009D0F27" w:rsidRPr="008C4C09" w:rsidRDefault="009D0F27" w:rsidP="009D0F27">
      <w:pPr>
        <w:ind w:firstLine="709"/>
        <w:rPr>
          <w:rFonts w:eastAsia="Calibri"/>
          <w:sz w:val="28"/>
          <w:szCs w:val="28"/>
          <w:lang w:eastAsia="en-US"/>
        </w:rPr>
      </w:pPr>
      <w:r w:rsidRPr="008C4C09">
        <w:rPr>
          <w:rFonts w:eastAsia="Calibri"/>
          <w:sz w:val="28"/>
          <w:szCs w:val="28"/>
          <w:lang w:eastAsia="en-US"/>
        </w:rPr>
        <w:t>2. Признать утратившими силу:</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решение Пермской городской Думы от 23.06.2009 № 147 «Об утверждении эксплуатационных категорий и уровней содержания объектов озеленения общего пользования города Перми»</w:t>
      </w:r>
      <w:r w:rsidR="00341360">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пункт 7 решения Пермской городской Думы от 21.12.2011 № 246 «О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w:t>
      </w:r>
      <w:r w:rsidR="00341360">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решение Пермской городской Думы от 23.05.2017 № 107 «О внесении изменений в отдельные решения Пермской городской Думы в сфере благоустройства территории города Перми»</w:t>
      </w:r>
      <w:r w:rsidR="00341360">
        <w:rPr>
          <w:rFonts w:eastAsia="Calibri"/>
          <w:sz w:val="28"/>
          <w:szCs w:val="28"/>
          <w:lang w:eastAsia="en-US"/>
        </w:rPr>
        <w:t>,</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решение Пермской городской Думы от 23.01.2018 № 7 «О внесении изменений в отдельные решения Пермской городской Думы в сфере благоустройства территории города Перми».</w:t>
      </w:r>
    </w:p>
    <w:p w:rsidR="009D0F27" w:rsidRPr="008C4C09" w:rsidRDefault="009D0F27" w:rsidP="009D0F27">
      <w:pPr>
        <w:autoSpaceDE w:val="0"/>
        <w:autoSpaceDN w:val="0"/>
        <w:adjustRightInd w:val="0"/>
        <w:ind w:firstLine="709"/>
        <w:jc w:val="both"/>
        <w:rPr>
          <w:rFonts w:eastAsia="Calibri"/>
          <w:sz w:val="28"/>
          <w:szCs w:val="28"/>
          <w:lang w:eastAsia="en-US"/>
        </w:rPr>
      </w:pPr>
      <w:r w:rsidRPr="008C4C09">
        <w:rPr>
          <w:rFonts w:eastAsia="Calibri"/>
          <w:sz w:val="28"/>
          <w:szCs w:val="28"/>
          <w:lang w:eastAsia="en-US"/>
        </w:rPr>
        <w:t xml:space="preserve">3. Рекомендовать администрации города Перми: </w:t>
      </w:r>
    </w:p>
    <w:p w:rsidR="009D0F27" w:rsidRPr="008C4C09" w:rsidRDefault="009D0F27" w:rsidP="009D0F27">
      <w:pPr>
        <w:autoSpaceDE w:val="0"/>
        <w:autoSpaceDN w:val="0"/>
        <w:adjustRightInd w:val="0"/>
        <w:ind w:firstLine="709"/>
        <w:jc w:val="both"/>
        <w:rPr>
          <w:sz w:val="28"/>
          <w:szCs w:val="28"/>
        </w:rPr>
      </w:pPr>
      <w:r w:rsidRPr="008C4C09">
        <w:rPr>
          <w:sz w:val="28"/>
          <w:szCs w:val="28"/>
        </w:rPr>
        <w:t>3.1 до 01.03.2023 привести правовые акты города Перми в соответствие настоящему решению;</w:t>
      </w:r>
    </w:p>
    <w:p w:rsidR="009D0F27" w:rsidRPr="008C4C09" w:rsidRDefault="009D0F27" w:rsidP="009D0F27">
      <w:pPr>
        <w:ind w:firstLine="709"/>
        <w:jc w:val="both"/>
        <w:rPr>
          <w:sz w:val="28"/>
          <w:szCs w:val="28"/>
        </w:rPr>
      </w:pPr>
      <w:r w:rsidRPr="008C4C09">
        <w:rPr>
          <w:bCs/>
          <w:sz w:val="28"/>
          <w:szCs w:val="28"/>
        </w:rPr>
        <w:t>3.2</w:t>
      </w:r>
      <w:r w:rsidRPr="008C4C09">
        <w:rPr>
          <w:sz w:val="28"/>
          <w:szCs w:val="28"/>
        </w:rPr>
        <w:t xml:space="preserve"> до 01.10.2023 принять правовой акт об утверждении методики расчета определения предельной рекреационной нагрузки при определении требований к содержанию объектов озеленения общего пользования</w:t>
      </w:r>
      <w:r w:rsidR="00341360">
        <w:rPr>
          <w:sz w:val="28"/>
          <w:szCs w:val="28"/>
        </w:rPr>
        <w:t>;</w:t>
      </w:r>
    </w:p>
    <w:p w:rsidR="002F4825" w:rsidRDefault="002F4825" w:rsidP="009D0F27">
      <w:pPr>
        <w:autoSpaceDE w:val="0"/>
        <w:autoSpaceDN w:val="0"/>
        <w:adjustRightInd w:val="0"/>
        <w:ind w:firstLine="709"/>
        <w:jc w:val="both"/>
        <w:rPr>
          <w:sz w:val="28"/>
          <w:szCs w:val="28"/>
        </w:rPr>
      </w:pPr>
      <w:r w:rsidRPr="002F4825">
        <w:rPr>
          <w:sz w:val="28"/>
          <w:szCs w:val="28"/>
        </w:rPr>
        <w:t>3.3 до 01.08.2024 обеспечить проведение обследования объектов озеленения общего пользования, ограждений в границах улично-дорожной сети на предмет их соответствия требованиям, установленным Правилами благоустройства территории города Перми, утвержденными решением Пермской городской Думы от</w:t>
      </w:r>
      <w:r w:rsidR="00341360">
        <w:rPr>
          <w:sz w:val="28"/>
          <w:szCs w:val="28"/>
        </w:rPr>
        <w:t> </w:t>
      </w:r>
      <w:r w:rsidRPr="002F4825">
        <w:rPr>
          <w:sz w:val="28"/>
          <w:szCs w:val="28"/>
        </w:rPr>
        <w:t>15.12.2020 № 277, в редакции настоящего решения и, в случае необходимости, проработать вопрос внесения изменений в бюджет города Перми для приведения указанных объектов в соответствие установленным требованиям.</w:t>
      </w:r>
    </w:p>
    <w:p w:rsidR="009D0F27" w:rsidRPr="008C4C09" w:rsidRDefault="009D0F27" w:rsidP="009D0F27">
      <w:pPr>
        <w:autoSpaceDE w:val="0"/>
        <w:autoSpaceDN w:val="0"/>
        <w:adjustRightInd w:val="0"/>
        <w:ind w:firstLine="709"/>
        <w:jc w:val="both"/>
        <w:rPr>
          <w:sz w:val="28"/>
          <w:szCs w:val="28"/>
        </w:rPr>
      </w:pPr>
      <w:r w:rsidRPr="008C4C09">
        <w:rPr>
          <w:sz w:val="28"/>
          <w:szCs w:val="28"/>
        </w:rPr>
        <w:t>4. Эксплуатационные категории и показатели состояния элементов благоустройства объектов озеленения общего пользования, установленные в отношении объектов озеленения общего пользования до вступления в силу настоящего решения, применяются до истечения срока действия муниципальных контрактов на выполнение работ по содержанию объектов озеленения общего пользования, заключенных по результатам конкурсных процедур до вступления в силу настоящего решения.</w:t>
      </w:r>
    </w:p>
    <w:p w:rsidR="009D0F27" w:rsidRPr="008C4C09" w:rsidRDefault="009D0F27" w:rsidP="009D0F27">
      <w:pPr>
        <w:autoSpaceDE w:val="0"/>
        <w:autoSpaceDN w:val="0"/>
        <w:adjustRightInd w:val="0"/>
        <w:ind w:firstLine="709"/>
        <w:jc w:val="both"/>
        <w:rPr>
          <w:sz w:val="28"/>
          <w:szCs w:val="28"/>
        </w:rPr>
      </w:pPr>
      <w:r w:rsidRPr="008C4C09">
        <w:rPr>
          <w:sz w:val="28"/>
          <w:szCs w:val="28"/>
        </w:rPr>
        <w:t>5.</w:t>
      </w:r>
      <w:r w:rsidRPr="008C4C09">
        <w:rPr>
          <w:sz w:val="28"/>
          <w:szCs w:val="28"/>
          <w:vertAlign w:val="superscript"/>
        </w:rPr>
        <w:t xml:space="preserve"> </w:t>
      </w:r>
      <w:r w:rsidRPr="008C4C09">
        <w:rPr>
          <w:sz w:val="28"/>
          <w:szCs w:val="28"/>
        </w:rPr>
        <w:t xml:space="preserve"> В отношении объектов озеленения общего пользования, принятых в муниципальную собственность города Перми после вступления в силу настоящего решения и до принятия правового акта об утверждении методики расчета определения предельной рекреационной нагрузки при определении требований к их содержанию, устанавливается вторая эксплуатационная категория.</w:t>
      </w:r>
    </w:p>
    <w:p w:rsidR="009D0F27" w:rsidRPr="008C4C09" w:rsidRDefault="009D0F27" w:rsidP="009D0F27">
      <w:pPr>
        <w:autoSpaceDE w:val="0"/>
        <w:autoSpaceDN w:val="0"/>
        <w:adjustRightInd w:val="0"/>
        <w:ind w:firstLine="709"/>
        <w:jc w:val="both"/>
        <w:rPr>
          <w:sz w:val="28"/>
          <w:szCs w:val="28"/>
        </w:rPr>
      </w:pPr>
      <w:r w:rsidRPr="008C4C09">
        <w:rPr>
          <w:rFonts w:eastAsia="Calibri"/>
          <w:sz w:val="28"/>
          <w:szCs w:val="28"/>
          <w:lang w:eastAsia="en-US"/>
        </w:rPr>
        <w:t>6.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D0F27" w:rsidRPr="008C4C09" w:rsidRDefault="009D0F27" w:rsidP="009D0F27">
      <w:pPr>
        <w:ind w:firstLine="709"/>
        <w:jc w:val="both"/>
        <w:rPr>
          <w:sz w:val="28"/>
          <w:szCs w:val="28"/>
        </w:rPr>
      </w:pPr>
      <w:r w:rsidRPr="008C4C09">
        <w:rPr>
          <w:sz w:val="28"/>
          <w:szCs w:val="28"/>
        </w:rPr>
        <w:t>7.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9D0F27" w:rsidRPr="008C4C09" w:rsidRDefault="009D0F27" w:rsidP="009D0F27">
      <w:pPr>
        <w:autoSpaceDE w:val="0"/>
        <w:autoSpaceDN w:val="0"/>
        <w:adjustRightInd w:val="0"/>
        <w:spacing w:after="720"/>
        <w:ind w:firstLine="709"/>
        <w:jc w:val="both"/>
        <w:rPr>
          <w:rFonts w:eastAsia="Calibri"/>
          <w:sz w:val="28"/>
          <w:szCs w:val="28"/>
          <w:lang w:eastAsia="en-US"/>
        </w:rPr>
      </w:pPr>
      <w:r w:rsidRPr="008C4C09">
        <w:rPr>
          <w:sz w:val="28"/>
          <w:szCs w:val="28"/>
        </w:rPr>
        <w:t xml:space="preserve">8. Контроль за исполнением настоящего решения возложить на комитет Пермской городской Думы </w:t>
      </w:r>
      <w:r w:rsidRPr="008C4C09">
        <w:rPr>
          <w:rFonts w:eastAsia="Calibri"/>
          <w:sz w:val="28"/>
          <w:szCs w:val="28"/>
          <w:lang w:eastAsia="en-US"/>
        </w:rPr>
        <w:t>по пространственному развитию и благоустройству.</w:t>
      </w:r>
    </w:p>
    <w:p w:rsidR="009D0F27" w:rsidRPr="008C4C09" w:rsidRDefault="009D0F27" w:rsidP="009D0F27">
      <w:pPr>
        <w:tabs>
          <w:tab w:val="left" w:pos="0"/>
        </w:tabs>
        <w:suppressAutoHyphens/>
        <w:autoSpaceDE w:val="0"/>
        <w:autoSpaceDN w:val="0"/>
        <w:adjustRightInd w:val="0"/>
        <w:jc w:val="both"/>
        <w:rPr>
          <w:sz w:val="28"/>
          <w:szCs w:val="28"/>
        </w:rPr>
      </w:pPr>
      <w:r w:rsidRPr="008C4C09">
        <w:rPr>
          <w:sz w:val="28"/>
          <w:szCs w:val="28"/>
        </w:rPr>
        <w:t>Председатель</w:t>
      </w:r>
    </w:p>
    <w:p w:rsidR="009D0F27" w:rsidRPr="008C4C09" w:rsidRDefault="009D0F27" w:rsidP="009D0F27">
      <w:pPr>
        <w:spacing w:after="720"/>
        <w:jc w:val="both"/>
        <w:rPr>
          <w:sz w:val="28"/>
          <w:szCs w:val="28"/>
        </w:rPr>
      </w:pPr>
      <w:r w:rsidRPr="008C4C09">
        <w:rPr>
          <w:sz w:val="28"/>
          <w:szCs w:val="28"/>
        </w:rPr>
        <w:t>Пермской городской Думы</w:t>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t xml:space="preserve">   Д.В. Малютин</w:t>
      </w:r>
    </w:p>
    <w:p w:rsidR="009D0F27" w:rsidRPr="008C4C09" w:rsidRDefault="009D0F27" w:rsidP="009D0F27">
      <w:pPr>
        <w:rPr>
          <w:sz w:val="28"/>
          <w:szCs w:val="28"/>
        </w:rPr>
      </w:pPr>
      <w:r w:rsidRPr="008C4C09">
        <w:rPr>
          <w:sz w:val="28"/>
          <w:szCs w:val="28"/>
        </w:rPr>
        <w:t xml:space="preserve">Глава города Перми </w:t>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r>
      <w:r w:rsidRPr="008C4C09">
        <w:rPr>
          <w:sz w:val="28"/>
          <w:szCs w:val="28"/>
        </w:rPr>
        <w:tab/>
        <w:t xml:space="preserve">      А.Н. Дёмкин</w:t>
      </w:r>
    </w:p>
    <w:p w:rsidR="00891217" w:rsidRDefault="00891217" w:rsidP="009D0F27">
      <w:pPr>
        <w:rPr>
          <w:sz w:val="28"/>
          <w:szCs w:val="28"/>
        </w:rPr>
        <w:sectPr w:rsidR="00891217" w:rsidSect="009D0F27">
          <w:headerReference w:type="default" r:id="rId9"/>
          <w:headerReference w:type="first" r:id="rId10"/>
          <w:pgSz w:w="11906" w:h="16838"/>
          <w:pgMar w:top="363" w:right="567" w:bottom="1134" w:left="1418" w:header="363" w:footer="680" w:gutter="0"/>
          <w:pgNumType w:start="1"/>
          <w:cols w:space="720"/>
          <w:titlePg/>
          <w:docGrid w:linePitch="326"/>
        </w:sectPr>
      </w:pPr>
    </w:p>
    <w:p w:rsidR="009D0F27" w:rsidRPr="008C4C09" w:rsidRDefault="009D0F27" w:rsidP="009D0F27">
      <w:pPr>
        <w:rPr>
          <w:sz w:val="28"/>
          <w:szCs w:val="28"/>
        </w:rPr>
        <w:sectPr w:rsidR="009D0F27" w:rsidRPr="008C4C09" w:rsidSect="00891217">
          <w:type w:val="continuous"/>
          <w:pgSz w:w="11906" w:h="16838"/>
          <w:pgMar w:top="363" w:right="567" w:bottom="1134" w:left="1418" w:header="363" w:footer="680" w:gutter="0"/>
          <w:pgNumType w:start="1"/>
          <w:cols w:space="720"/>
          <w:titlePg/>
          <w:docGrid w:linePitch="326"/>
        </w:sectPr>
      </w:pPr>
    </w:p>
    <w:p w:rsidR="009D0F27" w:rsidRPr="008C4C09" w:rsidRDefault="009D0F27" w:rsidP="00716989">
      <w:pPr>
        <w:suppressAutoHyphens/>
        <w:ind w:left="6521"/>
        <w:rPr>
          <w:rFonts w:eastAsia="Calibri"/>
          <w:sz w:val="28"/>
          <w:szCs w:val="28"/>
          <w:lang w:eastAsia="en-US"/>
        </w:rPr>
      </w:pPr>
      <w:r w:rsidRPr="008C4C09">
        <w:rPr>
          <w:rFonts w:eastAsia="Calibri"/>
          <w:sz w:val="28"/>
          <w:szCs w:val="28"/>
          <w:lang w:eastAsia="en-US"/>
        </w:rPr>
        <w:t>ПРИЛОЖЕНИЕ</w:t>
      </w:r>
    </w:p>
    <w:p w:rsidR="009D0F27" w:rsidRPr="008C4C09" w:rsidRDefault="009D0F27" w:rsidP="00716989">
      <w:pPr>
        <w:suppressAutoHyphens/>
        <w:ind w:left="6521"/>
        <w:rPr>
          <w:rFonts w:eastAsia="Calibri"/>
          <w:sz w:val="28"/>
          <w:szCs w:val="28"/>
          <w:lang w:eastAsia="en-US"/>
        </w:rPr>
      </w:pPr>
      <w:r w:rsidRPr="008C4C09">
        <w:rPr>
          <w:rFonts w:eastAsia="Calibri"/>
          <w:sz w:val="28"/>
          <w:szCs w:val="28"/>
          <w:lang w:eastAsia="en-US"/>
        </w:rPr>
        <w:t xml:space="preserve">к решению </w:t>
      </w:r>
    </w:p>
    <w:p w:rsidR="009D0F27" w:rsidRPr="008C4C09" w:rsidRDefault="009D0F27" w:rsidP="00716989">
      <w:pPr>
        <w:suppressAutoHyphens/>
        <w:ind w:left="6521"/>
        <w:rPr>
          <w:rFonts w:eastAsia="Calibri"/>
          <w:sz w:val="28"/>
          <w:szCs w:val="28"/>
          <w:lang w:eastAsia="en-US"/>
        </w:rPr>
      </w:pPr>
      <w:r w:rsidRPr="008C4C09">
        <w:rPr>
          <w:rFonts w:eastAsia="Calibri"/>
          <w:sz w:val="28"/>
          <w:szCs w:val="28"/>
          <w:lang w:eastAsia="en-US"/>
        </w:rPr>
        <w:t>Пермской городской Думы</w:t>
      </w:r>
    </w:p>
    <w:p w:rsidR="009D0F27" w:rsidRPr="008C4C09" w:rsidRDefault="009D0F27" w:rsidP="00716989">
      <w:pPr>
        <w:widowControl w:val="0"/>
        <w:tabs>
          <w:tab w:val="left" w:pos="6659"/>
        </w:tabs>
        <w:autoSpaceDE w:val="0"/>
        <w:autoSpaceDN w:val="0"/>
        <w:ind w:left="6521"/>
        <w:rPr>
          <w:sz w:val="28"/>
          <w:szCs w:val="28"/>
        </w:rPr>
      </w:pPr>
      <w:r w:rsidRPr="008C4C09">
        <w:rPr>
          <w:sz w:val="28"/>
          <w:szCs w:val="28"/>
        </w:rPr>
        <w:t xml:space="preserve">от </w:t>
      </w:r>
      <w:r w:rsidR="002F4825">
        <w:rPr>
          <w:sz w:val="28"/>
          <w:szCs w:val="28"/>
        </w:rPr>
        <w:t>23.08.2022</w:t>
      </w:r>
      <w:r w:rsidRPr="008C4C09">
        <w:rPr>
          <w:sz w:val="28"/>
          <w:szCs w:val="28"/>
        </w:rPr>
        <w:t xml:space="preserve"> №</w:t>
      </w:r>
      <w:r w:rsidR="00F753E1">
        <w:rPr>
          <w:sz w:val="28"/>
          <w:szCs w:val="28"/>
        </w:rPr>
        <w:t xml:space="preserve"> 174</w:t>
      </w:r>
    </w:p>
    <w:p w:rsidR="009D0F27" w:rsidRPr="008C4C09" w:rsidRDefault="009D0F27" w:rsidP="009D0F27">
      <w:pPr>
        <w:suppressAutoHyphens/>
        <w:ind w:left="5528"/>
        <w:rPr>
          <w:rFonts w:eastAsia="Calibri"/>
          <w:sz w:val="28"/>
          <w:szCs w:val="28"/>
          <w:lang w:eastAsia="en-US"/>
        </w:rPr>
      </w:pPr>
    </w:p>
    <w:p w:rsidR="009D0F27" w:rsidRPr="008C4C09" w:rsidRDefault="009D0F27" w:rsidP="009D0F27">
      <w:pPr>
        <w:suppressAutoHyphens/>
        <w:ind w:left="5528"/>
        <w:rPr>
          <w:rFonts w:eastAsia="Calibri"/>
          <w:sz w:val="28"/>
          <w:szCs w:val="28"/>
          <w:lang w:eastAsia="en-US"/>
        </w:rPr>
      </w:pPr>
    </w:p>
    <w:p w:rsidR="009D0F27" w:rsidRPr="008C4C09" w:rsidRDefault="009D0F27" w:rsidP="009D0F27">
      <w:pPr>
        <w:autoSpaceDE w:val="0"/>
        <w:autoSpaceDN w:val="0"/>
        <w:adjustRightInd w:val="0"/>
        <w:jc w:val="center"/>
        <w:outlineLvl w:val="0"/>
        <w:rPr>
          <w:b/>
          <w:sz w:val="28"/>
          <w:szCs w:val="28"/>
        </w:rPr>
      </w:pPr>
      <w:r w:rsidRPr="008C4C09">
        <w:rPr>
          <w:b/>
          <w:sz w:val="28"/>
          <w:szCs w:val="28"/>
        </w:rPr>
        <w:t>ПОКАЗАТЕЛИ</w:t>
      </w:r>
    </w:p>
    <w:p w:rsidR="009D0F27" w:rsidRPr="008C4C09" w:rsidRDefault="009D0F27" w:rsidP="009D0F27">
      <w:pPr>
        <w:suppressAutoHyphens/>
        <w:autoSpaceDE w:val="0"/>
        <w:autoSpaceDN w:val="0"/>
        <w:adjustRightInd w:val="0"/>
        <w:jc w:val="center"/>
        <w:outlineLvl w:val="0"/>
        <w:rPr>
          <w:b/>
          <w:sz w:val="28"/>
          <w:szCs w:val="28"/>
        </w:rPr>
      </w:pPr>
      <w:r w:rsidRPr="008C4C09">
        <w:rPr>
          <w:b/>
          <w:sz w:val="28"/>
          <w:szCs w:val="28"/>
        </w:rPr>
        <w:t>состояния элементов благоустройства объектов озеленения общего пользования на территории города Перми</w:t>
      </w:r>
    </w:p>
    <w:p w:rsidR="009D0F27" w:rsidRPr="008C4C09" w:rsidRDefault="009D0F27" w:rsidP="009D0F27">
      <w:pPr>
        <w:autoSpaceDE w:val="0"/>
        <w:autoSpaceDN w:val="0"/>
        <w:adjustRightInd w:val="0"/>
        <w:jc w:val="both"/>
        <w:outlineLvl w:val="0"/>
        <w:rPr>
          <w:b/>
          <w:sz w:val="28"/>
          <w:szCs w:val="28"/>
        </w:rPr>
      </w:pPr>
    </w:p>
    <w:p w:rsidR="009D0F27" w:rsidRPr="008C4C09" w:rsidRDefault="009D0F27" w:rsidP="009D0F27">
      <w:pPr>
        <w:autoSpaceDE w:val="0"/>
        <w:autoSpaceDN w:val="0"/>
        <w:adjustRightInd w:val="0"/>
        <w:ind w:firstLine="709"/>
        <w:jc w:val="both"/>
        <w:outlineLvl w:val="0"/>
        <w:rPr>
          <w:sz w:val="28"/>
          <w:szCs w:val="28"/>
        </w:rPr>
      </w:pPr>
      <w:r w:rsidRPr="008C4C09">
        <w:rPr>
          <w:sz w:val="28"/>
          <w:szCs w:val="28"/>
        </w:rPr>
        <w:t>I. Показатели состояния элементов благоустройства объектов озеленения общего пользования на территории города Перми в летний период</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8"/>
        <w:gridCol w:w="2061"/>
        <w:gridCol w:w="2015"/>
        <w:gridCol w:w="1883"/>
        <w:gridCol w:w="1702"/>
        <w:gridCol w:w="1596"/>
      </w:tblGrid>
      <w:tr w:rsidR="009D0F27" w:rsidRPr="0033333A" w:rsidTr="00FF40E7">
        <w:tc>
          <w:tcPr>
            <w:tcW w:w="383" w:type="pct"/>
            <w:vMerge w:val="restar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lang w:val="en-US"/>
              </w:rPr>
            </w:pPr>
            <w:r w:rsidRPr="0033333A">
              <w:rPr>
                <w:sz w:val="24"/>
                <w:szCs w:val="24"/>
                <w:lang w:val="en-US"/>
              </w:rPr>
              <w:t>№</w:t>
            </w:r>
          </w:p>
        </w:tc>
        <w:tc>
          <w:tcPr>
            <w:tcW w:w="1028" w:type="pct"/>
            <w:vMerge w:val="restar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rPr>
            </w:pPr>
            <w:r w:rsidRPr="0033333A">
              <w:rPr>
                <w:sz w:val="24"/>
                <w:szCs w:val="24"/>
              </w:rPr>
              <w:t xml:space="preserve">Показатели </w:t>
            </w:r>
          </w:p>
          <w:p w:rsidR="0033333A" w:rsidRDefault="009D0F27" w:rsidP="00E0748A">
            <w:pPr>
              <w:autoSpaceDE w:val="0"/>
              <w:autoSpaceDN w:val="0"/>
              <w:adjustRightInd w:val="0"/>
              <w:jc w:val="center"/>
              <w:outlineLvl w:val="0"/>
              <w:rPr>
                <w:sz w:val="24"/>
                <w:szCs w:val="24"/>
              </w:rPr>
            </w:pPr>
            <w:r w:rsidRPr="0033333A">
              <w:rPr>
                <w:sz w:val="24"/>
                <w:szCs w:val="24"/>
              </w:rPr>
              <w:t xml:space="preserve">состояния </w:t>
            </w:r>
          </w:p>
          <w:p w:rsidR="0033333A" w:rsidRDefault="009D0F27" w:rsidP="00E0748A">
            <w:pPr>
              <w:autoSpaceDE w:val="0"/>
              <w:autoSpaceDN w:val="0"/>
              <w:adjustRightInd w:val="0"/>
              <w:jc w:val="center"/>
              <w:outlineLvl w:val="0"/>
              <w:rPr>
                <w:sz w:val="24"/>
                <w:szCs w:val="24"/>
              </w:rPr>
            </w:pPr>
            <w:r w:rsidRPr="0033333A">
              <w:rPr>
                <w:sz w:val="24"/>
                <w:szCs w:val="24"/>
              </w:rPr>
              <w:t xml:space="preserve">элементов </w:t>
            </w:r>
          </w:p>
          <w:p w:rsidR="009D0F27" w:rsidRPr="0033333A" w:rsidRDefault="009D0F27" w:rsidP="00E0748A">
            <w:pPr>
              <w:autoSpaceDE w:val="0"/>
              <w:autoSpaceDN w:val="0"/>
              <w:adjustRightInd w:val="0"/>
              <w:jc w:val="center"/>
              <w:outlineLvl w:val="0"/>
              <w:rPr>
                <w:sz w:val="24"/>
                <w:szCs w:val="24"/>
              </w:rPr>
            </w:pPr>
            <w:r w:rsidRPr="0033333A">
              <w:rPr>
                <w:sz w:val="24"/>
                <w:szCs w:val="24"/>
              </w:rPr>
              <w:t>благоустройства</w:t>
            </w:r>
          </w:p>
        </w:tc>
        <w:tc>
          <w:tcPr>
            <w:tcW w:w="3589" w:type="pct"/>
            <w:gridSpan w:val="4"/>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rPr>
            </w:pPr>
            <w:r w:rsidRPr="0033333A">
              <w:rPr>
                <w:sz w:val="24"/>
                <w:szCs w:val="24"/>
              </w:rPr>
              <w:t>Уровни содержания</w:t>
            </w:r>
          </w:p>
        </w:tc>
      </w:tr>
      <w:tr w:rsidR="009D0F27" w:rsidRPr="0033333A" w:rsidTr="00FF40E7">
        <w:tc>
          <w:tcPr>
            <w:tcW w:w="0" w:type="auto"/>
            <w:vMerge/>
            <w:tcBorders>
              <w:top w:val="single" w:sz="4" w:space="0" w:color="auto"/>
              <w:left w:val="single" w:sz="4" w:space="0" w:color="auto"/>
              <w:bottom w:val="single" w:sz="4" w:space="0" w:color="auto"/>
              <w:right w:val="single" w:sz="4" w:space="0" w:color="auto"/>
            </w:tcBorders>
            <w:vAlign w:val="center"/>
            <w:hideMark/>
          </w:tcPr>
          <w:p w:rsidR="009D0F27" w:rsidRPr="0033333A" w:rsidRDefault="009D0F27" w:rsidP="00E0748A">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0F27" w:rsidRPr="0033333A" w:rsidRDefault="009D0F27" w:rsidP="00E0748A">
            <w:pPr>
              <w:rPr>
                <w:sz w:val="24"/>
                <w:szCs w:val="24"/>
              </w:rPr>
            </w:pP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rPr>
            </w:pPr>
            <w:r w:rsidRPr="0033333A">
              <w:rPr>
                <w:sz w:val="24"/>
                <w:szCs w:val="24"/>
              </w:rPr>
              <w:t>минимальный</w:t>
            </w:r>
          </w:p>
          <w:p w:rsidR="009D0F27" w:rsidRPr="0033333A" w:rsidRDefault="009D0F27" w:rsidP="00E0748A">
            <w:pPr>
              <w:autoSpaceDE w:val="0"/>
              <w:autoSpaceDN w:val="0"/>
              <w:adjustRightInd w:val="0"/>
              <w:jc w:val="center"/>
              <w:outlineLvl w:val="0"/>
              <w:rPr>
                <w:sz w:val="24"/>
                <w:szCs w:val="24"/>
              </w:rPr>
            </w:pPr>
            <w:r w:rsidRPr="0033333A">
              <w:rPr>
                <w:sz w:val="24"/>
                <w:szCs w:val="24"/>
              </w:rPr>
              <w:t>(</w:t>
            </w:r>
            <w:r w:rsidRPr="0033333A">
              <w:rPr>
                <w:sz w:val="24"/>
                <w:szCs w:val="24"/>
                <w:lang w:val="en-US"/>
              </w:rPr>
              <w:t>III</w:t>
            </w:r>
            <w:r w:rsidRPr="0033333A">
              <w:rPr>
                <w:sz w:val="24"/>
                <w:szCs w:val="24"/>
              </w:rPr>
              <w:t xml:space="preserve"> категория</w:t>
            </w:r>
            <w:r w:rsidRPr="0033333A">
              <w:rPr>
                <w:sz w:val="24"/>
                <w:szCs w:val="24"/>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rPr>
            </w:pPr>
            <w:r w:rsidRPr="0033333A">
              <w:rPr>
                <w:sz w:val="24"/>
                <w:szCs w:val="24"/>
              </w:rPr>
              <w:t>допустимый</w:t>
            </w:r>
          </w:p>
          <w:p w:rsidR="009D0F27" w:rsidRPr="0033333A" w:rsidRDefault="009D0F27" w:rsidP="00E0748A">
            <w:pPr>
              <w:autoSpaceDE w:val="0"/>
              <w:autoSpaceDN w:val="0"/>
              <w:adjustRightInd w:val="0"/>
              <w:jc w:val="center"/>
              <w:outlineLvl w:val="0"/>
              <w:rPr>
                <w:sz w:val="24"/>
                <w:szCs w:val="24"/>
              </w:rPr>
            </w:pPr>
            <w:r w:rsidRPr="0033333A">
              <w:rPr>
                <w:sz w:val="24"/>
                <w:szCs w:val="24"/>
              </w:rPr>
              <w:t>(</w:t>
            </w:r>
            <w:r w:rsidRPr="0033333A">
              <w:rPr>
                <w:sz w:val="24"/>
                <w:szCs w:val="24"/>
                <w:lang w:val="en-US"/>
              </w:rPr>
              <w:t>II-III</w:t>
            </w:r>
            <w:r w:rsidRPr="0033333A">
              <w:rPr>
                <w:sz w:val="24"/>
                <w:szCs w:val="24"/>
              </w:rPr>
              <w:t xml:space="preserve"> категории</w:t>
            </w:r>
            <w:r w:rsidRPr="0033333A">
              <w:rPr>
                <w:sz w:val="24"/>
                <w:szCs w:val="24"/>
                <w:lang w:val="en-US"/>
              </w:rPr>
              <w:t>)</w:t>
            </w:r>
          </w:p>
        </w:tc>
        <w:tc>
          <w:tcPr>
            <w:tcW w:w="84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rPr>
            </w:pPr>
            <w:r w:rsidRPr="0033333A">
              <w:rPr>
                <w:sz w:val="24"/>
                <w:szCs w:val="24"/>
              </w:rPr>
              <w:t>средний</w:t>
            </w:r>
          </w:p>
          <w:p w:rsidR="009D0F27" w:rsidRPr="0033333A" w:rsidRDefault="009D0F27" w:rsidP="00E0748A">
            <w:pPr>
              <w:autoSpaceDE w:val="0"/>
              <w:autoSpaceDN w:val="0"/>
              <w:adjustRightInd w:val="0"/>
              <w:jc w:val="center"/>
              <w:outlineLvl w:val="0"/>
              <w:rPr>
                <w:sz w:val="24"/>
                <w:szCs w:val="24"/>
              </w:rPr>
            </w:pPr>
            <w:r w:rsidRPr="0033333A">
              <w:rPr>
                <w:sz w:val="24"/>
                <w:szCs w:val="24"/>
              </w:rPr>
              <w:t>(</w:t>
            </w:r>
            <w:r w:rsidRPr="0033333A">
              <w:rPr>
                <w:sz w:val="24"/>
                <w:szCs w:val="24"/>
                <w:lang w:val="en-US"/>
              </w:rPr>
              <w:t>I-II</w:t>
            </w:r>
            <w:r w:rsidRPr="0033333A">
              <w:rPr>
                <w:sz w:val="24"/>
                <w:szCs w:val="24"/>
              </w:rPr>
              <w:t xml:space="preserve"> категории</w:t>
            </w:r>
            <w:r w:rsidRPr="0033333A">
              <w:rPr>
                <w:sz w:val="24"/>
                <w:szCs w:val="24"/>
                <w:lang w:val="en-US"/>
              </w:rPr>
              <w:t>)</w:t>
            </w:r>
          </w:p>
        </w:tc>
        <w:tc>
          <w:tcPr>
            <w:tcW w:w="796"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autoSpaceDE w:val="0"/>
              <w:autoSpaceDN w:val="0"/>
              <w:adjustRightInd w:val="0"/>
              <w:jc w:val="center"/>
              <w:outlineLvl w:val="0"/>
              <w:rPr>
                <w:sz w:val="24"/>
                <w:szCs w:val="24"/>
              </w:rPr>
            </w:pPr>
            <w:r w:rsidRPr="0033333A">
              <w:rPr>
                <w:sz w:val="24"/>
                <w:szCs w:val="24"/>
              </w:rPr>
              <w:t>высокий</w:t>
            </w:r>
          </w:p>
          <w:p w:rsidR="009D0F27" w:rsidRPr="0033333A" w:rsidRDefault="009D0F27" w:rsidP="00E0748A">
            <w:pPr>
              <w:autoSpaceDE w:val="0"/>
              <w:autoSpaceDN w:val="0"/>
              <w:adjustRightInd w:val="0"/>
              <w:jc w:val="center"/>
              <w:outlineLvl w:val="0"/>
              <w:rPr>
                <w:sz w:val="24"/>
                <w:szCs w:val="24"/>
              </w:rPr>
            </w:pPr>
            <w:r w:rsidRPr="0033333A">
              <w:rPr>
                <w:sz w:val="24"/>
                <w:szCs w:val="24"/>
              </w:rPr>
              <w:t>(</w:t>
            </w:r>
            <w:r w:rsidRPr="0033333A">
              <w:rPr>
                <w:sz w:val="24"/>
                <w:szCs w:val="24"/>
                <w:lang w:val="en-US"/>
              </w:rPr>
              <w:t xml:space="preserve">I </w:t>
            </w:r>
            <w:r w:rsidRPr="0033333A">
              <w:rPr>
                <w:sz w:val="24"/>
                <w:szCs w:val="24"/>
              </w:rPr>
              <w:t>категория</w:t>
            </w:r>
            <w:r w:rsidRPr="0033333A">
              <w:rPr>
                <w:sz w:val="24"/>
                <w:szCs w:val="24"/>
                <w:lang w:val="en-US"/>
              </w:rPr>
              <w:t>)</w:t>
            </w:r>
          </w:p>
        </w:tc>
      </w:tr>
    </w:tbl>
    <w:p w:rsidR="00FF40E7" w:rsidRPr="00FF40E7" w:rsidRDefault="00FF40E7">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68"/>
        <w:gridCol w:w="2061"/>
        <w:gridCol w:w="2015"/>
        <w:gridCol w:w="1883"/>
        <w:gridCol w:w="1702"/>
        <w:gridCol w:w="1596"/>
      </w:tblGrid>
      <w:tr w:rsidR="009D0F27" w:rsidRPr="0033333A" w:rsidTr="00FF40E7">
        <w:trPr>
          <w:tblHeader/>
        </w:trPr>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2</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3</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4</w:t>
            </w:r>
          </w:p>
        </w:tc>
        <w:tc>
          <w:tcPr>
            <w:tcW w:w="84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5</w:t>
            </w:r>
          </w:p>
        </w:tc>
        <w:tc>
          <w:tcPr>
            <w:tcW w:w="796"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6</w:t>
            </w:r>
          </w:p>
        </w:tc>
      </w:tr>
      <w:tr w:rsidR="009D0F27" w:rsidRPr="0033333A" w:rsidTr="0033333A">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1.1. Дорожки, площадки, лестницы</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lang w:val="en-US"/>
              </w:rPr>
              <w:t>1</w:t>
            </w:r>
            <w:r w:rsidRPr="0033333A">
              <w:rPr>
                <w:sz w:val="24"/>
                <w:szCs w:val="24"/>
              </w:rPr>
              <w:t>.1.1</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загрязнений (уличного смета, твердых коммунальных отходов) на поверхности асфальтированных покрытий и покрытий из тротуарной плитки, лестниц</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допускается незначительное количество уличного смета вдоль бордюрного камня (не более 20 % от площади покрытия)</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допускается незначительное количество уличного смета вдоль бордюрного камня (не</w:t>
            </w:r>
            <w:r w:rsidR="0033333A">
              <w:rPr>
                <w:sz w:val="24"/>
                <w:szCs w:val="24"/>
              </w:rPr>
              <w:t> </w:t>
            </w:r>
            <w:r w:rsidRPr="0033333A">
              <w:rPr>
                <w:sz w:val="24"/>
                <w:szCs w:val="24"/>
              </w:rPr>
              <w:t>более 10 % от площади покрытия)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lang w:val="en-US"/>
              </w:rPr>
            </w:pPr>
            <w:r w:rsidRPr="0033333A">
              <w:rPr>
                <w:sz w:val="24"/>
                <w:szCs w:val="24"/>
              </w:rPr>
              <w:t>1.1.</w:t>
            </w:r>
            <w:r w:rsidRPr="0033333A">
              <w:rPr>
                <w:sz w:val="24"/>
                <w:szCs w:val="24"/>
                <w:lang w:val="en-US"/>
              </w:rPr>
              <w:t>2</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сорной растительности у бортового камня на асфальтированных покрытиях, в швах между плитками</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20 %</w:t>
            </w:r>
          </w:p>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покрытия</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w:t>
            </w:r>
            <w:r w:rsidRPr="0033333A">
              <w:rPr>
                <w:sz w:val="24"/>
                <w:szCs w:val="24"/>
                <w:lang w:val="en-US"/>
              </w:rPr>
              <w:t xml:space="preserve">е </w:t>
            </w:r>
            <w:r w:rsidRPr="0033333A">
              <w:rPr>
                <w:sz w:val="24"/>
                <w:szCs w:val="24"/>
              </w:rPr>
              <w:t>более</w:t>
            </w:r>
            <w:r w:rsidRPr="0033333A">
              <w:rPr>
                <w:sz w:val="24"/>
                <w:szCs w:val="24"/>
                <w:lang w:val="en-US"/>
              </w:rPr>
              <w:t xml:space="preserve"> 10 </w:t>
            </w:r>
            <w:r w:rsidRPr="0033333A">
              <w:rPr>
                <w:sz w:val="24"/>
                <w:szCs w:val="24"/>
              </w:rPr>
              <w:t>%</w:t>
            </w:r>
          </w:p>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покрытия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33333A">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1.2. Малые архитектурные формы</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1.2.1</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грязи, мусора, загрязнений</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1.2.2</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дефектов</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lang w:val="en-US"/>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1.2.3</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неокрашенных элементов</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20 % от площади окрашиваемого покрытия</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10 % от площади окрашиваемого покрытия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1.2.4</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 xml:space="preserve">Наличие надписей на поверхности </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33333A">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1.3. Газоны</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1.3.1</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 xml:space="preserve">Допустимая высота травостоя </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от 4 см до 15 см</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от 4 см до 15 см</w:t>
            </w:r>
          </w:p>
        </w:tc>
        <w:tc>
          <w:tcPr>
            <w:tcW w:w="84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от 4 до 15 см</w:t>
            </w:r>
          </w:p>
        </w:tc>
        <w:tc>
          <w:tcPr>
            <w:tcW w:w="796"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от 4 до 15 см</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1.3.2</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Невыполнение весеннего рыхления снега</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1.3.3</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уличного</w:t>
            </w:r>
            <w:r w:rsidRPr="0033333A">
              <w:rPr>
                <w:i/>
                <w:sz w:val="24"/>
                <w:szCs w:val="24"/>
              </w:rPr>
              <w:t xml:space="preserve"> </w:t>
            </w:r>
            <w:r w:rsidRPr="0033333A">
              <w:rPr>
                <w:sz w:val="24"/>
                <w:szCs w:val="24"/>
              </w:rPr>
              <w:t xml:space="preserve">смета твердых коммунальных отходов </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10 %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площади газона</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10 %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площади газона</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1.3.4</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загрязнений (уличного смета, твердых коммунальных отходов) после комплексной очистки</w:t>
            </w:r>
          </w:p>
        </w:tc>
        <w:tc>
          <w:tcPr>
            <w:tcW w:w="1005"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1.3.5</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сухих листьев</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более 30 % от 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газона</w:t>
            </w:r>
          </w:p>
        </w:tc>
        <w:tc>
          <w:tcPr>
            <w:tcW w:w="93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20 %</w:t>
            </w:r>
          </w:p>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от 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газона</w:t>
            </w:r>
          </w:p>
        </w:tc>
        <w:tc>
          <w:tcPr>
            <w:tcW w:w="849"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10 %</w:t>
            </w:r>
          </w:p>
          <w:p w:rsidR="002F4825" w:rsidRPr="0033333A" w:rsidRDefault="009D0F27" w:rsidP="00E0748A">
            <w:pPr>
              <w:widowControl w:val="0"/>
              <w:autoSpaceDE w:val="0"/>
              <w:autoSpaceDN w:val="0"/>
              <w:adjustRightInd w:val="0"/>
              <w:jc w:val="center"/>
              <w:outlineLvl w:val="0"/>
              <w:rPr>
                <w:sz w:val="24"/>
                <w:szCs w:val="24"/>
              </w:rPr>
            </w:pPr>
            <w:r w:rsidRPr="0033333A">
              <w:rPr>
                <w:sz w:val="24"/>
                <w:szCs w:val="24"/>
              </w:rPr>
              <w:t xml:space="preserve">от 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газона</w:t>
            </w:r>
          </w:p>
        </w:tc>
        <w:tc>
          <w:tcPr>
            <w:tcW w:w="796"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не более 5 %</w:t>
            </w:r>
          </w:p>
          <w:p w:rsidR="002F4825" w:rsidRPr="0033333A" w:rsidRDefault="009D0F27" w:rsidP="00E0748A">
            <w:pPr>
              <w:widowControl w:val="0"/>
              <w:autoSpaceDE w:val="0"/>
              <w:autoSpaceDN w:val="0"/>
              <w:adjustRightInd w:val="0"/>
              <w:jc w:val="center"/>
              <w:outlineLvl w:val="0"/>
              <w:rPr>
                <w:sz w:val="24"/>
                <w:szCs w:val="24"/>
              </w:rPr>
            </w:pPr>
            <w:r w:rsidRPr="0033333A">
              <w:rPr>
                <w:sz w:val="24"/>
                <w:szCs w:val="24"/>
              </w:rPr>
              <w:t xml:space="preserve">от 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газона</w:t>
            </w:r>
          </w:p>
        </w:tc>
      </w:tr>
      <w:tr w:rsidR="009D0F27" w:rsidRPr="0033333A" w:rsidTr="0033333A">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1.4. Древесные насаждения (рядовые, одиночные, групповые посадки)</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1.4.1</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сухостойных, аварийных, поваленных деревьев, в том числе сухих скелетных ветвей</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1.4.2</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поросли в приствольном круге деревьев</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33333A">
              <w:rPr>
                <w:sz w:val="24"/>
                <w:szCs w:val="24"/>
              </w:rPr>
              <w:t xml:space="preserve">не более 20 % от площади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приствольного круга</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более 10 % от площади </w:t>
            </w:r>
          </w:p>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приствольного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круга</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1.4.3</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Наличие сорной растительности в приствольном круге деревьев</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33333A" w:rsidTr="00FF40E7">
        <w:tc>
          <w:tcPr>
            <w:tcW w:w="383" w:type="pct"/>
            <w:tcBorders>
              <w:top w:val="single" w:sz="4" w:space="0" w:color="auto"/>
              <w:left w:val="single" w:sz="4" w:space="0" w:color="auto"/>
              <w:bottom w:val="single" w:sz="4" w:space="0" w:color="auto"/>
              <w:right w:val="single" w:sz="4" w:space="0" w:color="auto"/>
            </w:tcBorders>
            <w:hideMark/>
          </w:tcPr>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1.4.4</w:t>
            </w:r>
          </w:p>
        </w:tc>
        <w:tc>
          <w:tcPr>
            <w:tcW w:w="1028" w:type="pct"/>
            <w:tcBorders>
              <w:top w:val="single" w:sz="4" w:space="0" w:color="auto"/>
              <w:left w:val="single" w:sz="4" w:space="0" w:color="auto"/>
              <w:bottom w:val="single" w:sz="4" w:space="0" w:color="auto"/>
              <w:right w:val="single" w:sz="4" w:space="0" w:color="auto"/>
            </w:tcBorders>
            <w:hideMark/>
          </w:tcPr>
          <w:p w:rsidR="009D0F27" w:rsidRPr="0033333A" w:rsidRDefault="009D0F27" w:rsidP="0033333A">
            <w:pPr>
              <w:widowControl w:val="0"/>
              <w:autoSpaceDE w:val="0"/>
              <w:autoSpaceDN w:val="0"/>
              <w:adjustRightInd w:val="0"/>
              <w:jc w:val="both"/>
              <w:outlineLvl w:val="0"/>
              <w:rPr>
                <w:sz w:val="24"/>
                <w:szCs w:val="24"/>
              </w:rPr>
            </w:pPr>
            <w:r w:rsidRPr="0033333A">
              <w:rPr>
                <w:sz w:val="24"/>
                <w:szCs w:val="24"/>
              </w:rPr>
              <w:t>Отсутствие полива, рыхления приствольных кругов и подвязки молодых деревьев</w:t>
            </w:r>
          </w:p>
        </w:tc>
        <w:tc>
          <w:tcPr>
            <w:tcW w:w="1005"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33333A" w:rsidRDefault="009D0F27" w:rsidP="00E0748A">
            <w:pPr>
              <w:widowControl w:val="0"/>
              <w:autoSpaceDE w:val="0"/>
              <w:autoSpaceDN w:val="0"/>
              <w:adjustRightInd w:val="0"/>
              <w:jc w:val="center"/>
              <w:outlineLvl w:val="0"/>
              <w:rPr>
                <w:sz w:val="24"/>
                <w:szCs w:val="24"/>
              </w:rPr>
            </w:pPr>
            <w:r w:rsidRPr="0033333A">
              <w:rPr>
                <w:sz w:val="24"/>
                <w:szCs w:val="24"/>
              </w:rPr>
              <w:t xml:space="preserve">не </w:t>
            </w:r>
          </w:p>
          <w:p w:rsidR="009D0F27" w:rsidRPr="0033333A" w:rsidRDefault="009D0F27" w:rsidP="00E0748A">
            <w:pPr>
              <w:widowControl w:val="0"/>
              <w:autoSpaceDE w:val="0"/>
              <w:autoSpaceDN w:val="0"/>
              <w:adjustRightInd w:val="0"/>
              <w:jc w:val="center"/>
              <w:outlineLvl w:val="0"/>
              <w:rPr>
                <w:sz w:val="24"/>
                <w:szCs w:val="24"/>
              </w:rPr>
            </w:pPr>
            <w:r w:rsidRPr="0033333A">
              <w:rPr>
                <w:sz w:val="24"/>
                <w:szCs w:val="24"/>
              </w:rPr>
              <w:t>допускается</w:t>
            </w:r>
          </w:p>
        </w:tc>
      </w:tr>
      <w:tr w:rsidR="009D0F27" w:rsidRPr="00FF40E7" w:rsidTr="0033333A">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1.5. Кустарниковые насаждения (групповые и одиночные посадки, живые изгороди)</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1.5.1</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Невыполнение формовочной обрезки живых изгородей</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1.5.2</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Наличие сухих, поврежденных ветвей, слабых побегов, загущающих посадки</w:t>
            </w:r>
          </w:p>
        </w:tc>
        <w:tc>
          <w:tcPr>
            <w:tcW w:w="1005"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не более 20 % от объема кроны</w:t>
            </w:r>
          </w:p>
        </w:tc>
        <w:tc>
          <w:tcPr>
            <w:tcW w:w="939"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не более 10 % от объема кроны</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1.5.3</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 xml:space="preserve">Невыполнение полива </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1.5.4</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Невыполнение рыхления в приствольном круге кустарников и в приствольной канаве живой изгороди</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1.5.5</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Наличие сорной растительности в приствольной канаве живых изгородей и приствольном круге одиночных кустарников и групп</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33333A">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 Цветники</w:t>
            </w:r>
          </w:p>
        </w:tc>
      </w:tr>
      <w:tr w:rsidR="009D0F27" w:rsidRPr="00FF40E7" w:rsidTr="00FF40E7">
        <w:tc>
          <w:tcPr>
            <w:tcW w:w="383" w:type="pct"/>
            <w:tcBorders>
              <w:top w:val="nil"/>
              <w:left w:val="single" w:sz="4" w:space="0" w:color="auto"/>
              <w:bottom w:val="nil"/>
              <w:right w:val="single" w:sz="4" w:space="0" w:color="auto"/>
            </w:tcBorders>
            <w:hideMark/>
          </w:tcPr>
          <w:p w:rsidR="009D0F27" w:rsidRPr="00FF40E7" w:rsidRDefault="009D0F27" w:rsidP="00E0748A">
            <w:pPr>
              <w:widowControl w:val="0"/>
              <w:autoSpaceDE w:val="0"/>
              <w:autoSpaceDN w:val="0"/>
              <w:adjustRightInd w:val="0"/>
              <w:jc w:val="center"/>
              <w:rPr>
                <w:sz w:val="24"/>
                <w:szCs w:val="24"/>
              </w:rPr>
            </w:pPr>
            <w:r w:rsidRPr="00FF40E7">
              <w:rPr>
                <w:sz w:val="24"/>
                <w:szCs w:val="24"/>
              </w:rPr>
              <w:t>1.6.1</w:t>
            </w:r>
          </w:p>
        </w:tc>
        <w:tc>
          <w:tcPr>
            <w:tcW w:w="1028" w:type="pct"/>
            <w:tcBorders>
              <w:top w:val="nil"/>
              <w:left w:val="single" w:sz="4" w:space="0" w:color="auto"/>
              <w:bottom w:val="nil"/>
              <w:right w:val="single" w:sz="4" w:space="0" w:color="auto"/>
            </w:tcBorders>
            <w:hideMark/>
          </w:tcPr>
          <w:p w:rsidR="009D0F27" w:rsidRPr="00FF40E7" w:rsidRDefault="009D0F27" w:rsidP="00FF40E7">
            <w:pPr>
              <w:widowControl w:val="0"/>
              <w:autoSpaceDE w:val="0"/>
              <w:autoSpaceDN w:val="0"/>
              <w:adjustRightInd w:val="0"/>
              <w:jc w:val="both"/>
              <w:rPr>
                <w:sz w:val="24"/>
                <w:szCs w:val="24"/>
              </w:rPr>
            </w:pPr>
            <w:r w:rsidRPr="00FF40E7">
              <w:rPr>
                <w:sz w:val="24"/>
                <w:szCs w:val="24"/>
              </w:rPr>
              <w:t>Несоответствие рисунка цветника схеме, согласованной с функциональным органом администрации города Перми, осуществляющим функции организации благоустройства территории города Перми</w:t>
            </w:r>
          </w:p>
        </w:tc>
        <w:tc>
          <w:tcPr>
            <w:tcW w:w="1005" w:type="pct"/>
            <w:tcBorders>
              <w:top w:val="nil"/>
              <w:left w:val="single" w:sz="4" w:space="0" w:color="auto"/>
              <w:bottom w:val="nil"/>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nil"/>
              <w:left w:val="single" w:sz="4" w:space="0" w:color="auto"/>
              <w:bottom w:val="nil"/>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nil"/>
              <w:left w:val="single" w:sz="4" w:space="0" w:color="auto"/>
              <w:bottom w:val="nil"/>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nil"/>
              <w:left w:val="single" w:sz="4" w:space="0" w:color="auto"/>
              <w:bottom w:val="nil"/>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1.6.2</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Несоблюдение плотности посадки</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более 10 % от площади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цветника</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1.6.3</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Наличие болезней и вредителей</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1.6.4</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Отсутствие полива</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1.6.5</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Наличие сорной растительности</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1.6.6</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Наличие отцветших и погибших растений</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1.6.7</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Отсутствие подкормок в цветниках</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1.6.8</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pageBreakBefore/>
              <w:widowControl w:val="0"/>
              <w:autoSpaceDE w:val="0"/>
              <w:autoSpaceDN w:val="0"/>
              <w:adjustRightInd w:val="0"/>
              <w:jc w:val="both"/>
              <w:outlineLvl w:val="0"/>
              <w:rPr>
                <w:sz w:val="24"/>
                <w:szCs w:val="24"/>
              </w:rPr>
            </w:pPr>
            <w:r w:rsidRPr="00FF40E7">
              <w:rPr>
                <w:sz w:val="24"/>
                <w:szCs w:val="24"/>
              </w:rPr>
              <w:t>Отсутствие деления и пересадки многолетних растений</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pageBreakBefore/>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pageBreakBefore/>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pageBreakBefore/>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pageBreakBefore/>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pageBreakBefore/>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pageBreakBefore/>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pageBreakBefore/>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pageBreakBefore/>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1.6.9</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Отсутствие рыхления почвы в цветниках</w:t>
            </w:r>
          </w:p>
        </w:tc>
        <w:tc>
          <w:tcPr>
            <w:tcW w:w="1005"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hideMark/>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r w:rsidR="009D0F27" w:rsidRPr="00FF40E7" w:rsidTr="0033333A">
        <w:tc>
          <w:tcPr>
            <w:tcW w:w="5000" w:type="pct"/>
            <w:gridSpan w:val="6"/>
            <w:tcBorders>
              <w:top w:val="single" w:sz="4" w:space="0" w:color="auto"/>
              <w:left w:val="single" w:sz="4" w:space="0" w:color="auto"/>
              <w:bottom w:val="single" w:sz="4" w:space="0" w:color="auto"/>
              <w:right w:val="single" w:sz="4" w:space="0" w:color="auto"/>
            </w:tcBorders>
          </w:tcPr>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1.7</w:t>
            </w:r>
            <w:r w:rsidRPr="00FF40E7">
              <w:rPr>
                <w:sz w:val="24"/>
                <w:szCs w:val="24"/>
                <w:lang w:val="en-US"/>
              </w:rPr>
              <w:t xml:space="preserve">. </w:t>
            </w:r>
            <w:r w:rsidRPr="00FF40E7">
              <w:rPr>
                <w:sz w:val="24"/>
                <w:szCs w:val="24"/>
              </w:rPr>
              <w:t>Памятники</w:t>
            </w:r>
          </w:p>
        </w:tc>
      </w:tr>
      <w:tr w:rsidR="009D0F27" w:rsidRPr="00FF40E7" w:rsidTr="00FF40E7">
        <w:tc>
          <w:tcPr>
            <w:tcW w:w="383" w:type="pct"/>
            <w:tcBorders>
              <w:top w:val="single" w:sz="4" w:space="0" w:color="auto"/>
              <w:left w:val="single" w:sz="4" w:space="0" w:color="auto"/>
              <w:bottom w:val="single" w:sz="4" w:space="0" w:color="auto"/>
              <w:right w:val="single" w:sz="4" w:space="0" w:color="auto"/>
            </w:tcBorders>
          </w:tcPr>
          <w:p w:rsidR="009D0F27" w:rsidRPr="00FF40E7" w:rsidRDefault="009D0F27" w:rsidP="00E0748A">
            <w:pPr>
              <w:widowControl w:val="0"/>
              <w:autoSpaceDE w:val="0"/>
              <w:autoSpaceDN w:val="0"/>
              <w:adjustRightInd w:val="0"/>
              <w:jc w:val="center"/>
              <w:outlineLvl w:val="0"/>
              <w:rPr>
                <w:sz w:val="24"/>
                <w:szCs w:val="24"/>
              </w:rPr>
            </w:pPr>
          </w:p>
        </w:tc>
        <w:tc>
          <w:tcPr>
            <w:tcW w:w="1028" w:type="pct"/>
            <w:tcBorders>
              <w:top w:val="single" w:sz="4" w:space="0" w:color="auto"/>
              <w:left w:val="single" w:sz="4" w:space="0" w:color="auto"/>
              <w:bottom w:val="single" w:sz="4" w:space="0" w:color="auto"/>
              <w:right w:val="single" w:sz="4" w:space="0" w:color="auto"/>
            </w:tcBorders>
          </w:tcPr>
          <w:p w:rsidR="009D0F27" w:rsidRPr="00FF40E7" w:rsidRDefault="009D0F27" w:rsidP="00FF40E7">
            <w:pPr>
              <w:widowControl w:val="0"/>
              <w:autoSpaceDE w:val="0"/>
              <w:autoSpaceDN w:val="0"/>
              <w:adjustRightInd w:val="0"/>
              <w:jc w:val="both"/>
              <w:outlineLvl w:val="0"/>
              <w:rPr>
                <w:sz w:val="24"/>
                <w:szCs w:val="24"/>
              </w:rPr>
            </w:pPr>
            <w:r w:rsidRPr="00FF40E7">
              <w:rPr>
                <w:sz w:val="24"/>
                <w:szCs w:val="24"/>
              </w:rPr>
              <w:t>Наличие загрязнений (уличного смета) на поверхности постамента</w:t>
            </w:r>
          </w:p>
        </w:tc>
        <w:tc>
          <w:tcPr>
            <w:tcW w:w="1005" w:type="pct"/>
            <w:tcBorders>
              <w:top w:val="single" w:sz="4" w:space="0" w:color="auto"/>
              <w:left w:val="single" w:sz="4" w:space="0" w:color="auto"/>
              <w:bottom w:val="single" w:sz="4" w:space="0" w:color="auto"/>
              <w:right w:val="single" w:sz="4" w:space="0" w:color="auto"/>
            </w:tcBorders>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939" w:type="pct"/>
            <w:tcBorders>
              <w:top w:val="single" w:sz="4" w:space="0" w:color="auto"/>
              <w:left w:val="single" w:sz="4" w:space="0" w:color="auto"/>
              <w:bottom w:val="single" w:sz="4" w:space="0" w:color="auto"/>
              <w:right w:val="single" w:sz="4" w:space="0" w:color="auto"/>
            </w:tcBorders>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849" w:type="pct"/>
            <w:tcBorders>
              <w:top w:val="single" w:sz="4" w:space="0" w:color="auto"/>
              <w:left w:val="single" w:sz="4" w:space="0" w:color="auto"/>
              <w:bottom w:val="single" w:sz="4" w:space="0" w:color="auto"/>
              <w:right w:val="single" w:sz="4" w:space="0" w:color="auto"/>
            </w:tcBorders>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c>
          <w:tcPr>
            <w:tcW w:w="796" w:type="pct"/>
            <w:tcBorders>
              <w:top w:val="single" w:sz="4" w:space="0" w:color="auto"/>
              <w:left w:val="single" w:sz="4" w:space="0" w:color="auto"/>
              <w:bottom w:val="single" w:sz="4" w:space="0" w:color="auto"/>
              <w:right w:val="single" w:sz="4" w:space="0" w:color="auto"/>
            </w:tcBorders>
          </w:tcPr>
          <w:p w:rsidR="00FF40E7" w:rsidRDefault="009D0F27" w:rsidP="00E0748A">
            <w:pPr>
              <w:widowControl w:val="0"/>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widowControl w:val="0"/>
              <w:autoSpaceDE w:val="0"/>
              <w:autoSpaceDN w:val="0"/>
              <w:adjustRightInd w:val="0"/>
              <w:jc w:val="center"/>
              <w:outlineLvl w:val="0"/>
              <w:rPr>
                <w:sz w:val="24"/>
                <w:szCs w:val="24"/>
              </w:rPr>
            </w:pPr>
            <w:r w:rsidRPr="00FF40E7">
              <w:rPr>
                <w:sz w:val="24"/>
                <w:szCs w:val="24"/>
              </w:rPr>
              <w:t>допускается</w:t>
            </w:r>
          </w:p>
        </w:tc>
      </w:tr>
    </w:tbl>
    <w:p w:rsidR="009D0F27" w:rsidRPr="008C4C09" w:rsidRDefault="009D0F27" w:rsidP="009D0F27">
      <w:pPr>
        <w:autoSpaceDE w:val="0"/>
        <w:autoSpaceDN w:val="0"/>
        <w:adjustRightInd w:val="0"/>
        <w:jc w:val="center"/>
        <w:outlineLvl w:val="0"/>
        <w:rPr>
          <w:sz w:val="28"/>
          <w:szCs w:val="28"/>
        </w:rPr>
      </w:pPr>
    </w:p>
    <w:p w:rsidR="009D0F27" w:rsidRPr="008C4C09" w:rsidRDefault="009D0F27" w:rsidP="009D0F27">
      <w:pPr>
        <w:autoSpaceDE w:val="0"/>
        <w:autoSpaceDN w:val="0"/>
        <w:adjustRightInd w:val="0"/>
        <w:ind w:firstLine="709"/>
        <w:jc w:val="both"/>
        <w:outlineLvl w:val="0"/>
        <w:rPr>
          <w:sz w:val="28"/>
          <w:szCs w:val="28"/>
        </w:rPr>
      </w:pPr>
      <w:r w:rsidRPr="008C4C09">
        <w:rPr>
          <w:sz w:val="28"/>
          <w:szCs w:val="28"/>
        </w:rPr>
        <w:t>II. Показатели состояния элементов благоустройства объектов озеленения общего пользования на территории города Перми в зимний период</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53"/>
        <w:gridCol w:w="2059"/>
        <w:gridCol w:w="1817"/>
        <w:gridCol w:w="2055"/>
        <w:gridCol w:w="1841"/>
        <w:gridCol w:w="1590"/>
      </w:tblGrid>
      <w:tr w:rsidR="00FF40E7" w:rsidRPr="00FF40E7" w:rsidTr="00FF40E7">
        <w:tc>
          <w:tcPr>
            <w:tcW w:w="326" w:type="pct"/>
            <w:vMerge w:val="restar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lang w:val="en-US"/>
              </w:rPr>
            </w:pPr>
            <w:r w:rsidRPr="00FF40E7">
              <w:rPr>
                <w:sz w:val="24"/>
                <w:szCs w:val="24"/>
                <w:lang w:val="en-US"/>
              </w:rPr>
              <w:t>№</w:t>
            </w:r>
          </w:p>
        </w:tc>
        <w:tc>
          <w:tcPr>
            <w:tcW w:w="1028" w:type="pct"/>
            <w:vMerge w:val="restar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Показатели состояния элементов </w:t>
            </w:r>
          </w:p>
          <w:p w:rsidR="009D0F27" w:rsidRPr="00FF40E7" w:rsidRDefault="009D0F27" w:rsidP="00E0748A">
            <w:pPr>
              <w:autoSpaceDE w:val="0"/>
              <w:autoSpaceDN w:val="0"/>
              <w:adjustRightInd w:val="0"/>
              <w:jc w:val="center"/>
              <w:outlineLvl w:val="0"/>
              <w:rPr>
                <w:sz w:val="24"/>
                <w:szCs w:val="24"/>
              </w:rPr>
            </w:pPr>
            <w:r w:rsidRPr="00FF40E7">
              <w:rPr>
                <w:sz w:val="24"/>
                <w:szCs w:val="24"/>
              </w:rPr>
              <w:t>благоустройства</w:t>
            </w:r>
          </w:p>
        </w:tc>
        <w:tc>
          <w:tcPr>
            <w:tcW w:w="3646" w:type="pct"/>
            <w:gridSpan w:val="4"/>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Уровни содержания</w:t>
            </w:r>
          </w:p>
        </w:tc>
      </w:tr>
      <w:tr w:rsidR="00FF40E7" w:rsidRPr="00FF40E7" w:rsidTr="00716989">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F27" w:rsidRPr="00FF40E7" w:rsidRDefault="009D0F27" w:rsidP="00E0748A">
            <w:pPr>
              <w:rPr>
                <w:sz w:val="24"/>
                <w:szCs w:val="24"/>
                <w:lang w:val="en-US"/>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rsidR="009D0F27" w:rsidRPr="00FF40E7" w:rsidRDefault="009D0F27" w:rsidP="00E0748A">
            <w:pPr>
              <w:rPr>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минимальный</w:t>
            </w:r>
          </w:p>
          <w:p w:rsidR="009D0F27" w:rsidRPr="00FF40E7" w:rsidRDefault="009D0F27" w:rsidP="00E0748A">
            <w:pPr>
              <w:autoSpaceDE w:val="0"/>
              <w:autoSpaceDN w:val="0"/>
              <w:adjustRightInd w:val="0"/>
              <w:jc w:val="center"/>
              <w:outlineLvl w:val="0"/>
              <w:rPr>
                <w:sz w:val="24"/>
                <w:szCs w:val="24"/>
              </w:rPr>
            </w:pPr>
            <w:r w:rsidRPr="00FF40E7">
              <w:rPr>
                <w:sz w:val="24"/>
                <w:szCs w:val="24"/>
              </w:rPr>
              <w:t>(</w:t>
            </w:r>
            <w:r w:rsidRPr="00FF40E7">
              <w:rPr>
                <w:sz w:val="24"/>
                <w:szCs w:val="24"/>
                <w:lang w:val="en-US"/>
              </w:rPr>
              <w:t>III</w:t>
            </w:r>
            <w:r w:rsidRPr="00FF40E7">
              <w:rPr>
                <w:sz w:val="24"/>
                <w:szCs w:val="24"/>
              </w:rPr>
              <w:t xml:space="preserve"> категория</w:t>
            </w:r>
            <w:r w:rsidRPr="00FF40E7">
              <w:rPr>
                <w:sz w:val="24"/>
                <w:szCs w:val="24"/>
                <w:lang w:val="en-US"/>
              </w:rPr>
              <w:t>)</w:t>
            </w:r>
          </w:p>
        </w:tc>
        <w:tc>
          <w:tcPr>
            <w:tcW w:w="10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допустимый</w:t>
            </w:r>
          </w:p>
          <w:p w:rsidR="009D0F27" w:rsidRPr="00FF40E7" w:rsidRDefault="009D0F27" w:rsidP="00FF40E7">
            <w:pPr>
              <w:autoSpaceDE w:val="0"/>
              <w:autoSpaceDN w:val="0"/>
              <w:adjustRightInd w:val="0"/>
              <w:jc w:val="center"/>
              <w:outlineLvl w:val="0"/>
              <w:rPr>
                <w:sz w:val="24"/>
                <w:szCs w:val="24"/>
              </w:rPr>
            </w:pPr>
            <w:r w:rsidRPr="00FF40E7">
              <w:rPr>
                <w:sz w:val="24"/>
                <w:szCs w:val="24"/>
              </w:rPr>
              <w:t>(</w:t>
            </w:r>
            <w:r w:rsidRPr="00FF40E7">
              <w:rPr>
                <w:sz w:val="24"/>
                <w:szCs w:val="24"/>
                <w:lang w:val="en-US"/>
              </w:rPr>
              <w:t>II-III</w:t>
            </w:r>
            <w:r w:rsidRPr="00FF40E7">
              <w:rPr>
                <w:sz w:val="24"/>
                <w:szCs w:val="24"/>
              </w:rPr>
              <w:t xml:space="preserve"> </w:t>
            </w:r>
            <w:r w:rsidR="00FF40E7">
              <w:rPr>
                <w:sz w:val="24"/>
                <w:szCs w:val="24"/>
              </w:rPr>
              <w:t>к</w:t>
            </w:r>
            <w:r w:rsidRPr="00FF40E7">
              <w:rPr>
                <w:sz w:val="24"/>
                <w:szCs w:val="24"/>
              </w:rPr>
              <w:t>атегории</w:t>
            </w:r>
            <w:r w:rsidRPr="00FF40E7">
              <w:rPr>
                <w:sz w:val="24"/>
                <w:szCs w:val="24"/>
                <w:lang w:val="en-US"/>
              </w:rPr>
              <w:t>)</w:t>
            </w:r>
          </w:p>
        </w:tc>
        <w:tc>
          <w:tcPr>
            <w:tcW w:w="919"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средний</w:t>
            </w:r>
          </w:p>
          <w:p w:rsidR="009D0F27" w:rsidRDefault="009D0F27" w:rsidP="00FF40E7">
            <w:pPr>
              <w:autoSpaceDE w:val="0"/>
              <w:autoSpaceDN w:val="0"/>
              <w:adjustRightInd w:val="0"/>
              <w:jc w:val="center"/>
              <w:outlineLvl w:val="0"/>
              <w:rPr>
                <w:sz w:val="24"/>
                <w:szCs w:val="24"/>
              </w:rPr>
            </w:pPr>
            <w:r w:rsidRPr="00FF40E7">
              <w:rPr>
                <w:sz w:val="24"/>
                <w:szCs w:val="24"/>
              </w:rPr>
              <w:t>(</w:t>
            </w:r>
            <w:r w:rsidRPr="00FF40E7">
              <w:rPr>
                <w:sz w:val="24"/>
                <w:szCs w:val="24"/>
                <w:lang w:val="en-US"/>
              </w:rPr>
              <w:t>I-II</w:t>
            </w:r>
            <w:r w:rsidRPr="00FF40E7">
              <w:rPr>
                <w:sz w:val="24"/>
                <w:szCs w:val="24"/>
              </w:rPr>
              <w:t xml:space="preserve"> </w:t>
            </w:r>
            <w:r w:rsidR="00FF40E7">
              <w:rPr>
                <w:sz w:val="24"/>
                <w:szCs w:val="24"/>
              </w:rPr>
              <w:t>к</w:t>
            </w:r>
            <w:r w:rsidRPr="00FF40E7">
              <w:rPr>
                <w:sz w:val="24"/>
                <w:szCs w:val="24"/>
              </w:rPr>
              <w:t>атегории</w:t>
            </w:r>
            <w:r w:rsidRPr="00FF40E7">
              <w:rPr>
                <w:sz w:val="24"/>
                <w:szCs w:val="24"/>
                <w:lang w:val="en-US"/>
              </w:rPr>
              <w:t>)</w:t>
            </w:r>
          </w:p>
          <w:p w:rsidR="00FF40E7" w:rsidRPr="00FF40E7" w:rsidRDefault="00FF40E7" w:rsidP="00FF40E7">
            <w:pPr>
              <w:autoSpaceDE w:val="0"/>
              <w:autoSpaceDN w:val="0"/>
              <w:adjustRightInd w:val="0"/>
              <w:jc w:val="center"/>
              <w:outlineLvl w:val="0"/>
              <w:rPr>
                <w:sz w:val="24"/>
                <w:szCs w:val="24"/>
              </w:rPr>
            </w:pPr>
          </w:p>
        </w:tc>
        <w:tc>
          <w:tcPr>
            <w:tcW w:w="794"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высокий</w:t>
            </w:r>
          </w:p>
          <w:p w:rsidR="009D0F27" w:rsidRPr="00FF40E7" w:rsidRDefault="009D0F27" w:rsidP="00E0748A">
            <w:pPr>
              <w:autoSpaceDE w:val="0"/>
              <w:autoSpaceDN w:val="0"/>
              <w:adjustRightInd w:val="0"/>
              <w:jc w:val="center"/>
              <w:outlineLvl w:val="0"/>
              <w:rPr>
                <w:sz w:val="24"/>
                <w:szCs w:val="24"/>
              </w:rPr>
            </w:pPr>
            <w:r w:rsidRPr="00FF40E7">
              <w:rPr>
                <w:sz w:val="24"/>
                <w:szCs w:val="24"/>
              </w:rPr>
              <w:t>(</w:t>
            </w:r>
            <w:r w:rsidRPr="00FF40E7">
              <w:rPr>
                <w:sz w:val="24"/>
                <w:szCs w:val="24"/>
                <w:lang w:val="en-US"/>
              </w:rPr>
              <w:t xml:space="preserve">I </w:t>
            </w:r>
            <w:r w:rsidRPr="00FF40E7">
              <w:rPr>
                <w:sz w:val="24"/>
                <w:szCs w:val="24"/>
              </w:rPr>
              <w:t>категория</w:t>
            </w:r>
            <w:r w:rsidRPr="00FF40E7">
              <w:rPr>
                <w:sz w:val="24"/>
                <w:szCs w:val="24"/>
                <w:lang w:val="en-US"/>
              </w:rPr>
              <w:t>)</w:t>
            </w:r>
          </w:p>
        </w:tc>
      </w:tr>
    </w:tbl>
    <w:p w:rsidR="00716989" w:rsidRPr="00716989" w:rsidRDefault="00716989">
      <w:pPr>
        <w:rPr>
          <w:sz w:val="2"/>
          <w:szCs w:val="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53"/>
        <w:gridCol w:w="2059"/>
        <w:gridCol w:w="1817"/>
        <w:gridCol w:w="2055"/>
        <w:gridCol w:w="1841"/>
        <w:gridCol w:w="1590"/>
      </w:tblGrid>
      <w:tr w:rsidR="00FF40E7" w:rsidRPr="00FF40E7" w:rsidTr="00716989">
        <w:trPr>
          <w:trHeight w:val="56"/>
          <w:tblHeader/>
        </w:trPr>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1</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2</w:t>
            </w:r>
          </w:p>
        </w:tc>
        <w:tc>
          <w:tcPr>
            <w:tcW w:w="907"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3</w:t>
            </w:r>
          </w:p>
        </w:tc>
        <w:tc>
          <w:tcPr>
            <w:tcW w:w="10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4</w:t>
            </w:r>
          </w:p>
        </w:tc>
        <w:tc>
          <w:tcPr>
            <w:tcW w:w="919"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5</w:t>
            </w:r>
          </w:p>
        </w:tc>
        <w:tc>
          <w:tcPr>
            <w:tcW w:w="794"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6</w:t>
            </w:r>
          </w:p>
        </w:tc>
      </w:tr>
      <w:tr w:rsidR="009D0F27" w:rsidRPr="00FF40E7" w:rsidTr="00FF40E7">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2.1. Дорожки, площадки, лестницы</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2.</w:t>
            </w:r>
            <w:r w:rsidRPr="00FF40E7">
              <w:rPr>
                <w:sz w:val="24"/>
                <w:szCs w:val="24"/>
                <w:lang w:val="en-US"/>
              </w:rPr>
              <w:t>1</w:t>
            </w:r>
            <w:r w:rsidRPr="00FF40E7">
              <w:rPr>
                <w:sz w:val="24"/>
                <w:szCs w:val="24"/>
              </w:rPr>
              <w:t>.1</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Ширина очистки покрытий пешеходных дорожек, ступеней лестниц (при допустимой толщине рыхлого слоя снега во время снегопада и до окончания снегоуборки)</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на всю </w:t>
            </w:r>
          </w:p>
          <w:p w:rsidR="009D0F27" w:rsidRPr="00FF40E7" w:rsidRDefault="009D0F27" w:rsidP="00E0748A">
            <w:pPr>
              <w:autoSpaceDE w:val="0"/>
              <w:autoSpaceDN w:val="0"/>
              <w:adjustRightInd w:val="0"/>
              <w:jc w:val="center"/>
              <w:outlineLvl w:val="0"/>
              <w:rPr>
                <w:sz w:val="24"/>
                <w:szCs w:val="24"/>
              </w:rPr>
            </w:pPr>
            <w:r w:rsidRPr="00FF40E7">
              <w:rPr>
                <w:sz w:val="24"/>
                <w:szCs w:val="24"/>
              </w:rPr>
              <w:t>ширину</w:t>
            </w:r>
          </w:p>
        </w:tc>
        <w:tc>
          <w:tcPr>
            <w:tcW w:w="1026"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на всю </w:t>
            </w:r>
          </w:p>
          <w:p w:rsidR="009D0F27" w:rsidRPr="00FF40E7" w:rsidRDefault="009D0F27" w:rsidP="00E0748A">
            <w:pPr>
              <w:autoSpaceDE w:val="0"/>
              <w:autoSpaceDN w:val="0"/>
              <w:adjustRightInd w:val="0"/>
              <w:jc w:val="center"/>
              <w:outlineLvl w:val="0"/>
              <w:rPr>
                <w:sz w:val="24"/>
                <w:szCs w:val="24"/>
              </w:rPr>
            </w:pPr>
            <w:r w:rsidRPr="00FF40E7">
              <w:rPr>
                <w:sz w:val="24"/>
                <w:szCs w:val="24"/>
              </w:rPr>
              <w:t>ширину</w:t>
            </w:r>
          </w:p>
        </w:tc>
        <w:tc>
          <w:tcPr>
            <w:tcW w:w="919" w:type="pct"/>
            <w:tcBorders>
              <w:top w:val="single" w:sz="4" w:space="0" w:color="auto"/>
              <w:left w:val="single" w:sz="4" w:space="0" w:color="auto"/>
              <w:bottom w:val="single" w:sz="4" w:space="0" w:color="auto"/>
              <w:right w:val="single" w:sz="4" w:space="0" w:color="auto"/>
            </w:tcBorders>
            <w:hideMark/>
          </w:tcPr>
          <w:p w:rsidR="00FF40E7" w:rsidRDefault="009D0F27" w:rsidP="00FF40E7">
            <w:pPr>
              <w:autoSpaceDE w:val="0"/>
              <w:autoSpaceDN w:val="0"/>
              <w:adjustRightInd w:val="0"/>
              <w:jc w:val="center"/>
              <w:outlineLvl w:val="0"/>
              <w:rPr>
                <w:sz w:val="24"/>
                <w:szCs w:val="24"/>
              </w:rPr>
            </w:pPr>
            <w:r w:rsidRPr="00FF40E7">
              <w:rPr>
                <w:sz w:val="24"/>
                <w:szCs w:val="24"/>
              </w:rPr>
              <w:t xml:space="preserve">на всю </w:t>
            </w:r>
          </w:p>
          <w:p w:rsidR="009D0F27" w:rsidRPr="00FF40E7" w:rsidRDefault="009D0F27" w:rsidP="00FF40E7">
            <w:pPr>
              <w:autoSpaceDE w:val="0"/>
              <w:autoSpaceDN w:val="0"/>
              <w:adjustRightInd w:val="0"/>
              <w:jc w:val="center"/>
              <w:outlineLvl w:val="0"/>
              <w:rPr>
                <w:sz w:val="24"/>
                <w:szCs w:val="24"/>
              </w:rPr>
            </w:pPr>
            <w:r w:rsidRPr="00FF40E7">
              <w:rPr>
                <w:sz w:val="24"/>
                <w:szCs w:val="24"/>
              </w:rPr>
              <w:t>ширину</w:t>
            </w:r>
          </w:p>
        </w:tc>
        <w:tc>
          <w:tcPr>
            <w:tcW w:w="794" w:type="pct"/>
            <w:tcBorders>
              <w:top w:val="single" w:sz="4" w:space="0" w:color="auto"/>
              <w:left w:val="single" w:sz="4" w:space="0" w:color="auto"/>
              <w:bottom w:val="single" w:sz="4" w:space="0" w:color="auto"/>
              <w:right w:val="single" w:sz="4" w:space="0" w:color="auto"/>
            </w:tcBorders>
            <w:hideMark/>
          </w:tcPr>
          <w:p w:rsidR="00FF40E7" w:rsidRDefault="009D0F27" w:rsidP="00FF40E7">
            <w:pPr>
              <w:autoSpaceDE w:val="0"/>
              <w:autoSpaceDN w:val="0"/>
              <w:adjustRightInd w:val="0"/>
              <w:jc w:val="center"/>
              <w:outlineLvl w:val="0"/>
              <w:rPr>
                <w:sz w:val="24"/>
                <w:szCs w:val="24"/>
              </w:rPr>
            </w:pPr>
            <w:r w:rsidRPr="00FF40E7">
              <w:rPr>
                <w:sz w:val="24"/>
                <w:szCs w:val="24"/>
              </w:rPr>
              <w:t xml:space="preserve">на всю </w:t>
            </w:r>
          </w:p>
          <w:p w:rsidR="009D0F27" w:rsidRPr="00FF40E7" w:rsidRDefault="009D0F27" w:rsidP="00FF40E7">
            <w:pPr>
              <w:autoSpaceDE w:val="0"/>
              <w:autoSpaceDN w:val="0"/>
              <w:adjustRightInd w:val="0"/>
              <w:jc w:val="center"/>
              <w:outlineLvl w:val="0"/>
              <w:rPr>
                <w:sz w:val="24"/>
                <w:szCs w:val="24"/>
              </w:rPr>
            </w:pPr>
            <w:r w:rsidRPr="00FF40E7">
              <w:rPr>
                <w:sz w:val="24"/>
                <w:szCs w:val="24"/>
              </w:rPr>
              <w:t>ширину</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lang w:val="en-US"/>
              </w:rPr>
            </w:pPr>
            <w:r w:rsidRPr="00FF40E7">
              <w:rPr>
                <w:sz w:val="24"/>
                <w:szCs w:val="24"/>
              </w:rPr>
              <w:t>2.1.</w:t>
            </w:r>
            <w:r w:rsidRPr="00FF40E7">
              <w:rPr>
                <w:sz w:val="24"/>
                <w:szCs w:val="24"/>
                <w:lang w:val="en-US"/>
              </w:rPr>
              <w:t>2</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Срок окончания снегоочистки и ликвидации зимней скользкости после окончания снегопада</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p>
          <w:p w:rsidR="009D0F27" w:rsidRPr="00FF40E7" w:rsidRDefault="009D0F27" w:rsidP="00E0748A">
            <w:pPr>
              <w:autoSpaceDE w:val="0"/>
              <w:autoSpaceDN w:val="0"/>
              <w:adjustRightInd w:val="0"/>
              <w:jc w:val="center"/>
              <w:outlineLvl w:val="0"/>
              <w:rPr>
                <w:sz w:val="24"/>
                <w:szCs w:val="24"/>
              </w:rPr>
            </w:pPr>
            <w:r w:rsidRPr="00FF40E7">
              <w:rPr>
                <w:sz w:val="24"/>
                <w:szCs w:val="24"/>
              </w:rPr>
              <w:t>12 часов</w:t>
            </w:r>
          </w:p>
        </w:tc>
        <w:tc>
          <w:tcPr>
            <w:tcW w:w="10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p>
          <w:p w:rsidR="009D0F27" w:rsidRPr="00FF40E7" w:rsidRDefault="009D0F27" w:rsidP="00E0748A">
            <w:pPr>
              <w:autoSpaceDE w:val="0"/>
              <w:autoSpaceDN w:val="0"/>
              <w:adjustRightInd w:val="0"/>
              <w:jc w:val="center"/>
              <w:outlineLvl w:val="0"/>
              <w:rPr>
                <w:sz w:val="24"/>
                <w:szCs w:val="24"/>
              </w:rPr>
            </w:pPr>
            <w:r w:rsidRPr="00FF40E7">
              <w:rPr>
                <w:sz w:val="24"/>
                <w:szCs w:val="24"/>
                <w:lang w:val="en-US"/>
              </w:rPr>
              <w:t>8</w:t>
            </w:r>
            <w:r w:rsidRPr="00FF40E7">
              <w:rPr>
                <w:sz w:val="24"/>
                <w:szCs w:val="24"/>
              </w:rPr>
              <w:t xml:space="preserve"> часов</w:t>
            </w:r>
          </w:p>
        </w:tc>
        <w:tc>
          <w:tcPr>
            <w:tcW w:w="919"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p>
          <w:p w:rsidR="009D0F27" w:rsidRPr="00FF40E7" w:rsidRDefault="009D0F27" w:rsidP="00E0748A">
            <w:pPr>
              <w:autoSpaceDE w:val="0"/>
              <w:autoSpaceDN w:val="0"/>
              <w:adjustRightInd w:val="0"/>
              <w:jc w:val="center"/>
              <w:outlineLvl w:val="0"/>
              <w:rPr>
                <w:sz w:val="24"/>
                <w:szCs w:val="24"/>
              </w:rPr>
            </w:pPr>
            <w:r w:rsidRPr="00FF40E7">
              <w:rPr>
                <w:sz w:val="24"/>
                <w:szCs w:val="24"/>
                <w:lang w:val="en-US"/>
              </w:rPr>
              <w:t>6</w:t>
            </w:r>
            <w:r w:rsidRPr="00FF40E7">
              <w:rPr>
                <w:sz w:val="24"/>
                <w:szCs w:val="24"/>
              </w:rPr>
              <w:t xml:space="preserve"> часов</w:t>
            </w:r>
          </w:p>
        </w:tc>
        <w:tc>
          <w:tcPr>
            <w:tcW w:w="794"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p>
          <w:p w:rsidR="009D0F27" w:rsidRPr="00FF40E7" w:rsidRDefault="009D0F27" w:rsidP="00E0748A">
            <w:pPr>
              <w:autoSpaceDE w:val="0"/>
              <w:autoSpaceDN w:val="0"/>
              <w:adjustRightInd w:val="0"/>
              <w:jc w:val="center"/>
              <w:outlineLvl w:val="0"/>
              <w:rPr>
                <w:sz w:val="24"/>
                <w:szCs w:val="24"/>
              </w:rPr>
            </w:pPr>
            <w:r w:rsidRPr="00FF40E7">
              <w:rPr>
                <w:sz w:val="24"/>
                <w:szCs w:val="24"/>
              </w:rPr>
              <w:t>4 часов</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lang w:val="en-US"/>
              </w:rPr>
            </w:pPr>
            <w:r w:rsidRPr="00FF40E7">
              <w:rPr>
                <w:sz w:val="24"/>
                <w:szCs w:val="24"/>
              </w:rPr>
              <w:t>2.1.</w:t>
            </w:r>
            <w:r w:rsidRPr="00FF40E7">
              <w:rPr>
                <w:sz w:val="24"/>
                <w:szCs w:val="24"/>
                <w:lang w:val="en-US"/>
              </w:rPr>
              <w:t>3</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 xml:space="preserve">Толщина рыхлого снега во время снегопада и до окончания снегоочистки на покрытиях пешеходных дорожек, площадках, ступенях, лестницах </w:t>
            </w:r>
          </w:p>
        </w:tc>
        <w:tc>
          <w:tcPr>
            <w:tcW w:w="907"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center"/>
              <w:outlineLvl w:val="0"/>
              <w:rPr>
                <w:sz w:val="24"/>
                <w:szCs w:val="24"/>
              </w:rPr>
            </w:pPr>
            <w:r w:rsidRPr="00FF40E7">
              <w:rPr>
                <w:sz w:val="24"/>
                <w:szCs w:val="24"/>
              </w:rPr>
              <w:t>не более</w:t>
            </w:r>
            <w:r w:rsidRPr="00FF40E7">
              <w:rPr>
                <w:sz w:val="24"/>
                <w:szCs w:val="24"/>
                <w:lang w:val="en-US"/>
              </w:rPr>
              <w:t xml:space="preserve"> 10</w:t>
            </w:r>
            <w:r w:rsidRPr="00FF40E7">
              <w:rPr>
                <w:sz w:val="24"/>
                <w:szCs w:val="24"/>
              </w:rPr>
              <w:t xml:space="preserve"> см</w:t>
            </w:r>
          </w:p>
        </w:tc>
        <w:tc>
          <w:tcPr>
            <w:tcW w:w="10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r w:rsidRPr="00FF40E7">
              <w:rPr>
                <w:sz w:val="24"/>
                <w:szCs w:val="24"/>
                <w:lang w:val="en-US"/>
              </w:rPr>
              <w:t>8</w:t>
            </w:r>
            <w:r w:rsidRPr="00FF40E7">
              <w:rPr>
                <w:sz w:val="24"/>
                <w:szCs w:val="24"/>
              </w:rPr>
              <w:t xml:space="preserve"> см</w:t>
            </w:r>
          </w:p>
        </w:tc>
        <w:tc>
          <w:tcPr>
            <w:tcW w:w="919"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r w:rsidRPr="00FF40E7">
              <w:rPr>
                <w:sz w:val="24"/>
                <w:szCs w:val="24"/>
                <w:lang w:val="en-US"/>
              </w:rPr>
              <w:t>5</w:t>
            </w:r>
            <w:r w:rsidRPr="00FF40E7">
              <w:rPr>
                <w:sz w:val="24"/>
                <w:szCs w:val="24"/>
              </w:rPr>
              <w:t xml:space="preserve"> см</w:t>
            </w:r>
          </w:p>
        </w:tc>
        <w:tc>
          <w:tcPr>
            <w:tcW w:w="794"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r w:rsidRPr="00FF40E7">
              <w:rPr>
                <w:sz w:val="24"/>
                <w:szCs w:val="24"/>
                <w:lang w:val="en-US"/>
              </w:rPr>
              <w:t xml:space="preserve">3 </w:t>
            </w:r>
            <w:r w:rsidRPr="00FF40E7">
              <w:rPr>
                <w:sz w:val="24"/>
                <w:szCs w:val="24"/>
              </w:rPr>
              <w:t>см</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lang w:val="en-US"/>
              </w:rPr>
            </w:pPr>
            <w:r w:rsidRPr="00FF40E7">
              <w:rPr>
                <w:sz w:val="24"/>
                <w:szCs w:val="24"/>
              </w:rPr>
              <w:t>2.1.</w:t>
            </w:r>
            <w:r w:rsidRPr="00FF40E7">
              <w:rPr>
                <w:sz w:val="24"/>
                <w:szCs w:val="24"/>
                <w:lang w:val="en-US"/>
              </w:rPr>
              <w:t>4</w:t>
            </w: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Толщина уплотненного слоя снега на покрытиях пешеходных дорожек, площадках, ступенях лестниц</w:t>
            </w:r>
          </w:p>
        </w:tc>
        <w:tc>
          <w:tcPr>
            <w:tcW w:w="907"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center"/>
              <w:outlineLvl w:val="0"/>
              <w:rPr>
                <w:sz w:val="24"/>
                <w:szCs w:val="24"/>
              </w:rPr>
            </w:pPr>
            <w:r w:rsidRPr="00FF40E7">
              <w:rPr>
                <w:sz w:val="24"/>
                <w:szCs w:val="24"/>
              </w:rPr>
              <w:t>не более 10 см</w:t>
            </w:r>
          </w:p>
        </w:tc>
        <w:tc>
          <w:tcPr>
            <w:tcW w:w="10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не более 8 см</w:t>
            </w:r>
          </w:p>
        </w:tc>
        <w:tc>
          <w:tcPr>
            <w:tcW w:w="919"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не более</w:t>
            </w:r>
            <w:r w:rsidRPr="00FF40E7">
              <w:rPr>
                <w:sz w:val="24"/>
                <w:szCs w:val="24"/>
                <w:lang w:val="en-US"/>
              </w:rPr>
              <w:t xml:space="preserve"> 5</w:t>
            </w:r>
            <w:r w:rsidRPr="00FF40E7">
              <w:rPr>
                <w:sz w:val="24"/>
                <w:szCs w:val="24"/>
              </w:rPr>
              <w:t xml:space="preserve"> см</w:t>
            </w:r>
          </w:p>
        </w:tc>
        <w:tc>
          <w:tcPr>
            <w:tcW w:w="794"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 xml:space="preserve">не более </w:t>
            </w:r>
            <w:r w:rsidRPr="00FF40E7">
              <w:rPr>
                <w:sz w:val="24"/>
                <w:szCs w:val="24"/>
                <w:lang w:val="en-US"/>
              </w:rPr>
              <w:t>3</w:t>
            </w:r>
            <w:r w:rsidRPr="00FF40E7">
              <w:rPr>
                <w:sz w:val="24"/>
                <w:szCs w:val="24"/>
              </w:rPr>
              <w:t xml:space="preserve"> см</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lang w:val="en-US"/>
              </w:rPr>
            </w:pPr>
            <w:r w:rsidRPr="00FF40E7">
              <w:rPr>
                <w:sz w:val="24"/>
                <w:szCs w:val="24"/>
              </w:rPr>
              <w:t>2.1.</w:t>
            </w:r>
            <w:r w:rsidRPr="00FF40E7">
              <w:rPr>
                <w:sz w:val="24"/>
                <w:szCs w:val="24"/>
                <w:lang w:val="en-US"/>
              </w:rPr>
              <w:t>5</w:t>
            </w:r>
          </w:p>
        </w:tc>
        <w:tc>
          <w:tcPr>
            <w:tcW w:w="1028" w:type="pct"/>
            <w:tcBorders>
              <w:top w:val="single" w:sz="4" w:space="0" w:color="auto"/>
              <w:left w:val="single" w:sz="4" w:space="0" w:color="auto"/>
              <w:bottom w:val="single" w:sz="4" w:space="0" w:color="auto"/>
              <w:right w:val="single" w:sz="4" w:space="0" w:color="auto"/>
            </w:tcBorders>
            <w:hideMark/>
          </w:tcPr>
          <w:p w:rsidR="009D0F27" w:rsidRPr="00716989" w:rsidRDefault="009D0F27" w:rsidP="00FF40E7">
            <w:pPr>
              <w:autoSpaceDE w:val="0"/>
              <w:autoSpaceDN w:val="0"/>
              <w:adjustRightInd w:val="0"/>
              <w:jc w:val="both"/>
              <w:outlineLvl w:val="0"/>
              <w:rPr>
                <w:sz w:val="24"/>
                <w:szCs w:val="24"/>
                <w:highlight w:val="yellow"/>
              </w:rPr>
            </w:pPr>
            <w:r w:rsidRPr="00716989">
              <w:rPr>
                <w:sz w:val="24"/>
                <w:szCs w:val="24"/>
              </w:rPr>
              <w:t>Наличие снежно-ледяных отложений на покрытии пешеходных дорожек, площадках, ступенях лестниц, не обработанных песком</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1026"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919"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794"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lang w:val="en-US"/>
              </w:rPr>
            </w:pPr>
            <w:r w:rsidRPr="00FF40E7">
              <w:rPr>
                <w:sz w:val="24"/>
                <w:szCs w:val="24"/>
              </w:rPr>
              <w:t>2.1.</w:t>
            </w:r>
            <w:r w:rsidRPr="00FF40E7">
              <w:rPr>
                <w:sz w:val="24"/>
                <w:szCs w:val="24"/>
                <w:lang w:val="en-US"/>
              </w:rPr>
              <w:t>6</w:t>
            </w:r>
          </w:p>
        </w:tc>
        <w:tc>
          <w:tcPr>
            <w:tcW w:w="1028" w:type="pct"/>
            <w:tcBorders>
              <w:top w:val="single" w:sz="4" w:space="0" w:color="auto"/>
              <w:left w:val="single" w:sz="4" w:space="0" w:color="auto"/>
              <w:bottom w:val="single" w:sz="4" w:space="0" w:color="auto"/>
              <w:right w:val="single" w:sz="4" w:space="0" w:color="auto"/>
            </w:tcBorders>
            <w:hideMark/>
          </w:tcPr>
          <w:p w:rsidR="009D0F27" w:rsidRPr="00716989" w:rsidRDefault="009D0F27" w:rsidP="00FF40E7">
            <w:pPr>
              <w:autoSpaceDE w:val="0"/>
              <w:autoSpaceDN w:val="0"/>
              <w:adjustRightInd w:val="0"/>
              <w:jc w:val="both"/>
              <w:outlineLvl w:val="0"/>
              <w:rPr>
                <w:sz w:val="24"/>
                <w:szCs w:val="24"/>
              </w:rPr>
            </w:pPr>
            <w:r w:rsidRPr="00716989">
              <w:rPr>
                <w:sz w:val="24"/>
                <w:szCs w:val="24"/>
              </w:rPr>
              <w:t>Подсыпка химическими реагентами</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1026"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919"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794"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2.2. Малые архитектурные формы</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tcPr>
          <w:p w:rsidR="009D0F27" w:rsidRPr="00FF40E7" w:rsidRDefault="009D0F27" w:rsidP="00E0748A">
            <w:pPr>
              <w:autoSpaceDE w:val="0"/>
              <w:autoSpaceDN w:val="0"/>
              <w:adjustRightInd w:val="0"/>
              <w:jc w:val="center"/>
              <w:outlineLvl w:val="0"/>
              <w:rPr>
                <w:strike/>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Наличие снега, загрязнений</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1026"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919"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794"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2.</w:t>
            </w:r>
            <w:r w:rsidRPr="00FF40E7">
              <w:rPr>
                <w:sz w:val="24"/>
                <w:szCs w:val="24"/>
                <w:lang w:val="en-US"/>
              </w:rPr>
              <w:t xml:space="preserve">3. </w:t>
            </w:r>
            <w:r w:rsidRPr="00FF40E7">
              <w:rPr>
                <w:sz w:val="24"/>
                <w:szCs w:val="24"/>
              </w:rPr>
              <w:t>Памятники</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tcPr>
          <w:p w:rsidR="009D0F27" w:rsidRPr="00FF40E7" w:rsidRDefault="009D0F27" w:rsidP="00E0748A">
            <w:pPr>
              <w:autoSpaceDE w:val="0"/>
              <w:autoSpaceDN w:val="0"/>
              <w:adjustRightInd w:val="0"/>
              <w:jc w:val="center"/>
              <w:outlineLvl w:val="0"/>
              <w:rPr>
                <w:strike/>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Наличие снега на поверхности постамента в течение двух суток после окончания снегопада</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1026"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919"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794"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r>
      <w:tr w:rsidR="009D0F27" w:rsidRPr="00FF40E7" w:rsidTr="00FF40E7">
        <w:tc>
          <w:tcPr>
            <w:tcW w:w="5000" w:type="pct"/>
            <w:gridSpan w:val="6"/>
            <w:tcBorders>
              <w:top w:val="single" w:sz="4" w:space="0" w:color="auto"/>
              <w:left w:val="single" w:sz="4" w:space="0" w:color="auto"/>
              <w:bottom w:val="single" w:sz="4" w:space="0" w:color="auto"/>
              <w:right w:val="single" w:sz="4" w:space="0" w:color="auto"/>
            </w:tcBorders>
            <w:hideMark/>
          </w:tcPr>
          <w:p w:rsidR="009D0F27" w:rsidRPr="00FF40E7" w:rsidRDefault="009D0F27" w:rsidP="00E0748A">
            <w:pPr>
              <w:autoSpaceDE w:val="0"/>
              <w:autoSpaceDN w:val="0"/>
              <w:adjustRightInd w:val="0"/>
              <w:jc w:val="center"/>
              <w:outlineLvl w:val="0"/>
              <w:rPr>
                <w:sz w:val="24"/>
                <w:szCs w:val="24"/>
              </w:rPr>
            </w:pPr>
            <w:r w:rsidRPr="00FF40E7">
              <w:rPr>
                <w:sz w:val="24"/>
                <w:szCs w:val="24"/>
              </w:rPr>
              <w:t>2.4. Газоны</w:t>
            </w:r>
          </w:p>
        </w:tc>
      </w:tr>
      <w:tr w:rsidR="00FF40E7" w:rsidRPr="00FF40E7" w:rsidTr="00716989">
        <w:tc>
          <w:tcPr>
            <w:tcW w:w="326" w:type="pct"/>
            <w:tcBorders>
              <w:top w:val="single" w:sz="4" w:space="0" w:color="auto"/>
              <w:left w:val="single" w:sz="4" w:space="0" w:color="auto"/>
              <w:bottom w:val="single" w:sz="4" w:space="0" w:color="auto"/>
              <w:right w:val="single" w:sz="4" w:space="0" w:color="auto"/>
            </w:tcBorders>
          </w:tcPr>
          <w:p w:rsidR="009D0F27" w:rsidRPr="00FF40E7" w:rsidRDefault="009D0F27" w:rsidP="00E0748A">
            <w:pPr>
              <w:autoSpaceDE w:val="0"/>
              <w:autoSpaceDN w:val="0"/>
              <w:adjustRightInd w:val="0"/>
              <w:jc w:val="center"/>
              <w:outlineLvl w:val="0"/>
              <w:rPr>
                <w:strike/>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9D0F27" w:rsidRPr="00FF40E7" w:rsidRDefault="009D0F27" w:rsidP="00FF40E7">
            <w:pPr>
              <w:autoSpaceDE w:val="0"/>
              <w:autoSpaceDN w:val="0"/>
              <w:adjustRightInd w:val="0"/>
              <w:jc w:val="both"/>
              <w:outlineLvl w:val="0"/>
              <w:rPr>
                <w:sz w:val="24"/>
                <w:szCs w:val="24"/>
              </w:rPr>
            </w:pPr>
            <w:r w:rsidRPr="00FF40E7">
              <w:rPr>
                <w:sz w:val="24"/>
                <w:szCs w:val="24"/>
              </w:rPr>
              <w:t>Наличие загрязнений (твердых коммунальных отходов)</w:t>
            </w:r>
          </w:p>
        </w:tc>
        <w:tc>
          <w:tcPr>
            <w:tcW w:w="907"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1026"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919"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c>
          <w:tcPr>
            <w:tcW w:w="794" w:type="pct"/>
            <w:tcBorders>
              <w:top w:val="single" w:sz="4" w:space="0" w:color="auto"/>
              <w:left w:val="single" w:sz="4" w:space="0" w:color="auto"/>
              <w:bottom w:val="single" w:sz="4" w:space="0" w:color="auto"/>
              <w:right w:val="single" w:sz="4" w:space="0" w:color="auto"/>
            </w:tcBorders>
            <w:hideMark/>
          </w:tcPr>
          <w:p w:rsidR="00FF40E7" w:rsidRDefault="009D0F27" w:rsidP="00E0748A">
            <w:pPr>
              <w:autoSpaceDE w:val="0"/>
              <w:autoSpaceDN w:val="0"/>
              <w:adjustRightInd w:val="0"/>
              <w:jc w:val="center"/>
              <w:outlineLvl w:val="0"/>
              <w:rPr>
                <w:sz w:val="24"/>
                <w:szCs w:val="24"/>
              </w:rPr>
            </w:pPr>
            <w:r w:rsidRPr="00FF40E7">
              <w:rPr>
                <w:sz w:val="24"/>
                <w:szCs w:val="24"/>
              </w:rPr>
              <w:t xml:space="preserve">не </w:t>
            </w:r>
          </w:p>
          <w:p w:rsidR="009D0F27" w:rsidRPr="00FF40E7" w:rsidRDefault="009D0F27" w:rsidP="00E0748A">
            <w:pPr>
              <w:autoSpaceDE w:val="0"/>
              <w:autoSpaceDN w:val="0"/>
              <w:adjustRightInd w:val="0"/>
              <w:jc w:val="center"/>
              <w:outlineLvl w:val="0"/>
              <w:rPr>
                <w:sz w:val="24"/>
                <w:szCs w:val="24"/>
              </w:rPr>
            </w:pPr>
            <w:r w:rsidRPr="00FF40E7">
              <w:rPr>
                <w:sz w:val="24"/>
                <w:szCs w:val="24"/>
              </w:rPr>
              <w:t>допускается</w:t>
            </w:r>
          </w:p>
        </w:tc>
      </w:tr>
    </w:tbl>
    <w:p w:rsidR="00405917" w:rsidRPr="00405917" w:rsidRDefault="00307674" w:rsidP="00716989">
      <w:pPr>
        <w:pStyle w:val="ad"/>
        <w:tabs>
          <w:tab w:val="right" w:pos="9915"/>
        </w:tabs>
      </w:pPr>
      <w:r>
        <w:rPr>
          <w:noProof/>
        </w:rPr>
        <mc:AlternateContent>
          <mc:Choice Requires="wps">
            <w:drawing>
              <wp:anchor distT="0" distB="0" distL="114300" distR="114300" simplePos="0" relativeHeight="251659264" behindDoc="0" locked="0" layoutInCell="1" allowOverlap="1" wp14:anchorId="7F58DF45" wp14:editId="0F7A4C43">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CA3" w:rsidRDefault="00435CA3" w:rsidP="00DF55C7"/>
                          <w:p w:rsidR="00435CA3" w:rsidRDefault="00435CA3" w:rsidP="00DF55C7"/>
                          <w:p w:rsidR="00435CA3" w:rsidRDefault="00435CA3" w:rsidP="00DF55C7"/>
                          <w:p w:rsidR="00435CA3" w:rsidRDefault="00435CA3" w:rsidP="00DF55C7"/>
                          <w:p w:rsidR="00435CA3" w:rsidRDefault="00435CA3" w:rsidP="00DF55C7"/>
                          <w:p w:rsidR="00435CA3" w:rsidRDefault="00435CA3" w:rsidP="00DF55C7">
                            <w:r>
                              <w:t>Верно</w:t>
                            </w:r>
                          </w:p>
                          <w:p w:rsidR="00435CA3" w:rsidRDefault="00435CA3" w:rsidP="00DF55C7">
                            <w:r>
                              <w:t xml:space="preserve">консультант </w:t>
                            </w:r>
                            <w:r>
                              <w:br/>
                              <w:t>отдела делопроизводства</w:t>
                            </w:r>
                            <w:r>
                              <w:tab/>
                              <w:t xml:space="preserve"> аппарата </w:t>
                            </w:r>
                          </w:p>
                          <w:p w:rsidR="00435CA3" w:rsidRDefault="00435CA3" w:rsidP="00DF55C7">
                            <w:r>
                              <w:t>Пермской городской Думы</w:t>
                            </w:r>
                            <w:r>
                              <w:tab/>
                            </w:r>
                            <w:r>
                              <w:tab/>
                            </w:r>
                            <w:r>
                              <w:tab/>
                            </w:r>
                            <w:r>
                              <w:tab/>
                            </w:r>
                            <w:r>
                              <w:tab/>
                            </w:r>
                            <w:r>
                              <w:tab/>
                            </w:r>
                            <w:r>
                              <w:tab/>
                            </w:r>
                            <w:r>
                              <w:tab/>
                              <w:t>Л.Я.Сиряченко-Полойко</w:t>
                            </w:r>
                          </w:p>
                          <w:p w:rsidR="00435CA3" w:rsidRDefault="00435CA3" w:rsidP="00DF55C7">
                            <w:r>
                              <w:t xml:space="preserve">       09.2018</w:t>
                            </w:r>
                          </w:p>
                          <w:p w:rsidR="00435CA3" w:rsidRDefault="00435CA3"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DF45"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435CA3" w:rsidRDefault="00435CA3" w:rsidP="00DF55C7"/>
                    <w:p w:rsidR="00435CA3" w:rsidRDefault="00435CA3" w:rsidP="00DF55C7"/>
                    <w:p w:rsidR="00435CA3" w:rsidRDefault="00435CA3" w:rsidP="00DF55C7"/>
                    <w:p w:rsidR="00435CA3" w:rsidRDefault="00435CA3" w:rsidP="00DF55C7"/>
                    <w:p w:rsidR="00435CA3" w:rsidRDefault="00435CA3" w:rsidP="00DF55C7"/>
                    <w:p w:rsidR="00435CA3" w:rsidRDefault="00435CA3" w:rsidP="00DF55C7">
                      <w:r>
                        <w:t>Верно</w:t>
                      </w:r>
                    </w:p>
                    <w:p w:rsidR="00435CA3" w:rsidRDefault="00435CA3" w:rsidP="00DF55C7">
                      <w:r>
                        <w:t xml:space="preserve">консультант </w:t>
                      </w:r>
                      <w:r>
                        <w:br/>
                        <w:t>отдела делопроизводства</w:t>
                      </w:r>
                      <w:r>
                        <w:tab/>
                        <w:t xml:space="preserve"> аппарата </w:t>
                      </w:r>
                    </w:p>
                    <w:p w:rsidR="00435CA3" w:rsidRDefault="00435CA3" w:rsidP="00DF55C7">
                      <w:r>
                        <w:t>Пермской городской Думы</w:t>
                      </w:r>
                      <w:r>
                        <w:tab/>
                      </w:r>
                      <w:r>
                        <w:tab/>
                      </w:r>
                      <w:r>
                        <w:tab/>
                      </w:r>
                      <w:r>
                        <w:tab/>
                      </w:r>
                      <w:r>
                        <w:tab/>
                      </w:r>
                      <w:r>
                        <w:tab/>
                      </w:r>
                      <w:r>
                        <w:tab/>
                      </w:r>
                      <w:r>
                        <w:tab/>
                        <w:t>Л.Я.Сиряченко-Полойко</w:t>
                      </w:r>
                    </w:p>
                    <w:p w:rsidR="00435CA3" w:rsidRDefault="00435CA3" w:rsidP="00DF55C7">
                      <w:r>
                        <w:t xml:space="preserve">       09.2018</w:t>
                      </w:r>
                    </w:p>
                    <w:p w:rsidR="00435CA3" w:rsidRDefault="00435CA3" w:rsidP="00DF55C7"/>
                  </w:txbxContent>
                </v:textbox>
              </v:shape>
            </w:pict>
          </mc:Fallback>
        </mc:AlternateContent>
      </w:r>
    </w:p>
    <w:sectPr w:rsidR="00405917" w:rsidRPr="00405917" w:rsidSect="00716989">
      <w:headerReference w:type="even" r:id="rId11"/>
      <w:headerReference w:type="default" r:id="rId12"/>
      <w:headerReference w:type="first" r:id="rId13"/>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A3" w:rsidRDefault="00435CA3">
      <w:r>
        <w:separator/>
      </w:r>
    </w:p>
  </w:endnote>
  <w:endnote w:type="continuationSeparator" w:id="0">
    <w:p w:rsidR="00435CA3" w:rsidRDefault="0043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A3" w:rsidRDefault="00435CA3">
      <w:r>
        <w:separator/>
      </w:r>
    </w:p>
  </w:footnote>
  <w:footnote w:type="continuationSeparator" w:id="0">
    <w:p w:rsidR="00435CA3" w:rsidRDefault="0043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54696"/>
      <w:docPartObj>
        <w:docPartGallery w:val="Page Numbers (Top of Page)"/>
        <w:docPartUnique/>
      </w:docPartObj>
    </w:sdtPr>
    <w:sdtEndPr/>
    <w:sdtContent>
      <w:p w:rsidR="00435CA3" w:rsidRDefault="00435CA3">
        <w:pPr>
          <w:pStyle w:val="ab"/>
          <w:jc w:val="center"/>
        </w:pPr>
        <w:r>
          <w:fldChar w:fldCharType="begin"/>
        </w:r>
        <w:r>
          <w:instrText>PAGE   \* MERGEFORMAT</w:instrText>
        </w:r>
        <w:r>
          <w:fldChar w:fldCharType="separate"/>
        </w:r>
        <w:r w:rsidR="001F3D89">
          <w:rPr>
            <w:noProof/>
          </w:rPr>
          <w:t>2</w:t>
        </w:r>
        <w:r>
          <w:fldChar w:fldCharType="end"/>
        </w:r>
      </w:p>
    </w:sdtContent>
  </w:sdt>
  <w:p w:rsidR="00435CA3" w:rsidRDefault="00435CA3" w:rsidP="00E0748A">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1893"/>
      <w:docPartObj>
        <w:docPartGallery w:val="Page Numbers (Top of Page)"/>
        <w:docPartUnique/>
      </w:docPartObj>
    </w:sdtPr>
    <w:sdtEndPr/>
    <w:sdtContent>
      <w:p w:rsidR="00435CA3" w:rsidRDefault="00435CA3">
        <w:pPr>
          <w:pStyle w:val="ab"/>
          <w:jc w:val="center"/>
        </w:pPr>
        <w:r>
          <w:fldChar w:fldCharType="begin"/>
        </w:r>
        <w:r>
          <w:instrText>PAGE   \* MERGEFORMAT</w:instrText>
        </w:r>
        <w:r>
          <w:fldChar w:fldCharType="separate"/>
        </w:r>
        <w:r w:rsidR="001F3D89">
          <w:rPr>
            <w:noProof/>
          </w:rPr>
          <w:t>1</w:t>
        </w:r>
        <w:r>
          <w:fldChar w:fldCharType="end"/>
        </w:r>
      </w:p>
    </w:sdtContent>
  </w:sdt>
  <w:p w:rsidR="00435CA3" w:rsidRDefault="00435CA3" w:rsidP="00891217">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A3" w:rsidRDefault="00435CA3">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35CA3" w:rsidRDefault="00435CA3">
    <w:pPr>
      <w:pStyle w:val="ab"/>
    </w:pPr>
  </w:p>
  <w:p w:rsidR="00435CA3" w:rsidRDefault="00435C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865876"/>
      <w:docPartObj>
        <w:docPartGallery w:val="Page Numbers (Top of Page)"/>
        <w:docPartUnique/>
      </w:docPartObj>
    </w:sdtPr>
    <w:sdtEndPr/>
    <w:sdtContent>
      <w:p w:rsidR="00435CA3" w:rsidRDefault="00435CA3">
        <w:pPr>
          <w:pStyle w:val="ab"/>
          <w:jc w:val="center"/>
        </w:pPr>
        <w:r>
          <w:fldChar w:fldCharType="begin"/>
        </w:r>
        <w:r>
          <w:instrText>PAGE   \* MERGEFORMAT</w:instrText>
        </w:r>
        <w:r>
          <w:fldChar w:fldCharType="separate"/>
        </w:r>
        <w:r w:rsidR="001F3D89">
          <w:rPr>
            <w:noProof/>
          </w:rPr>
          <w:t>5</w:t>
        </w:r>
        <w:r>
          <w:fldChar w:fldCharType="end"/>
        </w:r>
      </w:p>
    </w:sdtContent>
  </w:sdt>
  <w:p w:rsidR="00435CA3" w:rsidRDefault="00435CA3" w:rsidP="00716989">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A3" w:rsidRDefault="00435CA3">
    <w:pPr>
      <w:pStyle w:val="ab"/>
      <w:jc w:val="center"/>
    </w:pPr>
  </w:p>
  <w:p w:rsidR="00435CA3" w:rsidRDefault="00435CA3" w:rsidP="0089121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UnwZ/gKcOnfWFLfwYsjqpVrWkCW+mPSA1IzUhRUMiwkYLKumpuSvc9y6hLb0MCdFJmCWrdodNNO/SRnBy39Rg==" w:salt="/QpUHWp9hMZYg2oVN/PKY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75E0F"/>
    <w:rsid w:val="001A62D3"/>
    <w:rsid w:val="001B0413"/>
    <w:rsid w:val="001B38F0"/>
    <w:rsid w:val="001B4991"/>
    <w:rsid w:val="001C4EF5"/>
    <w:rsid w:val="001D23A5"/>
    <w:rsid w:val="001E7948"/>
    <w:rsid w:val="001F3D89"/>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2F4825"/>
    <w:rsid w:val="00307674"/>
    <w:rsid w:val="00311B9D"/>
    <w:rsid w:val="00321755"/>
    <w:rsid w:val="0033333A"/>
    <w:rsid w:val="003345B2"/>
    <w:rsid w:val="00337CF9"/>
    <w:rsid w:val="00341360"/>
    <w:rsid w:val="00343A1F"/>
    <w:rsid w:val="0034548B"/>
    <w:rsid w:val="00351D85"/>
    <w:rsid w:val="00356EF9"/>
    <w:rsid w:val="003607E1"/>
    <w:rsid w:val="00362E50"/>
    <w:rsid w:val="00366EBE"/>
    <w:rsid w:val="00370085"/>
    <w:rsid w:val="003706B4"/>
    <w:rsid w:val="003971D1"/>
    <w:rsid w:val="003A7159"/>
    <w:rsid w:val="003B3F8E"/>
    <w:rsid w:val="003C3452"/>
    <w:rsid w:val="003C7818"/>
    <w:rsid w:val="003D7596"/>
    <w:rsid w:val="003E574B"/>
    <w:rsid w:val="0040520C"/>
    <w:rsid w:val="00405917"/>
    <w:rsid w:val="004200AF"/>
    <w:rsid w:val="00432105"/>
    <w:rsid w:val="00432DCB"/>
    <w:rsid w:val="0043317E"/>
    <w:rsid w:val="00435CA3"/>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D6962"/>
    <w:rsid w:val="006F0F72"/>
    <w:rsid w:val="007048A7"/>
    <w:rsid w:val="00704BC3"/>
    <w:rsid w:val="00710F1F"/>
    <w:rsid w:val="00715EFD"/>
    <w:rsid w:val="00716989"/>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171B"/>
    <w:rsid w:val="0082325E"/>
    <w:rsid w:val="0083007D"/>
    <w:rsid w:val="008361C3"/>
    <w:rsid w:val="0084007F"/>
    <w:rsid w:val="0085366E"/>
    <w:rsid w:val="00857102"/>
    <w:rsid w:val="008649C8"/>
    <w:rsid w:val="0087033C"/>
    <w:rsid w:val="00891217"/>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D0F27"/>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A2DC8"/>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50381"/>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0748A"/>
    <w:rsid w:val="00E201A4"/>
    <w:rsid w:val="00E227BB"/>
    <w:rsid w:val="00E234F3"/>
    <w:rsid w:val="00E2585C"/>
    <w:rsid w:val="00E33CE9"/>
    <w:rsid w:val="00E542ED"/>
    <w:rsid w:val="00E67C66"/>
    <w:rsid w:val="00E73A3F"/>
    <w:rsid w:val="00E8368F"/>
    <w:rsid w:val="00E96B46"/>
    <w:rsid w:val="00EA6904"/>
    <w:rsid w:val="00EA69A0"/>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53E1"/>
    <w:rsid w:val="00F7787B"/>
    <w:rsid w:val="00F847E2"/>
    <w:rsid w:val="00FB133B"/>
    <w:rsid w:val="00FB377F"/>
    <w:rsid w:val="00FB3D81"/>
    <w:rsid w:val="00FB77E8"/>
    <w:rsid w:val="00FD0A67"/>
    <w:rsid w:val="00FF40E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67AF65DF-CE87-4574-B92F-61D426A2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link w:val="a8"/>
    <w:uiPriority w:val="99"/>
    <w:rsid w:val="009D0F27"/>
  </w:style>
  <w:style w:type="table" w:styleId="af4">
    <w:name w:val="Table Grid"/>
    <w:basedOn w:val="a1"/>
    <w:rsid w:val="00EA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419C-B094-43D7-AD85-687FDAAD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4379</Words>
  <Characters>24964</Characters>
  <Application>Microsoft Office Word</Application>
  <DocSecurity>8</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Сиряченко-Полойко Людмила Яковлевна</cp:lastModifiedBy>
  <cp:revision>14</cp:revision>
  <cp:lastPrinted>2022-08-25T09:55:00Z</cp:lastPrinted>
  <dcterms:created xsi:type="dcterms:W3CDTF">2021-10-01T08:40:00Z</dcterms:created>
  <dcterms:modified xsi:type="dcterms:W3CDTF">2022-08-25T10:05:00Z</dcterms:modified>
</cp:coreProperties>
</file>