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C2E4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C774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C2E4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C7747">
                        <w:rPr>
                          <w:sz w:val="28"/>
                          <w:szCs w:val="28"/>
                          <w:u w:val="single"/>
                        </w:rPr>
                        <w:t xml:space="preserve"> 192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C2E4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C2E4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97CE9" w:rsidRPr="00F83CD2" w:rsidRDefault="00097CE9" w:rsidP="00097CE9">
      <w:pPr>
        <w:suppressAutoHyphens/>
        <w:autoSpaceDE w:val="0"/>
        <w:spacing w:before="480" w:after="480"/>
        <w:jc w:val="center"/>
        <w:rPr>
          <w:b/>
          <w:sz w:val="28"/>
          <w:szCs w:val="28"/>
        </w:rPr>
      </w:pPr>
      <w:r w:rsidRPr="00F83CD2">
        <w:rPr>
          <w:b/>
          <w:sz w:val="28"/>
          <w:szCs w:val="28"/>
        </w:rPr>
        <w:t>Об установлении границ территории, на которой осуществляет деятельность местная общественная организация «Территориальное общественное самоуправление «Покровский» Ленинского района города Перми</w:t>
      </w:r>
    </w:p>
    <w:p w:rsidR="00097CE9" w:rsidRPr="00F83CD2" w:rsidRDefault="00097CE9" w:rsidP="00097CE9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F83CD2">
        <w:rPr>
          <w:bCs/>
          <w:sz w:val="28"/>
          <w:szCs w:val="28"/>
          <w:lang w:eastAsia="zh-CN"/>
        </w:rPr>
        <w:t>В соответствии со статьей 27 Федерального закона от 06.10.2003 № 131-ФЗ «Об общих принципах организации местного самоуправления в Российской Федерации», Уставом города Перми, решением Пермской городской Думы от 29.01.2008 № 26 «Об утверждении Положения о территориальном общественном самоуправлении в городе Перми»</w:t>
      </w:r>
    </w:p>
    <w:p w:rsidR="00097CE9" w:rsidRPr="00F83CD2" w:rsidRDefault="00097CE9" w:rsidP="00097CE9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F83CD2">
        <w:rPr>
          <w:bCs/>
          <w:sz w:val="28"/>
          <w:szCs w:val="28"/>
          <w:lang w:eastAsia="zh-CN"/>
        </w:rPr>
        <w:t xml:space="preserve">Пермская городская Дума </w:t>
      </w:r>
      <w:r w:rsidRPr="00F83CD2">
        <w:rPr>
          <w:b/>
          <w:bCs/>
          <w:spacing w:val="40"/>
          <w:sz w:val="28"/>
          <w:szCs w:val="28"/>
          <w:lang w:eastAsia="zh-CN"/>
        </w:rPr>
        <w:t>решила</w:t>
      </w:r>
      <w:r w:rsidRPr="00F83CD2">
        <w:rPr>
          <w:bCs/>
          <w:sz w:val="28"/>
          <w:szCs w:val="28"/>
          <w:lang w:eastAsia="zh-CN"/>
        </w:rPr>
        <w:t>:</w:t>
      </w:r>
    </w:p>
    <w:p w:rsidR="00097CE9" w:rsidRPr="00F83CD2" w:rsidRDefault="00097CE9" w:rsidP="00097CE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83CD2">
        <w:rPr>
          <w:sz w:val="28"/>
          <w:szCs w:val="28"/>
          <w:lang w:eastAsia="zh-CN"/>
        </w:rPr>
        <w:t>1. Установить границы территории осуществления деятельности местной общественной организации «Территориальное общественное самоуправление «</w:t>
      </w:r>
      <w:r w:rsidRPr="00F83CD2">
        <w:rPr>
          <w:sz w:val="28"/>
          <w:szCs w:val="28"/>
        </w:rPr>
        <w:t>Покровский» Ленинского района города Перми</w:t>
      </w:r>
      <w:r w:rsidRPr="00F83CD2">
        <w:rPr>
          <w:sz w:val="28"/>
          <w:szCs w:val="28"/>
          <w:lang w:eastAsia="zh-CN"/>
        </w:rPr>
        <w:t xml:space="preserve"> в границах следующих территорий проживания граждан: </w:t>
      </w:r>
      <w:r w:rsidRPr="00F83CD2">
        <w:rPr>
          <w:sz w:val="28"/>
          <w:szCs w:val="28"/>
        </w:rPr>
        <w:t>дома № 6, 7 по ул. Окулова, дома № 2а, 6, 8, 12, 13, 14</w:t>
      </w:r>
      <w:r>
        <w:rPr>
          <w:sz w:val="28"/>
          <w:szCs w:val="28"/>
        </w:rPr>
        <w:t xml:space="preserve"> </w:t>
      </w:r>
      <w:r w:rsidRPr="00F83CD2">
        <w:rPr>
          <w:sz w:val="28"/>
          <w:szCs w:val="28"/>
        </w:rPr>
        <w:t>по</w:t>
      </w:r>
      <w:r>
        <w:rPr>
          <w:sz w:val="28"/>
          <w:szCs w:val="28"/>
        </w:rPr>
        <w:t> </w:t>
      </w:r>
      <w:r w:rsidRPr="00F83CD2">
        <w:rPr>
          <w:sz w:val="28"/>
          <w:szCs w:val="28"/>
        </w:rPr>
        <w:t>ул.</w:t>
      </w:r>
      <w:r>
        <w:rPr>
          <w:sz w:val="28"/>
          <w:szCs w:val="28"/>
        </w:rPr>
        <w:t> </w:t>
      </w:r>
      <w:r w:rsidRPr="00F83CD2">
        <w:rPr>
          <w:sz w:val="28"/>
          <w:szCs w:val="28"/>
        </w:rPr>
        <w:t>Осинск</w:t>
      </w:r>
      <w:r>
        <w:rPr>
          <w:sz w:val="28"/>
          <w:szCs w:val="28"/>
        </w:rPr>
        <w:t>ой</w:t>
      </w:r>
      <w:r w:rsidRPr="00F83CD2">
        <w:rPr>
          <w:sz w:val="28"/>
          <w:szCs w:val="28"/>
        </w:rPr>
        <w:t>, дома № 1, 7, 9, 38 по ул. Куйбышева, дома № 3, 7, 11, 17, 30, 31а, 32, 33, 36, 38а, 40 по Комсомольскому проспекту, дом № 5 по Тополевому переулку, дома № 53а, 53б по ул. Монастырск</w:t>
      </w:r>
      <w:r>
        <w:rPr>
          <w:sz w:val="28"/>
          <w:szCs w:val="28"/>
        </w:rPr>
        <w:t>ой</w:t>
      </w:r>
      <w:r w:rsidRPr="00F83CD2">
        <w:rPr>
          <w:sz w:val="28"/>
          <w:szCs w:val="28"/>
        </w:rPr>
        <w:t>, дома № 62, 63, 68</w:t>
      </w:r>
      <w:r>
        <w:rPr>
          <w:sz w:val="28"/>
          <w:szCs w:val="28"/>
        </w:rPr>
        <w:t xml:space="preserve"> </w:t>
      </w:r>
      <w:r w:rsidRPr="00F83CD2">
        <w:rPr>
          <w:sz w:val="28"/>
          <w:szCs w:val="28"/>
        </w:rPr>
        <w:t>по ул. Советск</w:t>
      </w:r>
      <w:r>
        <w:rPr>
          <w:sz w:val="28"/>
          <w:szCs w:val="28"/>
        </w:rPr>
        <w:t>ой</w:t>
      </w:r>
      <w:r w:rsidRPr="00F83CD2">
        <w:rPr>
          <w:sz w:val="28"/>
          <w:szCs w:val="28"/>
        </w:rPr>
        <w:t>, дома №</w:t>
      </w:r>
      <w:r>
        <w:rPr>
          <w:sz w:val="28"/>
          <w:szCs w:val="28"/>
        </w:rPr>
        <w:t> </w:t>
      </w:r>
      <w:r w:rsidRPr="00F83CD2">
        <w:rPr>
          <w:sz w:val="28"/>
          <w:szCs w:val="28"/>
        </w:rPr>
        <w:t>18, 18а по ул. Попова, дома № 47, 49 по ул. Ленина, дома № 63, 63/1, 124, 126, 126а, 128а по ул. Пермск</w:t>
      </w:r>
      <w:r>
        <w:rPr>
          <w:sz w:val="28"/>
          <w:szCs w:val="28"/>
        </w:rPr>
        <w:t>ой</w:t>
      </w:r>
      <w:r w:rsidRPr="00F83CD2">
        <w:rPr>
          <w:sz w:val="28"/>
          <w:szCs w:val="28"/>
        </w:rPr>
        <w:t>, дома № 51, 53, 59, 61, 63, 87, 88, 96, 98, 101, 120, 134, 134/1 (секция 5) по ул. Екатерининск</w:t>
      </w:r>
      <w:r>
        <w:rPr>
          <w:sz w:val="28"/>
          <w:szCs w:val="28"/>
        </w:rPr>
        <w:t>ой</w:t>
      </w:r>
      <w:r w:rsidRPr="00F83CD2">
        <w:rPr>
          <w:sz w:val="28"/>
          <w:szCs w:val="28"/>
        </w:rPr>
        <w:t>, дома</w:t>
      </w:r>
      <w:r>
        <w:rPr>
          <w:sz w:val="28"/>
          <w:szCs w:val="28"/>
        </w:rPr>
        <w:t xml:space="preserve"> </w:t>
      </w:r>
      <w:r w:rsidRPr="00F83CD2">
        <w:rPr>
          <w:sz w:val="28"/>
          <w:szCs w:val="28"/>
        </w:rPr>
        <w:t>№ 21, 23, 26, 26а, 32, 32а, 33, 34, 35, 51, 51а, 54, 62б, 65, 66, 69, 70/72, 74а, 95а по ул. Луначарского, дома № 11, 13, 21, 23, 25, 27, 29, 35, 37 по ул. Пушкина, дома № 27, 30, 31а по ул. Газеты «Звезда», дома № 27, 29 по ул. 25</w:t>
      </w:r>
      <w:r>
        <w:rPr>
          <w:sz w:val="28"/>
          <w:szCs w:val="28"/>
        </w:rPr>
        <w:t>-го</w:t>
      </w:r>
      <w:r w:rsidRPr="00F83CD2">
        <w:rPr>
          <w:sz w:val="28"/>
          <w:szCs w:val="28"/>
        </w:rPr>
        <w:t xml:space="preserve"> Октября,</w:t>
      </w:r>
      <w:r>
        <w:rPr>
          <w:sz w:val="28"/>
          <w:szCs w:val="28"/>
        </w:rPr>
        <w:t xml:space="preserve"> </w:t>
      </w:r>
      <w:r w:rsidRPr="00F83CD2">
        <w:rPr>
          <w:sz w:val="28"/>
          <w:szCs w:val="28"/>
        </w:rPr>
        <w:t>дом № 41 по ул. Максима Горького.</w:t>
      </w:r>
    </w:p>
    <w:p w:rsidR="00097CE9" w:rsidRPr="00F83CD2" w:rsidRDefault="00097CE9" w:rsidP="00097CE9">
      <w:pPr>
        <w:autoSpaceDE w:val="0"/>
        <w:ind w:firstLine="709"/>
        <w:jc w:val="both"/>
        <w:rPr>
          <w:sz w:val="28"/>
          <w:szCs w:val="28"/>
        </w:rPr>
      </w:pPr>
      <w:r w:rsidRPr="00F83CD2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97CE9" w:rsidRPr="00F83CD2" w:rsidRDefault="00097CE9" w:rsidP="00097C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83CD2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097CE9" w:rsidRPr="00F83CD2" w:rsidRDefault="00097CE9" w:rsidP="000C2E42">
      <w:pPr>
        <w:tabs>
          <w:tab w:val="left" w:pos="993"/>
        </w:tabs>
        <w:spacing w:after="720"/>
        <w:ind w:firstLine="709"/>
        <w:jc w:val="both"/>
        <w:rPr>
          <w:sz w:val="28"/>
          <w:szCs w:val="28"/>
        </w:rPr>
      </w:pPr>
      <w:r w:rsidRPr="00F83CD2">
        <w:rPr>
          <w:sz w:val="28"/>
          <w:szCs w:val="28"/>
        </w:rPr>
        <w:lastRenderedPageBreak/>
        <w:t xml:space="preserve">4. Контроль за исполнением настоящего решения возложить на комитет Пермской городской Думы по </w:t>
      </w:r>
      <w:r w:rsidRPr="00F83CD2">
        <w:rPr>
          <w:iCs/>
          <w:sz w:val="28"/>
          <w:szCs w:val="28"/>
        </w:rPr>
        <w:t>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74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9+ZVRcQarFmxdR7OJRkJkc/r9Lh6/ThOWCCTMawGdSmPejEnRDER/6jBkwSn31lJW6X3tLeUMi/LL16caG7/og==" w:salt="T4ZiHFLLlqMQqM+c67TaV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7CE9"/>
    <w:rsid w:val="000A0643"/>
    <w:rsid w:val="000B3591"/>
    <w:rsid w:val="000B6249"/>
    <w:rsid w:val="000C2E42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C774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82E80066-A9F3-44ED-83B0-19399AAA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2012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2022-08-24T09:17:00Z</cp:lastPrinted>
  <dcterms:created xsi:type="dcterms:W3CDTF">2021-10-01T08:40:00Z</dcterms:created>
  <dcterms:modified xsi:type="dcterms:W3CDTF">2022-08-24T09:17:00Z</dcterms:modified>
</cp:coreProperties>
</file>