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62C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5F9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62C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5F9A">
                        <w:rPr>
                          <w:sz w:val="28"/>
                          <w:szCs w:val="28"/>
                          <w:u w:val="single"/>
                        </w:rPr>
                        <w:t xml:space="preserve"> 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2C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62C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7F6A" w:rsidRPr="00517F6A" w:rsidRDefault="00517F6A" w:rsidP="00517F6A">
      <w:pPr>
        <w:suppressAutoHyphens/>
        <w:spacing w:before="480"/>
        <w:jc w:val="center"/>
        <w:rPr>
          <w:b/>
          <w:sz w:val="28"/>
          <w:szCs w:val="28"/>
        </w:rPr>
      </w:pPr>
      <w:r w:rsidRPr="00517F6A">
        <w:rPr>
          <w:b/>
          <w:sz w:val="28"/>
          <w:szCs w:val="28"/>
        </w:rPr>
        <w:t>Об установлении расходного обязательства города Перми на увеличение</w:t>
      </w:r>
    </w:p>
    <w:p w:rsidR="00517F6A" w:rsidRPr="00517F6A" w:rsidRDefault="00517F6A" w:rsidP="00517F6A">
      <w:pPr>
        <w:suppressAutoHyphens/>
        <w:jc w:val="center"/>
        <w:rPr>
          <w:b/>
          <w:sz w:val="28"/>
          <w:szCs w:val="28"/>
        </w:rPr>
      </w:pPr>
      <w:r w:rsidRPr="00517F6A">
        <w:rPr>
          <w:b/>
          <w:sz w:val="28"/>
          <w:szCs w:val="28"/>
        </w:rPr>
        <w:t>финансового обеспечения переданных государственных</w:t>
      </w:r>
    </w:p>
    <w:p w:rsidR="00517F6A" w:rsidRPr="00517F6A" w:rsidRDefault="00517F6A" w:rsidP="00517F6A">
      <w:pPr>
        <w:suppressAutoHyphens/>
        <w:spacing w:after="480"/>
        <w:jc w:val="center"/>
        <w:rPr>
          <w:b/>
          <w:sz w:val="28"/>
          <w:szCs w:val="28"/>
        </w:rPr>
      </w:pPr>
      <w:r w:rsidRPr="00517F6A">
        <w:rPr>
          <w:b/>
          <w:sz w:val="28"/>
          <w:szCs w:val="28"/>
        </w:rPr>
        <w:t>полномочий Пермского края по составлению протоколов об административных правонарушениях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В соответствии с Бюджетным кодексом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Пермского края от 30.08.2010 № 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правонарушениях», постановлением Правительства Пермского края от 03.05.2011 № 246-п «Об утверждении Порядка расходования средств, переданных бюджетам муниципальных образований Пермского края на выполнение государственных полномочий по составлению протоколов об административных правонарушениях», Уставом города Перми</w:t>
      </w:r>
    </w:p>
    <w:p w:rsidR="00517F6A" w:rsidRPr="00517F6A" w:rsidRDefault="00517F6A" w:rsidP="00517F6A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517F6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517F6A">
        <w:rPr>
          <w:rFonts w:eastAsia="Calibri"/>
          <w:b/>
          <w:sz w:val="28"/>
          <w:szCs w:val="28"/>
          <w:lang w:eastAsia="en-US"/>
        </w:rPr>
        <w:t>р е ш и л а:</w:t>
      </w:r>
    </w:p>
    <w:p w:rsidR="007B6A48" w:rsidRPr="00501094" w:rsidRDefault="007B6A48" w:rsidP="007B6A48">
      <w:pPr>
        <w:pStyle w:val="11"/>
        <w:ind w:firstLine="709"/>
        <w:jc w:val="both"/>
        <w:rPr>
          <w:color w:val="000000"/>
          <w:sz w:val="28"/>
          <w:szCs w:val="28"/>
        </w:rPr>
      </w:pPr>
      <w:r w:rsidRPr="00501094">
        <w:rPr>
          <w:color w:val="000000"/>
          <w:sz w:val="28"/>
          <w:szCs w:val="28"/>
        </w:rPr>
        <w:t>1. Установить на 2022 год расходное обязательство города Перми на увеличение финансового обеспечения переданных государственных полномочий Пермского края по составлению протоколов об административных правонарушениях.</w:t>
      </w:r>
    </w:p>
    <w:p w:rsidR="007B6A48" w:rsidRPr="00501094" w:rsidRDefault="007B6A48" w:rsidP="007B6A48">
      <w:pPr>
        <w:pStyle w:val="11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01094">
        <w:rPr>
          <w:color w:val="000000"/>
          <w:sz w:val="28"/>
          <w:szCs w:val="28"/>
        </w:rPr>
        <w:t>Расходы на увеличение финансового обеспечения переданных государственных полномочий Пермского края по составлению протоколов об административных правонарушениях направляются на:</w:t>
      </w:r>
    </w:p>
    <w:p w:rsidR="007B6A48" w:rsidRDefault="007B6A48" w:rsidP="007B6A48">
      <w:pPr>
        <w:pStyle w:val="11"/>
        <w:shd w:val="clear" w:color="auto" w:fill="auto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01094">
        <w:rPr>
          <w:color w:val="000000"/>
          <w:sz w:val="28"/>
          <w:szCs w:val="28"/>
        </w:rPr>
        <w:t>приобретение почтовых конвертов для отправки почтовых отправлений</w:t>
      </w:r>
      <w:r>
        <w:rPr>
          <w:color w:val="000000"/>
          <w:sz w:val="28"/>
          <w:szCs w:val="28"/>
        </w:rPr>
        <w:t>,</w:t>
      </w:r>
    </w:p>
    <w:p w:rsidR="007B6A48" w:rsidRDefault="007B6A48" w:rsidP="007B6A48">
      <w:pPr>
        <w:pStyle w:val="11"/>
        <w:shd w:val="clear" w:color="auto" w:fill="auto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D5759">
        <w:rPr>
          <w:color w:val="000000"/>
          <w:sz w:val="28"/>
          <w:szCs w:val="28"/>
        </w:rPr>
        <w:t>отправку почтовых отправлений.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3. Расчет объема финансового обеспечения на исполнение расходного обязательства по направлениям расходов, указанным в пункте 1 настоящего решения, 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lastRenderedPageBreak/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5. Установить главными распорядителями бюджетных средств, организующими исполнение расходного обязательства, указанного в пункте 1 настоящего решения: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департамент трансп</w:t>
      </w:r>
      <w:r w:rsidR="007B6A48">
        <w:rPr>
          <w:sz w:val="28"/>
          <w:szCs w:val="28"/>
        </w:rPr>
        <w:t>орта администрации города Перми,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контрольный департа</w:t>
      </w:r>
      <w:r w:rsidR="007B6A48">
        <w:rPr>
          <w:sz w:val="28"/>
          <w:szCs w:val="28"/>
        </w:rPr>
        <w:t>мент администрации города Перми.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6.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>7.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17F6A" w:rsidRPr="00517F6A" w:rsidRDefault="00517F6A" w:rsidP="0051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6A">
        <w:rPr>
          <w:sz w:val="28"/>
          <w:szCs w:val="28"/>
        </w:rPr>
        <w:t xml:space="preserve">8. Контроль за исполнением настоящего решения возложить на комитет Пермской городской Думы по </w:t>
      </w:r>
      <w:r w:rsidR="004A1766">
        <w:rPr>
          <w:sz w:val="28"/>
          <w:szCs w:val="28"/>
        </w:rPr>
        <w:t>городскому хозяйству</w:t>
      </w:r>
      <w:r w:rsidR="009F7067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517F6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DB010" wp14:editId="0DA81ED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B01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6Nt4r8JrIwXSNis4rbiGJJ1hIy+UeHo/JkZNSVm8GBNawR/vXAqF8lGBQLiRAR2LlQJQwMCCQODkO+GnhlV3g==" w:salt="AMRUpkCJT2p+34evV92q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C33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1766"/>
    <w:rsid w:val="004A246F"/>
    <w:rsid w:val="004A6D70"/>
    <w:rsid w:val="004C390D"/>
    <w:rsid w:val="00501010"/>
    <w:rsid w:val="005012F5"/>
    <w:rsid w:val="0050376C"/>
    <w:rsid w:val="005050DD"/>
    <w:rsid w:val="00511DC5"/>
    <w:rsid w:val="00517F6A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B6A48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7067"/>
    <w:rsid w:val="00A07FEE"/>
    <w:rsid w:val="00A174C8"/>
    <w:rsid w:val="00A32E6D"/>
    <w:rsid w:val="00A35860"/>
    <w:rsid w:val="00A4139D"/>
    <w:rsid w:val="00A44226"/>
    <w:rsid w:val="00A45DA5"/>
    <w:rsid w:val="00A50A90"/>
    <w:rsid w:val="00A65F9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74878A46-6842-4226-9DD5-2C0D8DB5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7B6A48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7B6A48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2022-10-26T09:07:00Z</cp:lastPrinted>
  <dcterms:created xsi:type="dcterms:W3CDTF">2022-09-13T09:10:00Z</dcterms:created>
  <dcterms:modified xsi:type="dcterms:W3CDTF">2022-10-26T09:07:00Z</dcterms:modified>
</cp:coreProperties>
</file>