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52" w:rsidRPr="00664A74" w:rsidRDefault="00C931C5">
      <w:pPr>
        <w:pStyle w:val="ConsPlusNormal"/>
        <w:jc w:val="right"/>
        <w:outlineLvl w:val="0"/>
        <w:rPr>
          <w:rFonts w:ascii="Times New Roman" w:hAnsi="Times New Roman" w:cs="Times New Roman"/>
          <w:sz w:val="28"/>
          <w:szCs w:val="28"/>
        </w:rPr>
      </w:pPr>
      <w:r w:rsidRPr="00664A74">
        <w:rPr>
          <w:rFonts w:ascii="Times New Roman" w:hAnsi="Times New Roman" w:cs="Times New Roman"/>
          <w:sz w:val="28"/>
          <w:szCs w:val="28"/>
        </w:rPr>
        <w:t>ПРИЛОЖЕНИЕ</w:t>
      </w:r>
      <w:r w:rsidR="00552520">
        <w:rPr>
          <w:rFonts w:ascii="Times New Roman" w:hAnsi="Times New Roman" w:cs="Times New Roman"/>
          <w:sz w:val="28"/>
          <w:szCs w:val="28"/>
        </w:rPr>
        <w:t xml:space="preserve"> 8</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62303B" w:rsidRDefault="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Случаи</w:t>
      </w:r>
    </w:p>
    <w:p w:rsidR="00427FF1" w:rsidRPr="00664A74" w:rsidRDefault="00044606" w:rsidP="00044606">
      <w:pPr>
        <w:pStyle w:val="ConsPlusTitle"/>
        <w:jc w:val="center"/>
        <w:rPr>
          <w:rFonts w:ascii="Times New Roman" w:hAnsi="Times New Roman" w:cs="Times New Roman"/>
          <w:b w:val="0"/>
          <w:sz w:val="28"/>
          <w:szCs w:val="28"/>
        </w:rPr>
      </w:pPr>
      <w:r w:rsidRPr="0062303B">
        <w:rPr>
          <w:rFonts w:ascii="Times New Roman" w:hAnsi="Times New Roman" w:cs="Times New Roman"/>
          <w:b w:val="0"/>
          <w:color w:val="000000" w:themeColor="text1"/>
          <w:sz w:val="28"/>
          <w:szCs w:val="28"/>
        </w:rPr>
        <w:t xml:space="preserve">предоставления из бюджета города Перми </w:t>
      </w:r>
      <w:r w:rsidRPr="00664A74">
        <w:rPr>
          <w:rFonts w:ascii="Times New Roman" w:hAnsi="Times New Roman" w:cs="Times New Roman"/>
          <w:b w:val="0"/>
          <w:sz w:val="28"/>
          <w:szCs w:val="28"/>
        </w:rPr>
        <w:t>субсидий</w:t>
      </w:r>
    </w:p>
    <w:p w:rsidR="00044606" w:rsidRPr="009C0B30" w:rsidRDefault="00044606" w:rsidP="00044606">
      <w:pPr>
        <w:pStyle w:val="ConsPlusTitle"/>
        <w:jc w:val="center"/>
        <w:rPr>
          <w:rFonts w:ascii="Times New Roman" w:hAnsi="Times New Roman" w:cs="Times New Roman"/>
          <w:b w:val="0"/>
          <w:sz w:val="28"/>
          <w:szCs w:val="28"/>
        </w:rPr>
      </w:pPr>
      <w:r w:rsidRPr="00664A74">
        <w:rPr>
          <w:rFonts w:ascii="Times New Roman" w:hAnsi="Times New Roman" w:cs="Times New Roman"/>
          <w:b w:val="0"/>
          <w:sz w:val="28"/>
          <w:szCs w:val="28"/>
        </w:rPr>
        <w:t>юридическим лицам (за исключением субсидий государственным (муниципальным) учреждениям), индивидуальным предпринимателям</w:t>
      </w:r>
      <w:r w:rsidRPr="0062303B">
        <w:rPr>
          <w:rFonts w:ascii="Times New Roman" w:hAnsi="Times New Roman" w:cs="Times New Roman"/>
          <w:b w:val="0"/>
          <w:color w:val="000000" w:themeColor="text1"/>
          <w:sz w:val="28"/>
          <w:szCs w:val="28"/>
        </w:rPr>
        <w:t>, а также физическим лицам – производителям товаров, работ, услуг и некоммерческим организациям</w:t>
      </w:r>
      <w:r w:rsidR="00664A74">
        <w:rPr>
          <w:rFonts w:ascii="Times New Roman" w:hAnsi="Times New Roman" w:cs="Times New Roman"/>
          <w:b w:val="0"/>
          <w:color w:val="000000" w:themeColor="text1"/>
          <w:sz w:val="28"/>
          <w:szCs w:val="28"/>
        </w:rPr>
        <w:t xml:space="preserve">, </w:t>
      </w:r>
      <w:r w:rsidR="00664A74" w:rsidRPr="009C0B30">
        <w:rPr>
          <w:rFonts w:ascii="Times New Roman" w:hAnsi="Times New Roman" w:cs="Times New Roman"/>
          <w:b w:val="0"/>
          <w:sz w:val="28"/>
          <w:szCs w:val="28"/>
        </w:rPr>
        <w:t>грантов в форме субсидий</w:t>
      </w:r>
    </w:p>
    <w:p w:rsidR="00044606" w:rsidRPr="0062303B" w:rsidRDefault="00044606">
      <w:pPr>
        <w:pStyle w:val="ConsPlusTitle"/>
        <w:jc w:val="center"/>
        <w:rPr>
          <w:rFonts w:ascii="Times New Roman" w:hAnsi="Times New Roman" w:cs="Times New Roman"/>
          <w:b w:val="0"/>
          <w:color w:val="000000" w:themeColor="text1"/>
          <w:sz w:val="28"/>
          <w:szCs w:val="28"/>
        </w:rPr>
      </w:pPr>
    </w:p>
    <w:p w:rsidR="00E10F52" w:rsidRPr="0062303B" w:rsidRDefault="00E10F52">
      <w:pPr>
        <w:pStyle w:val="ConsPlusNormal"/>
        <w:jc w:val="both"/>
        <w:rPr>
          <w:rFonts w:ascii="Times New Roman" w:hAnsi="Times New Roman" w:cs="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072"/>
      </w:tblGrid>
      <w:tr w:rsidR="007644F4" w:rsidRPr="006A02DB" w:rsidTr="001A2E27">
        <w:trPr>
          <w:tblHeader/>
        </w:trPr>
        <w:tc>
          <w:tcPr>
            <w:tcW w:w="851" w:type="dxa"/>
            <w:shd w:val="clear" w:color="auto" w:fill="auto"/>
            <w:tcMar>
              <w:top w:w="57" w:type="dxa"/>
              <w:bottom w:w="57" w:type="dxa"/>
            </w:tcMar>
          </w:tcPr>
          <w:p w:rsidR="00E10F52" w:rsidRPr="006A02DB" w:rsidRDefault="00044606" w:rsidP="00552520">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w:t>
            </w:r>
          </w:p>
        </w:tc>
        <w:tc>
          <w:tcPr>
            <w:tcW w:w="9072" w:type="dxa"/>
            <w:shd w:val="clear" w:color="auto" w:fill="auto"/>
            <w:tcMar>
              <w:top w:w="57" w:type="dxa"/>
              <w:bottom w:w="57" w:type="dxa"/>
            </w:tcMar>
            <w:vAlign w:val="center"/>
          </w:tcPr>
          <w:p w:rsidR="00E10F52" w:rsidRPr="006A02DB" w:rsidRDefault="00E10F52" w:rsidP="00EE1AB3">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Случаи предоставления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 xml:space="preserve">хозяйствующим субъектам (за исключением государственных </w:t>
            </w:r>
            <w:r w:rsidRPr="00552520">
              <w:rPr>
                <w:rFonts w:ascii="Times New Roman" w:hAnsi="Times New Roman" w:cs="Times New Roman"/>
                <w:sz w:val="28"/>
                <w:szCs w:val="28"/>
              </w:rPr>
              <w:lastRenderedPageBreak/>
              <w:t>(муниципальных)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1.</w:t>
            </w:r>
            <w:r>
              <w:rPr>
                <w:rFonts w:ascii="Times New Roman" w:hAnsi="Times New Roman" w:cs="Times New Roman"/>
                <w:sz w:val="28"/>
                <w:szCs w:val="28"/>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w:t>
            </w:r>
            <w:r w:rsidR="00ED5EC4">
              <w:rPr>
                <w:rFonts w:ascii="Times New Roman" w:hAnsi="Times New Roman" w:cs="Times New Roman"/>
                <w:sz w:val="28"/>
                <w:szCs w:val="28"/>
              </w:rPr>
              <w:t xml:space="preserve"> обустройством детских игровых и (или) детских </w:t>
            </w:r>
            <w:bookmarkStart w:id="0" w:name="_GoBack"/>
            <w:bookmarkEnd w:id="0"/>
            <w:r w:rsidRPr="00552520">
              <w:rPr>
                <w:rFonts w:ascii="Times New Roman" w:hAnsi="Times New Roman" w:cs="Times New Roman"/>
                <w:sz w:val="28"/>
                <w:szCs w:val="28"/>
              </w:rPr>
              <w:t>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1.</w:t>
            </w:r>
            <w:r>
              <w:rPr>
                <w:rFonts w:ascii="Times New Roman" w:hAnsi="Times New Roman" w:cs="Times New Roman"/>
                <w:sz w:val="28"/>
                <w:szCs w:val="28"/>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BD26B7" w:rsidP="00BD26B7">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муниципальному предприятию «Пермводоканал» </w:t>
            </w:r>
            <w:r w:rsidR="00552520" w:rsidRPr="00552520">
              <w:rPr>
                <w:rFonts w:ascii="Times New Roman" w:hAnsi="Times New Roman" w:cs="Times New Roman"/>
                <w:sz w:val="28"/>
                <w:szCs w:val="28"/>
              </w:rPr>
              <w:t>на осуществление капитальных вложений в объекты капитального строительства муниципальной собственности для строительства, реконструкции и модернизации объектов инфраструктуры на территории города Перми в 2022-2024 годах</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BD26B7" w:rsidP="00552520">
            <w:pPr>
              <w:pStyle w:val="ConsPlusNormal"/>
              <w:rPr>
                <w:rFonts w:ascii="Times New Roman" w:hAnsi="Times New Roman" w:cs="Times New Roman"/>
                <w:sz w:val="28"/>
                <w:szCs w:val="28"/>
              </w:rPr>
            </w:pPr>
            <w:r>
              <w:rPr>
                <w:rFonts w:ascii="Times New Roman" w:hAnsi="Times New Roman" w:cs="Times New Roman"/>
                <w:sz w:val="28"/>
                <w:szCs w:val="28"/>
              </w:rPr>
              <w:t>муниципальному предприятию «Пермводоканал»</w:t>
            </w:r>
            <w:r w:rsidR="00552520" w:rsidRPr="00552520">
              <w:rPr>
                <w:rFonts w:ascii="Times New Roman" w:hAnsi="Times New Roman" w:cs="Times New Roman"/>
                <w:sz w:val="28"/>
                <w:szCs w:val="28"/>
              </w:rPr>
              <w:t xml:space="preserve"> на финансовое обеспечение расходов по погашению денежных обязательств по договору займа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rPr>
                <w:rFonts w:ascii="Times New Roman" w:hAnsi="Times New Roman" w:cs="Times New Roman"/>
                <w:sz w:val="28"/>
                <w:szCs w:val="28"/>
              </w:rPr>
            </w:pPr>
            <w:r w:rsidRPr="00552520">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связанных с уплатой лизинговых платежей по договорам финансовой аренды (лизинга) на приобретение автобусов в части процентов по лизинговым ставкам</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w:t>
            </w:r>
            <w:r w:rsidRPr="00552520">
              <w:rPr>
                <w:rFonts w:ascii="Times New Roman" w:hAnsi="Times New Roman" w:cs="Times New Roman"/>
                <w:sz w:val="28"/>
                <w:szCs w:val="28"/>
              </w:rPr>
              <w:lastRenderedPageBreak/>
              <w:t>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некоммерческим организациям, не являющимся государственными </w:t>
            </w:r>
            <w:r w:rsidRPr="00552520">
              <w:rPr>
                <w:rFonts w:ascii="Times New Roman" w:hAnsi="Times New Roman" w:cs="Times New Roman"/>
                <w:sz w:val="28"/>
                <w:szCs w:val="28"/>
              </w:rPr>
              <w:lastRenderedPageBreak/>
              <w:t>(муниципальными)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lastRenderedPageBreak/>
              <w:t>2.15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учащимся с ограниченными возможностями здоровья</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2.2</w:t>
            </w:r>
            <w:r>
              <w:rPr>
                <w:rFonts w:ascii="Times New Roman" w:hAnsi="Times New Roman" w:cs="Times New Roman"/>
                <w:sz w:val="28"/>
                <w:szCs w:val="28"/>
              </w:rPr>
              <w:t>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 xml:space="preserve">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w:t>
            </w:r>
            <w:r w:rsidRPr="00552520">
              <w:rPr>
                <w:rFonts w:ascii="Times New Roman" w:hAnsi="Times New Roman" w:cs="Times New Roman"/>
                <w:sz w:val="28"/>
                <w:szCs w:val="28"/>
              </w:rPr>
              <w:lastRenderedPageBreak/>
              <w:t>путевки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Pr>
                <w:rFonts w:ascii="Times New Roman" w:hAnsi="Times New Roman" w:cs="Times New Roman"/>
                <w:sz w:val="28"/>
                <w:szCs w:val="28"/>
              </w:rPr>
              <w:t>2.23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552520" w:rsidRPr="00552520" w:rsidTr="00552520">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center"/>
              <w:rPr>
                <w:rFonts w:ascii="Times New Roman" w:hAnsi="Times New Roman" w:cs="Times New Roman"/>
                <w:sz w:val="28"/>
                <w:szCs w:val="28"/>
              </w:rPr>
            </w:pPr>
            <w:r w:rsidRPr="00552520">
              <w:rPr>
                <w:rFonts w:ascii="Times New Roman" w:hAnsi="Times New Roman" w:cs="Times New Roman"/>
                <w:sz w:val="28"/>
                <w:szCs w:val="28"/>
              </w:rPr>
              <w:t>3.2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552520" w:rsidRPr="00552520" w:rsidRDefault="00552520" w:rsidP="00552520">
            <w:pPr>
              <w:pStyle w:val="ConsPlusNormal"/>
              <w:jc w:val="both"/>
              <w:rPr>
                <w:rFonts w:ascii="Times New Roman" w:hAnsi="Times New Roman" w:cs="Times New Roman"/>
                <w:sz w:val="28"/>
                <w:szCs w:val="28"/>
              </w:rPr>
            </w:pPr>
            <w:r w:rsidRPr="00552520">
              <w:rPr>
                <w:rFonts w:ascii="Times New Roman" w:hAnsi="Times New Roman" w:cs="Times New Roman"/>
                <w:sz w:val="28"/>
                <w:szCs w:val="28"/>
              </w:rPr>
              <w:t>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(Пермского края)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6333E8">
      <w:headerReference w:type="default" r:id="rId6"/>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6A" w:rsidRDefault="00A7646A" w:rsidP="008B6AF3">
      <w:pPr>
        <w:spacing w:after="0" w:line="240" w:lineRule="auto"/>
      </w:pPr>
      <w:r>
        <w:separator/>
      </w:r>
    </w:p>
  </w:endnote>
  <w:endnote w:type="continuationSeparator" w:id="0">
    <w:p w:rsidR="00A7646A" w:rsidRDefault="00A7646A"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6A" w:rsidRDefault="00A7646A" w:rsidP="008B6AF3">
      <w:pPr>
        <w:spacing w:after="0" w:line="240" w:lineRule="auto"/>
      </w:pPr>
      <w:r>
        <w:separator/>
      </w:r>
    </w:p>
  </w:footnote>
  <w:footnote w:type="continuationSeparator" w:id="0">
    <w:p w:rsidR="00A7646A" w:rsidRDefault="00A7646A"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30508"/>
      <w:docPartObj>
        <w:docPartGallery w:val="Page Numbers (Top of Page)"/>
        <w:docPartUnique/>
      </w:docPartObj>
    </w:sdtPr>
    <w:sdtEndPr>
      <w:rPr>
        <w:rFonts w:ascii="Times New Roman" w:hAnsi="Times New Roman" w:cs="Times New Roman"/>
        <w:sz w:val="28"/>
        <w:szCs w:val="28"/>
      </w:rPr>
    </w:sdtEndPr>
    <w:sdtContent>
      <w:p w:rsidR="008B6AF3" w:rsidRPr="008B6AF3" w:rsidRDefault="008B6AF3">
        <w:pPr>
          <w:pStyle w:val="a3"/>
          <w:jc w:val="center"/>
          <w:rPr>
            <w:rFonts w:ascii="Times New Roman" w:hAnsi="Times New Roman" w:cs="Times New Roman"/>
            <w:sz w:val="28"/>
            <w:szCs w:val="28"/>
          </w:rPr>
        </w:pPr>
        <w:r w:rsidRPr="008B6AF3">
          <w:rPr>
            <w:rFonts w:ascii="Times New Roman" w:hAnsi="Times New Roman" w:cs="Times New Roman"/>
            <w:sz w:val="28"/>
            <w:szCs w:val="28"/>
          </w:rPr>
          <w:fldChar w:fldCharType="begin"/>
        </w:r>
        <w:r w:rsidRPr="008B6AF3">
          <w:rPr>
            <w:rFonts w:ascii="Times New Roman" w:hAnsi="Times New Roman" w:cs="Times New Roman"/>
            <w:sz w:val="28"/>
            <w:szCs w:val="28"/>
          </w:rPr>
          <w:instrText>PAGE   \* MERGEFORMAT</w:instrText>
        </w:r>
        <w:r w:rsidRPr="008B6AF3">
          <w:rPr>
            <w:rFonts w:ascii="Times New Roman" w:hAnsi="Times New Roman" w:cs="Times New Roman"/>
            <w:sz w:val="28"/>
            <w:szCs w:val="28"/>
          </w:rPr>
          <w:fldChar w:fldCharType="separate"/>
        </w:r>
        <w:r w:rsidR="00ED5EC4">
          <w:rPr>
            <w:rFonts w:ascii="Times New Roman" w:hAnsi="Times New Roman" w:cs="Times New Roman"/>
            <w:noProof/>
            <w:sz w:val="28"/>
            <w:szCs w:val="28"/>
          </w:rPr>
          <w:t>7</w:t>
        </w:r>
        <w:r w:rsidRPr="008B6AF3">
          <w:rPr>
            <w:rFonts w:ascii="Times New Roman" w:hAnsi="Times New Roman" w:cs="Times New Roman"/>
            <w:sz w:val="28"/>
            <w:szCs w:val="28"/>
          </w:rPr>
          <w:fldChar w:fldCharType="end"/>
        </w:r>
      </w:p>
    </w:sdtContent>
  </w:sdt>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2"/>
    <w:rsid w:val="00005A22"/>
    <w:rsid w:val="00044606"/>
    <w:rsid w:val="0005779E"/>
    <w:rsid w:val="000A25B0"/>
    <w:rsid w:val="000A3ABE"/>
    <w:rsid w:val="000D0ABE"/>
    <w:rsid w:val="00167919"/>
    <w:rsid w:val="001A005D"/>
    <w:rsid w:val="001A2E27"/>
    <w:rsid w:val="001C6F55"/>
    <w:rsid w:val="001D09A5"/>
    <w:rsid w:val="001E1CC4"/>
    <w:rsid w:val="001F6217"/>
    <w:rsid w:val="00216731"/>
    <w:rsid w:val="002812C5"/>
    <w:rsid w:val="002D1CF9"/>
    <w:rsid w:val="002F2C50"/>
    <w:rsid w:val="002F5571"/>
    <w:rsid w:val="003012F2"/>
    <w:rsid w:val="0039322B"/>
    <w:rsid w:val="003A49B8"/>
    <w:rsid w:val="003C4BCE"/>
    <w:rsid w:val="00427FF1"/>
    <w:rsid w:val="0043028A"/>
    <w:rsid w:val="00471B50"/>
    <w:rsid w:val="004B2B39"/>
    <w:rsid w:val="004E2A6D"/>
    <w:rsid w:val="00533527"/>
    <w:rsid w:val="00552520"/>
    <w:rsid w:val="005C5241"/>
    <w:rsid w:val="005E515D"/>
    <w:rsid w:val="006214C8"/>
    <w:rsid w:val="0062303B"/>
    <w:rsid w:val="00623348"/>
    <w:rsid w:val="006333E8"/>
    <w:rsid w:val="006340DE"/>
    <w:rsid w:val="006341A3"/>
    <w:rsid w:val="00653C9E"/>
    <w:rsid w:val="00663849"/>
    <w:rsid w:val="00664A74"/>
    <w:rsid w:val="006A02DB"/>
    <w:rsid w:val="006E1A1D"/>
    <w:rsid w:val="00700645"/>
    <w:rsid w:val="00757893"/>
    <w:rsid w:val="007644F4"/>
    <w:rsid w:val="007D3BFE"/>
    <w:rsid w:val="00891779"/>
    <w:rsid w:val="008B6AF3"/>
    <w:rsid w:val="008C44C3"/>
    <w:rsid w:val="008D0111"/>
    <w:rsid w:val="008D5BB3"/>
    <w:rsid w:val="008D7EF6"/>
    <w:rsid w:val="008E38D7"/>
    <w:rsid w:val="008E4F56"/>
    <w:rsid w:val="009020EE"/>
    <w:rsid w:val="00957365"/>
    <w:rsid w:val="00980FF2"/>
    <w:rsid w:val="009958FD"/>
    <w:rsid w:val="009C0B30"/>
    <w:rsid w:val="00A02744"/>
    <w:rsid w:val="00A20380"/>
    <w:rsid w:val="00A64785"/>
    <w:rsid w:val="00A7646A"/>
    <w:rsid w:val="00A85427"/>
    <w:rsid w:val="00B1042E"/>
    <w:rsid w:val="00B42119"/>
    <w:rsid w:val="00B44C85"/>
    <w:rsid w:val="00B63C76"/>
    <w:rsid w:val="00B664F1"/>
    <w:rsid w:val="00B74664"/>
    <w:rsid w:val="00B9521B"/>
    <w:rsid w:val="00BB0B5E"/>
    <w:rsid w:val="00BD23E2"/>
    <w:rsid w:val="00BD26B7"/>
    <w:rsid w:val="00C1193F"/>
    <w:rsid w:val="00C931C5"/>
    <w:rsid w:val="00CD5ADF"/>
    <w:rsid w:val="00CF6612"/>
    <w:rsid w:val="00DE4B38"/>
    <w:rsid w:val="00E10F52"/>
    <w:rsid w:val="00E44770"/>
    <w:rsid w:val="00E450CE"/>
    <w:rsid w:val="00E603DB"/>
    <w:rsid w:val="00E6141A"/>
    <w:rsid w:val="00E7367E"/>
    <w:rsid w:val="00EB5394"/>
    <w:rsid w:val="00ED5EC4"/>
    <w:rsid w:val="00EE1AB3"/>
    <w:rsid w:val="00F05E46"/>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F2CFC7-95CD-40C3-8A60-3CEF6048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97686">
      <w:bodyDiv w:val="1"/>
      <w:marLeft w:val="0"/>
      <w:marRight w:val="0"/>
      <w:marTop w:val="0"/>
      <w:marBottom w:val="0"/>
      <w:divBdr>
        <w:top w:val="none" w:sz="0" w:space="0" w:color="auto"/>
        <w:left w:val="none" w:sz="0" w:space="0" w:color="auto"/>
        <w:bottom w:val="none" w:sz="0" w:space="0" w:color="auto"/>
        <w:right w:val="none" w:sz="0" w:space="0" w:color="auto"/>
      </w:divBdr>
    </w:div>
    <w:div w:id="1482383899">
      <w:bodyDiv w:val="1"/>
      <w:marLeft w:val="0"/>
      <w:marRight w:val="0"/>
      <w:marTop w:val="0"/>
      <w:marBottom w:val="0"/>
      <w:divBdr>
        <w:top w:val="none" w:sz="0" w:space="0" w:color="auto"/>
        <w:left w:val="none" w:sz="0" w:space="0" w:color="auto"/>
        <w:bottom w:val="none" w:sz="0" w:space="0" w:color="auto"/>
        <w:right w:val="none" w:sz="0" w:space="0" w:color="auto"/>
      </w:divBdr>
    </w:div>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Хибовская Ольга Николаевна</cp:lastModifiedBy>
  <cp:revision>5</cp:revision>
  <cp:lastPrinted>2022-10-19T11:31:00Z</cp:lastPrinted>
  <dcterms:created xsi:type="dcterms:W3CDTF">2022-10-19T11:25:00Z</dcterms:created>
  <dcterms:modified xsi:type="dcterms:W3CDTF">2022-10-20T07:05:00Z</dcterms:modified>
</cp:coreProperties>
</file>