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C1D6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54CF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C1D6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54CF0">
                        <w:rPr>
                          <w:sz w:val="28"/>
                          <w:szCs w:val="28"/>
                          <w:u w:val="single"/>
                        </w:rPr>
                        <w:t xml:space="preserve"> 249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C1D6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C1D6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9A2F96" w:rsidRPr="009A2F96" w:rsidRDefault="009A2F96" w:rsidP="009A2F96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9A2F96">
        <w:rPr>
          <w:b/>
          <w:sz w:val="28"/>
          <w:szCs w:val="28"/>
        </w:rPr>
        <w:t>О внесении изменения в решение Пермской городской Думы от 23.05.2017 № 108 «Об установлении расходного обязательства города Перми на софинансирование расходов на мероприятия по благоустройству дворовых территорий многоквартирных домов города Перми»</w:t>
      </w:r>
    </w:p>
    <w:p w:rsidR="009A2F96" w:rsidRPr="009A2F96" w:rsidRDefault="009A2F96" w:rsidP="009A2F96">
      <w:pPr>
        <w:ind w:firstLine="709"/>
        <w:jc w:val="both"/>
        <w:rPr>
          <w:sz w:val="28"/>
          <w:szCs w:val="24"/>
        </w:rPr>
      </w:pPr>
      <w:r w:rsidRPr="009A2F96">
        <w:rPr>
          <w:sz w:val="28"/>
          <w:szCs w:val="24"/>
        </w:rPr>
        <w:t>В соответствии со статьей 86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Пермского края от 03.10.2013 № 1331-п «Об утверждении государственной программы Пермского края «Градостроительная и жилищная политика, создание условий для комфортной городской среды», Уставом города Перми</w:t>
      </w:r>
    </w:p>
    <w:p w:rsidR="009A2F96" w:rsidRPr="009A2F96" w:rsidRDefault="009A2F96" w:rsidP="009A2F96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9A2F96">
        <w:rPr>
          <w:bCs/>
          <w:sz w:val="28"/>
          <w:szCs w:val="28"/>
        </w:rPr>
        <w:t xml:space="preserve">Пермская городская Дума </w:t>
      </w:r>
      <w:r w:rsidR="00DC1D6D" w:rsidRPr="00DC1D6D">
        <w:rPr>
          <w:b/>
          <w:bCs/>
          <w:sz w:val="28"/>
          <w:szCs w:val="28"/>
        </w:rPr>
        <w:t>р</w:t>
      </w:r>
      <w:r w:rsidR="00DC1D6D">
        <w:rPr>
          <w:b/>
          <w:bCs/>
          <w:sz w:val="28"/>
          <w:szCs w:val="28"/>
        </w:rPr>
        <w:t xml:space="preserve"> </w:t>
      </w:r>
      <w:r w:rsidR="00DC1D6D" w:rsidRPr="00DC1D6D">
        <w:rPr>
          <w:b/>
          <w:bCs/>
          <w:sz w:val="28"/>
          <w:szCs w:val="28"/>
        </w:rPr>
        <w:t>е</w:t>
      </w:r>
      <w:r w:rsidR="00DC1D6D">
        <w:rPr>
          <w:b/>
          <w:bCs/>
          <w:sz w:val="28"/>
          <w:szCs w:val="28"/>
        </w:rPr>
        <w:t xml:space="preserve"> </w:t>
      </w:r>
      <w:r w:rsidR="00DC1D6D" w:rsidRPr="00DC1D6D">
        <w:rPr>
          <w:b/>
          <w:bCs/>
          <w:sz w:val="28"/>
          <w:szCs w:val="28"/>
        </w:rPr>
        <w:t>ш</w:t>
      </w:r>
      <w:r w:rsidR="00DC1D6D">
        <w:rPr>
          <w:b/>
          <w:bCs/>
          <w:sz w:val="28"/>
          <w:szCs w:val="28"/>
        </w:rPr>
        <w:t xml:space="preserve"> </w:t>
      </w:r>
      <w:r w:rsidR="00DC1D6D" w:rsidRPr="00DC1D6D">
        <w:rPr>
          <w:b/>
          <w:bCs/>
          <w:sz w:val="28"/>
          <w:szCs w:val="28"/>
        </w:rPr>
        <w:t>и</w:t>
      </w:r>
      <w:r w:rsidR="00DC1D6D">
        <w:rPr>
          <w:b/>
          <w:bCs/>
          <w:sz w:val="28"/>
          <w:szCs w:val="28"/>
        </w:rPr>
        <w:t xml:space="preserve"> </w:t>
      </w:r>
      <w:r w:rsidR="00DC1D6D" w:rsidRPr="00DC1D6D">
        <w:rPr>
          <w:b/>
          <w:bCs/>
          <w:sz w:val="28"/>
          <w:szCs w:val="28"/>
        </w:rPr>
        <w:t>л</w:t>
      </w:r>
      <w:r w:rsidR="00DC1D6D">
        <w:rPr>
          <w:b/>
          <w:bCs/>
          <w:sz w:val="28"/>
          <w:szCs w:val="28"/>
        </w:rPr>
        <w:t xml:space="preserve"> </w:t>
      </w:r>
      <w:r w:rsidR="00DC1D6D" w:rsidRPr="00DC1D6D">
        <w:rPr>
          <w:b/>
          <w:bCs/>
          <w:sz w:val="28"/>
          <w:szCs w:val="28"/>
        </w:rPr>
        <w:t>а:</w:t>
      </w:r>
    </w:p>
    <w:p w:rsidR="009A2F96" w:rsidRPr="009A2F96" w:rsidRDefault="009A2F96" w:rsidP="009A2F96">
      <w:pPr>
        <w:ind w:firstLine="709"/>
        <w:jc w:val="both"/>
        <w:rPr>
          <w:sz w:val="28"/>
          <w:szCs w:val="24"/>
        </w:rPr>
      </w:pPr>
      <w:r w:rsidRPr="009A2F96">
        <w:rPr>
          <w:sz w:val="28"/>
          <w:szCs w:val="24"/>
        </w:rPr>
        <w:t>1. Внести в решение Пермской городской Думы от 23.05.2017 № 108 «Об установлении расходного обязательства города Перми на софинансирование расходов на мероприятия по благоустройству дворовых территорий многоквартирных домов города Перми» (в редакции решений Пермской городской Думы от 21.11.2017 № 234, от 26.06.2018 № 120, от 23.10.2018 № 220, от 23.04.2019 № 91, от 24.09.2019 № 233, от 17.11.2020 № 231, от 24.08.2021 № 178) изменение, заменив в абзаце первом пункта 1 цифры «2017-2024» цифрами «2017-2025».</w:t>
      </w:r>
    </w:p>
    <w:p w:rsidR="009A2F96" w:rsidRPr="009A2F96" w:rsidRDefault="009A2F96" w:rsidP="009A2F96">
      <w:pPr>
        <w:ind w:firstLine="709"/>
        <w:jc w:val="both"/>
        <w:rPr>
          <w:sz w:val="28"/>
          <w:szCs w:val="28"/>
        </w:rPr>
      </w:pPr>
      <w:r w:rsidRPr="009A2F96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A2F96" w:rsidRPr="009A2F96" w:rsidRDefault="009A2F96" w:rsidP="009A2F96">
      <w:pPr>
        <w:ind w:firstLine="709"/>
        <w:jc w:val="both"/>
        <w:rPr>
          <w:sz w:val="28"/>
          <w:szCs w:val="24"/>
        </w:rPr>
      </w:pPr>
      <w:r w:rsidRPr="009A2F96">
        <w:rPr>
          <w:sz w:val="28"/>
          <w:szCs w:val="28"/>
        </w:rPr>
        <w:t>3. Опубликовать настоящее решение в печатном средстве массовой информации</w:t>
      </w:r>
      <w:r w:rsidRPr="009A2F96">
        <w:rPr>
          <w:sz w:val="28"/>
          <w:szCs w:val="24"/>
        </w:rPr>
        <w:t xml:space="preserve">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A2F96" w:rsidRPr="009A2F96" w:rsidRDefault="009A2F96" w:rsidP="009A2F96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9A2F96" w:rsidRPr="009A2F96" w:rsidRDefault="009A2F96" w:rsidP="009A2F96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A2F96">
        <w:rPr>
          <w:sz w:val="28"/>
          <w:szCs w:val="24"/>
        </w:rPr>
        <w:lastRenderedPageBreak/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9A2F96" w:rsidRPr="009A2F96" w:rsidRDefault="009A2F96" w:rsidP="009A2F96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9A2F96">
        <w:rPr>
          <w:sz w:val="28"/>
          <w:szCs w:val="28"/>
        </w:rPr>
        <w:t xml:space="preserve">Председатель </w:t>
      </w:r>
    </w:p>
    <w:p w:rsidR="009A2F96" w:rsidRPr="009A2F96" w:rsidRDefault="009A2F96" w:rsidP="009A2F96">
      <w:pPr>
        <w:autoSpaceDE w:val="0"/>
        <w:autoSpaceDN w:val="0"/>
        <w:adjustRightInd w:val="0"/>
        <w:rPr>
          <w:sz w:val="28"/>
          <w:szCs w:val="28"/>
        </w:rPr>
      </w:pPr>
      <w:r w:rsidRPr="009A2F96">
        <w:rPr>
          <w:sz w:val="28"/>
          <w:szCs w:val="28"/>
        </w:rPr>
        <w:t>Пермской городской Думы</w:t>
      </w:r>
      <w:r w:rsidRPr="009A2F96">
        <w:rPr>
          <w:sz w:val="28"/>
          <w:szCs w:val="28"/>
        </w:rPr>
        <w:tab/>
      </w:r>
      <w:r w:rsidRPr="009A2F96">
        <w:rPr>
          <w:sz w:val="28"/>
          <w:szCs w:val="28"/>
        </w:rPr>
        <w:tab/>
      </w:r>
      <w:r w:rsidRPr="009A2F96">
        <w:rPr>
          <w:sz w:val="28"/>
          <w:szCs w:val="28"/>
        </w:rPr>
        <w:tab/>
      </w:r>
      <w:r w:rsidRPr="009A2F96">
        <w:rPr>
          <w:sz w:val="28"/>
          <w:szCs w:val="28"/>
        </w:rPr>
        <w:tab/>
        <w:t xml:space="preserve">                                  Д.В. Малютин</w:t>
      </w:r>
    </w:p>
    <w:p w:rsidR="009A2F96" w:rsidRPr="009A2F96" w:rsidRDefault="009A2F96" w:rsidP="009A2F96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9A2F96">
        <w:rPr>
          <w:sz w:val="28"/>
          <w:szCs w:val="28"/>
        </w:rPr>
        <w:t>Глава города Перми</w:t>
      </w:r>
      <w:r w:rsidRPr="009A2F96">
        <w:rPr>
          <w:sz w:val="28"/>
          <w:szCs w:val="28"/>
        </w:rPr>
        <w:tab/>
      </w:r>
      <w:r w:rsidRPr="009A2F96">
        <w:rPr>
          <w:sz w:val="28"/>
          <w:szCs w:val="28"/>
        </w:rPr>
        <w:tab/>
      </w:r>
      <w:r w:rsidRPr="009A2F96">
        <w:rPr>
          <w:sz w:val="28"/>
          <w:szCs w:val="28"/>
        </w:rPr>
        <w:tab/>
      </w:r>
      <w:r w:rsidRPr="009A2F96">
        <w:rPr>
          <w:sz w:val="28"/>
          <w:szCs w:val="28"/>
        </w:rPr>
        <w:tab/>
      </w:r>
      <w:r w:rsidRPr="009A2F96">
        <w:rPr>
          <w:sz w:val="28"/>
          <w:szCs w:val="28"/>
        </w:rPr>
        <w:tab/>
      </w:r>
      <w:r w:rsidRPr="009A2F96">
        <w:rPr>
          <w:sz w:val="28"/>
          <w:szCs w:val="28"/>
        </w:rPr>
        <w:tab/>
      </w:r>
      <w:r w:rsidRPr="009A2F96">
        <w:rPr>
          <w:sz w:val="28"/>
          <w:szCs w:val="28"/>
        </w:rPr>
        <w:tab/>
        <w:t xml:space="preserve">                А.Н. Дёмкин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54CF0">
      <w:rPr>
        <w:noProof/>
        <w:snapToGrid w:val="0"/>
        <w:sz w:val="16"/>
      </w:rPr>
      <w:t>15.11.2022 11:37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54CF0">
      <w:rPr>
        <w:noProof/>
        <w:snapToGrid w:val="0"/>
        <w:sz w:val="16"/>
      </w:rPr>
      <w:t>решение 249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0284655"/>
      <w:docPartObj>
        <w:docPartGallery w:val="Page Numbers (Top of Page)"/>
        <w:docPartUnique/>
      </w:docPartObj>
    </w:sdtPr>
    <w:sdtEndPr/>
    <w:sdtContent>
      <w:p w:rsidR="009A2F96" w:rsidRDefault="009A2F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CF0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30gEc1AdlMf7csEQGGdLd/yDllhQGIdpnlH/qWukoQF54om9RdteSJ7dTYyAdn+W43vblEgYMVOBS0UopUb5A==" w:salt="e5oVcLQ0nX/+wDFFSY0i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2F96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1D6D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4CF0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6B3C5D28-1040-4C47-9C81-C74071AB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1985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2022-11-15T06:37:00Z</cp:lastPrinted>
  <dcterms:created xsi:type="dcterms:W3CDTF">2022-11-01T04:58:00Z</dcterms:created>
  <dcterms:modified xsi:type="dcterms:W3CDTF">2022-11-15T06:38:00Z</dcterms:modified>
</cp:coreProperties>
</file>