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3572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6C0" w:rsidRPr="00A546C0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E46A74" w:rsidRDefault="00A3572C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46A74" w:rsidRPr="0031066C" w:rsidRDefault="00E46A74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46A74" w:rsidRPr="0099544D" w:rsidRDefault="00E46A7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E46A74" w:rsidRDefault="00E46A74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E46A74" w:rsidRPr="00A43577" w:rsidRDefault="00E46A7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E46A74" w:rsidRPr="00A43577" w:rsidRDefault="00E46A7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3B729E" w:rsidRDefault="00311B9D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0C69AB" w:rsidRDefault="000C69AB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A029F9" w:rsidRPr="003B729E" w:rsidRDefault="00A029F9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966E24" w:rsidRDefault="000502AC" w:rsidP="00965C61">
      <w:pPr>
        <w:pStyle w:val="ad"/>
        <w:suppressAutoHyphens/>
        <w:spacing w:line="240" w:lineRule="exact"/>
        <w:rPr>
          <w:b/>
        </w:rPr>
      </w:pPr>
      <w:bookmarkStart w:id="0" w:name="_Hlk21852922"/>
      <w:r>
        <w:rPr>
          <w:b/>
        </w:rPr>
        <w:t>О внесении изменений</w:t>
      </w:r>
      <w:r w:rsidR="00C21AE4">
        <w:rPr>
          <w:b/>
        </w:rPr>
        <w:t xml:space="preserve"> </w:t>
      </w:r>
      <w:r w:rsidR="00C21AE4">
        <w:rPr>
          <w:b/>
        </w:rPr>
        <w:br/>
      </w:r>
      <w:r>
        <w:rPr>
          <w:b/>
        </w:rPr>
        <w:t>в</w:t>
      </w:r>
      <w:r w:rsidR="007B170A">
        <w:rPr>
          <w:b/>
        </w:rPr>
        <w:t xml:space="preserve"> </w:t>
      </w:r>
      <w:bookmarkEnd w:id="0"/>
      <w:r w:rsidR="00152A8C">
        <w:rPr>
          <w:b/>
        </w:rPr>
        <w:t xml:space="preserve">постановление администрации </w:t>
      </w:r>
    </w:p>
    <w:p w:rsidR="003A5F9A" w:rsidRPr="00095B82" w:rsidRDefault="00152A8C" w:rsidP="00965C61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города Перми от </w:t>
      </w:r>
      <w:r w:rsidR="00777B2D">
        <w:rPr>
          <w:b/>
        </w:rPr>
        <w:t>25.09.2018 № 632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«Об утверждении </w:t>
      </w:r>
      <w:r w:rsidR="00BF21FD">
        <w:rPr>
          <w:b/>
        </w:rPr>
        <w:t>М</w:t>
      </w:r>
      <w:r>
        <w:rPr>
          <w:b/>
        </w:rPr>
        <w:t>етодики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 расчета нормативных затрат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на оказание </w:t>
      </w:r>
      <w:proofErr w:type="gramStart"/>
      <w:r>
        <w:rPr>
          <w:b/>
        </w:rPr>
        <w:t>муниципальных</w:t>
      </w:r>
      <w:proofErr w:type="gramEnd"/>
      <w:r>
        <w:rPr>
          <w:b/>
        </w:rPr>
        <w:t xml:space="preserve">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услуг «Спортивная подготовка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по олимпийским видам спорта»,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«Спортивная подготовка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неолимпийским</w:t>
      </w:r>
      <w:proofErr w:type="spellEnd"/>
      <w:r>
        <w:rPr>
          <w:b/>
        </w:rPr>
        <w:t xml:space="preserve"> видам спорта»,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нормативных затрат на содержание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муниципального имущества, </w:t>
      </w:r>
    </w:p>
    <w:p w:rsidR="00146BE6" w:rsidRDefault="00146BE6" w:rsidP="00146BE6">
      <w:pPr>
        <w:pStyle w:val="ad"/>
        <w:suppressAutoHyphens/>
        <w:spacing w:line="240" w:lineRule="exact"/>
        <w:rPr>
          <w:b/>
        </w:rPr>
      </w:pPr>
      <w:r>
        <w:rPr>
          <w:b/>
        </w:rPr>
        <w:t xml:space="preserve">уплату налогов» </w:t>
      </w:r>
    </w:p>
    <w:p w:rsidR="007426F4" w:rsidRDefault="007426F4" w:rsidP="000C69AB">
      <w:pPr>
        <w:pStyle w:val="ad"/>
        <w:suppressAutoHyphens/>
        <w:spacing w:line="240" w:lineRule="exact"/>
      </w:pPr>
    </w:p>
    <w:p w:rsidR="00A029F9" w:rsidRPr="00004CC1" w:rsidRDefault="00A029F9" w:rsidP="000C69AB">
      <w:pPr>
        <w:pStyle w:val="ad"/>
        <w:suppressAutoHyphens/>
        <w:spacing w:line="240" w:lineRule="exact"/>
      </w:pPr>
    </w:p>
    <w:p w:rsidR="00236128" w:rsidRDefault="00236128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5F522C" w:rsidRPr="00F92890" w:rsidRDefault="005F522C" w:rsidP="005F522C">
      <w:pPr>
        <w:ind w:firstLine="720"/>
        <w:jc w:val="both"/>
        <w:rPr>
          <w:sz w:val="28"/>
          <w:szCs w:val="28"/>
        </w:rPr>
      </w:pPr>
      <w:r w:rsidRPr="00A92E33">
        <w:rPr>
          <w:sz w:val="28"/>
          <w:szCs w:val="28"/>
        </w:rPr>
        <w:t xml:space="preserve">В соответствии со </w:t>
      </w:r>
      <w:hyperlink r:id="rId10" w:history="1">
        <w:r w:rsidRPr="00A92E33">
          <w:rPr>
            <w:sz w:val="28"/>
            <w:szCs w:val="28"/>
          </w:rPr>
          <w:t>статьей 69.2</w:t>
        </w:r>
      </w:hyperlink>
      <w:r w:rsidRPr="00A92E33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6E31F3">
          <w:rPr>
            <w:sz w:val="28"/>
            <w:szCs w:val="28"/>
          </w:rPr>
          <w:t>п</w:t>
        </w:r>
        <w:r w:rsidRPr="00A92E33">
          <w:rPr>
            <w:sz w:val="28"/>
            <w:szCs w:val="28"/>
          </w:rPr>
          <w:t>остановлением</w:t>
        </w:r>
      </w:hyperlink>
      <w:r w:rsidRPr="00A92E33">
        <w:rPr>
          <w:sz w:val="28"/>
          <w:szCs w:val="28"/>
        </w:rPr>
        <w:t xml:space="preserve"> администрации города Перми от 30 ноября 2007 г. </w:t>
      </w:r>
      <w:r>
        <w:rPr>
          <w:sz w:val="28"/>
          <w:szCs w:val="28"/>
        </w:rPr>
        <w:t>№</w:t>
      </w:r>
      <w:r w:rsidRPr="00A92E33">
        <w:rPr>
          <w:sz w:val="28"/>
          <w:szCs w:val="28"/>
        </w:rPr>
        <w:t xml:space="preserve"> 502 </w:t>
      </w:r>
      <w:r>
        <w:rPr>
          <w:sz w:val="28"/>
          <w:szCs w:val="28"/>
        </w:rPr>
        <w:t>«</w:t>
      </w:r>
      <w:r w:rsidRPr="00A92E33">
        <w:rPr>
          <w:sz w:val="28"/>
          <w:szCs w:val="28"/>
        </w:rPr>
        <w:t>О П</w:t>
      </w:r>
      <w:r w:rsidRPr="00A92E33">
        <w:rPr>
          <w:sz w:val="28"/>
          <w:szCs w:val="28"/>
        </w:rPr>
        <w:t>о</w:t>
      </w:r>
      <w:r w:rsidRPr="00A92E33">
        <w:rPr>
          <w:sz w:val="28"/>
          <w:szCs w:val="28"/>
        </w:rPr>
        <w:t>рядке формирования, размещения, финансового обеспечения и контроля выпо</w:t>
      </w:r>
      <w:r w:rsidRPr="00A92E33">
        <w:rPr>
          <w:sz w:val="28"/>
          <w:szCs w:val="28"/>
        </w:rPr>
        <w:t>л</w:t>
      </w:r>
      <w:r w:rsidRPr="00A92E33">
        <w:rPr>
          <w:sz w:val="28"/>
          <w:szCs w:val="28"/>
        </w:rPr>
        <w:t>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>»</w:t>
      </w:r>
      <w:r w:rsidRPr="00A92E33">
        <w:rPr>
          <w:sz w:val="28"/>
          <w:szCs w:val="28"/>
        </w:rPr>
        <w:t>, в</w:t>
      </w:r>
      <w:r w:rsidRPr="00F92890">
        <w:rPr>
          <w:sz w:val="28"/>
          <w:szCs w:val="28"/>
        </w:rPr>
        <w:t xml:space="preserve"> целях актуализации правовых актов администрации города Перми</w:t>
      </w:r>
    </w:p>
    <w:p w:rsidR="007B170A" w:rsidRDefault="007B170A" w:rsidP="00393ABC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146BE6" w:rsidRPr="00146BE6" w:rsidRDefault="00146BE6" w:rsidP="00146BE6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46BE6">
        <w:rPr>
          <w:sz w:val="28"/>
          <w:szCs w:val="28"/>
        </w:rPr>
        <w:t>Внести в Постановление администрации города Перми от 25.09.2018 №632 «Об утверждении методики расчета нормативных затрат на оказание мун</w:t>
      </w:r>
      <w:r w:rsidRPr="00146BE6">
        <w:rPr>
          <w:sz w:val="28"/>
          <w:szCs w:val="28"/>
        </w:rPr>
        <w:t>и</w:t>
      </w:r>
      <w:r w:rsidRPr="00146BE6">
        <w:rPr>
          <w:sz w:val="28"/>
          <w:szCs w:val="28"/>
        </w:rPr>
        <w:t xml:space="preserve">ципальных услуг «Спортивная подготовка по олимпийским видам спорта», «Спортивная подготовка по </w:t>
      </w:r>
      <w:proofErr w:type="spellStart"/>
      <w:r w:rsidRPr="00146BE6">
        <w:rPr>
          <w:sz w:val="28"/>
          <w:szCs w:val="28"/>
        </w:rPr>
        <w:t>неолимпийским</w:t>
      </w:r>
      <w:proofErr w:type="spellEnd"/>
      <w:r w:rsidRPr="00146BE6">
        <w:rPr>
          <w:sz w:val="28"/>
          <w:szCs w:val="28"/>
        </w:rPr>
        <w:t xml:space="preserve"> видам спорта», нормативных затрат на содержание муниципального имущества, уплату налога следующие изменения:</w:t>
      </w:r>
    </w:p>
    <w:p w:rsidR="00146BE6" w:rsidRPr="00BF21FD" w:rsidRDefault="00146BE6" w:rsidP="00BF21FD">
      <w:pPr>
        <w:pStyle w:val="af1"/>
        <w:numPr>
          <w:ilvl w:val="1"/>
          <w:numId w:val="2"/>
        </w:numPr>
        <w:jc w:val="both"/>
        <w:rPr>
          <w:sz w:val="28"/>
          <w:szCs w:val="28"/>
        </w:rPr>
      </w:pPr>
      <w:r w:rsidRPr="00BF21FD">
        <w:rPr>
          <w:sz w:val="28"/>
          <w:szCs w:val="28"/>
        </w:rPr>
        <w:t>наименование изложить в следующей редакции:</w:t>
      </w:r>
    </w:p>
    <w:p w:rsidR="00BF21FD" w:rsidRDefault="00BF21FD" w:rsidP="00BF21FD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Методики расчета нормативных затрат на оказание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«Реализация дополнительных образовательных программ 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спорта», нормативных затрат на содержание муниципального имущества, уплату налогов»;</w:t>
      </w:r>
    </w:p>
    <w:p w:rsidR="00BF21FD" w:rsidRDefault="00BF21FD" w:rsidP="00BF21FD">
      <w:pPr>
        <w:pStyle w:val="af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преамбулу постановления изложить в следующей редакции:</w:t>
      </w:r>
    </w:p>
    <w:p w:rsidR="00BF21FD" w:rsidRPr="00BF21FD" w:rsidRDefault="00BF21FD" w:rsidP="00BF21FD">
      <w:pPr>
        <w:pStyle w:val="af1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F21FD">
        <w:rPr>
          <w:sz w:val="28"/>
          <w:szCs w:val="28"/>
        </w:rPr>
        <w:t xml:space="preserve">В соответствии со </w:t>
      </w:r>
      <w:hyperlink r:id="rId12" w:history="1">
        <w:r w:rsidRPr="00BF21FD">
          <w:rPr>
            <w:sz w:val="28"/>
            <w:szCs w:val="28"/>
          </w:rPr>
          <w:t>статьей 69.2</w:t>
        </w:r>
      </w:hyperlink>
      <w:r w:rsidRPr="00BF21FD">
        <w:rPr>
          <w:sz w:val="28"/>
          <w:szCs w:val="28"/>
        </w:rPr>
        <w:t xml:space="preserve"> Бюджетного кодекса Российской Федер</w:t>
      </w:r>
      <w:r w:rsidRPr="00BF21FD">
        <w:rPr>
          <w:sz w:val="28"/>
          <w:szCs w:val="28"/>
        </w:rPr>
        <w:t>а</w:t>
      </w:r>
      <w:r w:rsidRPr="00BF21FD">
        <w:rPr>
          <w:sz w:val="28"/>
          <w:szCs w:val="28"/>
        </w:rPr>
        <w:t xml:space="preserve">ции, Федеральным </w:t>
      </w:r>
      <w:hyperlink r:id="rId13" w:history="1">
        <w:r w:rsidRPr="00BF21FD">
          <w:rPr>
            <w:sz w:val="28"/>
            <w:szCs w:val="28"/>
          </w:rPr>
          <w:t>законом</w:t>
        </w:r>
      </w:hyperlink>
      <w:r w:rsidRPr="00BF21FD">
        <w:rPr>
          <w:sz w:val="28"/>
          <w:szCs w:val="28"/>
        </w:rPr>
        <w:t xml:space="preserve"> от 6 октября 2003 г. </w:t>
      </w:r>
      <w:r w:rsidR="00D948CE">
        <w:rPr>
          <w:sz w:val="28"/>
          <w:szCs w:val="28"/>
        </w:rPr>
        <w:t>№</w:t>
      </w:r>
      <w:r w:rsidRPr="00BF21F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21F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F21FD">
        <w:rPr>
          <w:sz w:val="28"/>
          <w:szCs w:val="28"/>
        </w:rPr>
        <w:t xml:space="preserve">, </w:t>
      </w:r>
      <w:r w:rsidR="00D948CE" w:rsidRPr="00BF21FD">
        <w:rPr>
          <w:sz w:val="28"/>
          <w:szCs w:val="28"/>
        </w:rPr>
        <w:t>приказ</w:t>
      </w:r>
      <w:r w:rsidR="00D948CE">
        <w:rPr>
          <w:sz w:val="28"/>
          <w:szCs w:val="28"/>
        </w:rPr>
        <w:t>о</w:t>
      </w:r>
      <w:r w:rsidR="00D948CE" w:rsidRPr="00BF21FD">
        <w:rPr>
          <w:sz w:val="28"/>
          <w:szCs w:val="28"/>
        </w:rPr>
        <w:t>м М</w:t>
      </w:r>
      <w:r w:rsidR="00D948CE" w:rsidRPr="00BF21FD">
        <w:rPr>
          <w:sz w:val="28"/>
          <w:szCs w:val="28"/>
        </w:rPr>
        <w:t>и</w:t>
      </w:r>
      <w:r w:rsidR="00D948CE" w:rsidRPr="00BF21FD">
        <w:rPr>
          <w:sz w:val="28"/>
          <w:szCs w:val="28"/>
        </w:rPr>
        <w:t xml:space="preserve">нистерства спорта Российской Федерации от 30 октября 2015 г. </w:t>
      </w:r>
      <w:hyperlink r:id="rId14" w:history="1">
        <w:r w:rsidR="00D948CE">
          <w:rPr>
            <w:sz w:val="28"/>
            <w:szCs w:val="28"/>
          </w:rPr>
          <w:t>№</w:t>
        </w:r>
        <w:r w:rsidR="00D948CE" w:rsidRPr="00BF21FD">
          <w:rPr>
            <w:sz w:val="28"/>
            <w:szCs w:val="28"/>
          </w:rPr>
          <w:t xml:space="preserve"> 999</w:t>
        </w:r>
      </w:hyperlink>
      <w:r w:rsidR="00D948CE" w:rsidRPr="00BF21FD">
        <w:rPr>
          <w:sz w:val="28"/>
          <w:szCs w:val="28"/>
        </w:rPr>
        <w:t xml:space="preserve"> </w:t>
      </w:r>
      <w:r w:rsidR="00D948CE">
        <w:rPr>
          <w:sz w:val="28"/>
          <w:szCs w:val="28"/>
        </w:rPr>
        <w:t>«</w:t>
      </w:r>
      <w:r w:rsidR="00D948CE" w:rsidRPr="00BF21FD">
        <w:rPr>
          <w:sz w:val="28"/>
          <w:szCs w:val="28"/>
        </w:rPr>
        <w:t>Об у</w:t>
      </w:r>
      <w:r w:rsidR="00D948CE" w:rsidRPr="00BF21FD">
        <w:rPr>
          <w:sz w:val="28"/>
          <w:szCs w:val="28"/>
        </w:rPr>
        <w:t>т</w:t>
      </w:r>
      <w:r w:rsidR="00D948CE" w:rsidRPr="00BF21FD">
        <w:rPr>
          <w:sz w:val="28"/>
          <w:szCs w:val="28"/>
        </w:rPr>
        <w:t>верждении требований к обеспечению подготовки спортивного резерва для спо</w:t>
      </w:r>
      <w:r w:rsidR="00D948CE" w:rsidRPr="00BF21FD">
        <w:rPr>
          <w:sz w:val="28"/>
          <w:szCs w:val="28"/>
        </w:rPr>
        <w:t>р</w:t>
      </w:r>
      <w:r w:rsidR="00D948CE" w:rsidRPr="00BF21FD">
        <w:rPr>
          <w:sz w:val="28"/>
          <w:szCs w:val="28"/>
        </w:rPr>
        <w:t>тивных сборных команд Российской Федерации</w:t>
      </w:r>
      <w:r w:rsidR="00D948CE">
        <w:rPr>
          <w:sz w:val="28"/>
          <w:szCs w:val="28"/>
        </w:rPr>
        <w:t>»</w:t>
      </w:r>
      <w:r w:rsidR="00D948CE" w:rsidRPr="00BF21FD">
        <w:rPr>
          <w:sz w:val="28"/>
          <w:szCs w:val="28"/>
        </w:rPr>
        <w:t xml:space="preserve">, </w:t>
      </w:r>
      <w:r w:rsidR="00D948CE">
        <w:rPr>
          <w:sz w:val="28"/>
          <w:szCs w:val="28"/>
        </w:rPr>
        <w:t>приказом Министерства пр</w:t>
      </w:r>
      <w:r w:rsidR="00D948CE">
        <w:rPr>
          <w:sz w:val="28"/>
          <w:szCs w:val="28"/>
        </w:rPr>
        <w:t>о</w:t>
      </w:r>
      <w:r w:rsidR="00D948CE">
        <w:rPr>
          <w:sz w:val="28"/>
          <w:szCs w:val="28"/>
        </w:rPr>
        <w:lastRenderedPageBreak/>
        <w:t xml:space="preserve">свещения Российской Федерации </w:t>
      </w:r>
      <w:r w:rsidR="00D948CE" w:rsidRPr="00BF21FD">
        <w:rPr>
          <w:sz w:val="28"/>
          <w:szCs w:val="28"/>
        </w:rPr>
        <w:t xml:space="preserve">от </w:t>
      </w:r>
      <w:r w:rsidR="00D948CE">
        <w:rPr>
          <w:sz w:val="28"/>
          <w:szCs w:val="28"/>
        </w:rPr>
        <w:t>22 сентября 2021</w:t>
      </w:r>
      <w:proofErr w:type="gramEnd"/>
      <w:r w:rsidR="00D948CE" w:rsidRPr="00BF21FD">
        <w:rPr>
          <w:sz w:val="28"/>
          <w:szCs w:val="28"/>
        </w:rPr>
        <w:t xml:space="preserve"> </w:t>
      </w:r>
      <w:proofErr w:type="gramStart"/>
      <w:r w:rsidR="00D948CE" w:rsidRPr="00BF21FD">
        <w:rPr>
          <w:sz w:val="28"/>
          <w:szCs w:val="28"/>
        </w:rPr>
        <w:t xml:space="preserve">г. </w:t>
      </w:r>
      <w:hyperlink r:id="rId15" w:history="1">
        <w:r w:rsidR="00D948CE">
          <w:rPr>
            <w:sz w:val="28"/>
            <w:szCs w:val="28"/>
          </w:rPr>
          <w:t>№</w:t>
        </w:r>
        <w:r w:rsidR="00D948CE" w:rsidRPr="00BF21FD">
          <w:rPr>
            <w:sz w:val="28"/>
            <w:szCs w:val="28"/>
          </w:rPr>
          <w:t xml:space="preserve"> </w:t>
        </w:r>
        <w:r w:rsidR="00D948CE">
          <w:rPr>
            <w:sz w:val="28"/>
            <w:szCs w:val="28"/>
          </w:rPr>
          <w:t>662</w:t>
        </w:r>
      </w:hyperlink>
      <w:r w:rsidR="00D948CE" w:rsidRPr="00BF21FD">
        <w:rPr>
          <w:sz w:val="28"/>
          <w:szCs w:val="28"/>
        </w:rPr>
        <w:t xml:space="preserve"> </w:t>
      </w:r>
      <w:r w:rsidR="00D948CE">
        <w:rPr>
          <w:sz w:val="28"/>
          <w:szCs w:val="28"/>
        </w:rPr>
        <w:t>«Об отверждении общих требований к определению нормативных затрат на оказание государстве</w:t>
      </w:r>
      <w:r w:rsidR="00D948CE">
        <w:rPr>
          <w:sz w:val="28"/>
          <w:szCs w:val="28"/>
        </w:rPr>
        <w:t>н</w:t>
      </w:r>
      <w:r w:rsidR="00D948CE">
        <w:rPr>
          <w:sz w:val="28"/>
          <w:szCs w:val="28"/>
        </w:rPr>
        <w:t>ных (муниципальных) услуг в сфере дошкольного, начального общего, основного общего, среднего общего, среднего профессионального образования, дополн</w:t>
      </w:r>
      <w:r w:rsidR="00D948CE">
        <w:rPr>
          <w:sz w:val="28"/>
          <w:szCs w:val="28"/>
        </w:rPr>
        <w:t>и</w:t>
      </w:r>
      <w:r w:rsidR="00D948CE">
        <w:rPr>
          <w:sz w:val="28"/>
          <w:szCs w:val="28"/>
        </w:rPr>
        <w:t>тельного образования детей и взрослых, дополнительного профессионального о</w:t>
      </w:r>
      <w:r w:rsidR="00D948CE">
        <w:rPr>
          <w:sz w:val="28"/>
          <w:szCs w:val="28"/>
        </w:rPr>
        <w:t>б</w:t>
      </w:r>
      <w:r w:rsidR="00D948CE">
        <w:rPr>
          <w:sz w:val="28"/>
          <w:szCs w:val="28"/>
        </w:rPr>
        <w:t>разования для лиц, имеющих или получающих среднее профессиональное обр</w:t>
      </w:r>
      <w:r w:rsidR="00D948CE">
        <w:rPr>
          <w:sz w:val="28"/>
          <w:szCs w:val="28"/>
        </w:rPr>
        <w:t>а</w:t>
      </w:r>
      <w:r w:rsidR="00D948CE">
        <w:rPr>
          <w:sz w:val="28"/>
          <w:szCs w:val="28"/>
        </w:rPr>
        <w:t>зование, профессионального обучения, опеки и попечительства несовершенн</w:t>
      </w:r>
      <w:r w:rsidR="00D948CE">
        <w:rPr>
          <w:sz w:val="28"/>
          <w:szCs w:val="28"/>
        </w:rPr>
        <w:t>о</w:t>
      </w:r>
      <w:r w:rsidR="00D948CE">
        <w:rPr>
          <w:sz w:val="28"/>
          <w:szCs w:val="28"/>
        </w:rPr>
        <w:t>летних граждан, применяемых при расчете объема субсидии на финансовое обе</w:t>
      </w:r>
      <w:r w:rsidR="00D948CE">
        <w:rPr>
          <w:sz w:val="28"/>
          <w:szCs w:val="28"/>
        </w:rPr>
        <w:t>с</w:t>
      </w:r>
      <w:r w:rsidR="00D948CE">
        <w:rPr>
          <w:sz w:val="28"/>
          <w:szCs w:val="28"/>
        </w:rPr>
        <w:t>печение выполнения государственного</w:t>
      </w:r>
      <w:proofErr w:type="gramEnd"/>
      <w:r w:rsidR="00D948CE">
        <w:rPr>
          <w:sz w:val="28"/>
          <w:szCs w:val="28"/>
        </w:rPr>
        <w:t xml:space="preserve"> (</w:t>
      </w:r>
      <w:proofErr w:type="gramStart"/>
      <w:r w:rsidR="00D948CE">
        <w:rPr>
          <w:sz w:val="28"/>
          <w:szCs w:val="28"/>
        </w:rPr>
        <w:t>муниципального) задания на оказание г</w:t>
      </w:r>
      <w:r w:rsidR="00D948CE">
        <w:rPr>
          <w:sz w:val="28"/>
          <w:szCs w:val="28"/>
        </w:rPr>
        <w:t>о</w:t>
      </w:r>
      <w:r w:rsidR="00D948CE">
        <w:rPr>
          <w:sz w:val="28"/>
          <w:szCs w:val="28"/>
        </w:rPr>
        <w:t>сударственных (муниципальных) услуг (выполнение работ) государственным (муниципальным) учреждением»</w:t>
      </w:r>
      <w:r w:rsidRPr="00BF21FD">
        <w:rPr>
          <w:sz w:val="28"/>
          <w:szCs w:val="28"/>
        </w:rPr>
        <w:t xml:space="preserve">, </w:t>
      </w:r>
      <w:hyperlink r:id="rId16" w:history="1">
        <w:r w:rsidRPr="00BF21FD">
          <w:rPr>
            <w:sz w:val="28"/>
            <w:szCs w:val="28"/>
          </w:rPr>
          <w:t>Уставом</w:t>
        </w:r>
      </w:hyperlink>
      <w:r w:rsidRPr="00BF21FD">
        <w:rPr>
          <w:sz w:val="28"/>
          <w:szCs w:val="28"/>
        </w:rPr>
        <w:t xml:space="preserve"> города Перми, </w:t>
      </w:r>
      <w:hyperlink r:id="rId17" w:history="1">
        <w:r w:rsidRPr="00BF21FD">
          <w:rPr>
            <w:sz w:val="28"/>
            <w:szCs w:val="28"/>
          </w:rPr>
          <w:t>решением</w:t>
        </w:r>
      </w:hyperlink>
      <w:r w:rsidRPr="00BF21FD">
        <w:rPr>
          <w:sz w:val="28"/>
          <w:szCs w:val="28"/>
        </w:rPr>
        <w:t xml:space="preserve"> Пермской городской Думы от 28 августа 2007 г. </w:t>
      </w:r>
      <w:r w:rsidR="00D948CE">
        <w:rPr>
          <w:sz w:val="28"/>
          <w:szCs w:val="28"/>
        </w:rPr>
        <w:t>№</w:t>
      </w:r>
      <w:r w:rsidRPr="00BF21FD">
        <w:rPr>
          <w:sz w:val="28"/>
          <w:szCs w:val="28"/>
        </w:rPr>
        <w:t xml:space="preserve"> 185 </w:t>
      </w:r>
      <w:r w:rsidR="00CB290B">
        <w:rPr>
          <w:sz w:val="28"/>
          <w:szCs w:val="28"/>
        </w:rPr>
        <w:t>«</w:t>
      </w:r>
      <w:r w:rsidRPr="00BF21FD">
        <w:rPr>
          <w:sz w:val="28"/>
          <w:szCs w:val="28"/>
        </w:rPr>
        <w:t>Об утверждении Положения о бюджете и бюджетном процессе в городе Перми</w:t>
      </w:r>
      <w:r w:rsidR="00CB290B">
        <w:rPr>
          <w:sz w:val="28"/>
          <w:szCs w:val="28"/>
        </w:rPr>
        <w:t>»</w:t>
      </w:r>
      <w:r w:rsidRPr="00BF21FD">
        <w:rPr>
          <w:sz w:val="28"/>
          <w:szCs w:val="28"/>
        </w:rPr>
        <w:t xml:space="preserve">, </w:t>
      </w:r>
      <w:hyperlink r:id="rId18" w:history="1">
        <w:r w:rsidRPr="00BF21FD">
          <w:rPr>
            <w:sz w:val="28"/>
            <w:szCs w:val="28"/>
          </w:rPr>
          <w:t>Постановлением</w:t>
        </w:r>
      </w:hyperlink>
      <w:r w:rsidRPr="00BF21FD">
        <w:rPr>
          <w:sz w:val="28"/>
          <w:szCs w:val="28"/>
        </w:rPr>
        <w:t xml:space="preserve"> администр</w:t>
      </w:r>
      <w:r w:rsidRPr="00BF21FD">
        <w:rPr>
          <w:sz w:val="28"/>
          <w:szCs w:val="28"/>
        </w:rPr>
        <w:t>а</w:t>
      </w:r>
      <w:r w:rsidRPr="00BF21FD">
        <w:rPr>
          <w:sz w:val="28"/>
          <w:szCs w:val="28"/>
        </w:rPr>
        <w:t xml:space="preserve">ции города Перми от 30 ноября 2007 г. </w:t>
      </w:r>
      <w:r w:rsidR="00D948CE">
        <w:rPr>
          <w:sz w:val="28"/>
          <w:szCs w:val="28"/>
        </w:rPr>
        <w:t>№</w:t>
      </w:r>
      <w:r w:rsidRPr="00BF21FD">
        <w:rPr>
          <w:sz w:val="28"/>
          <w:szCs w:val="28"/>
        </w:rPr>
        <w:t xml:space="preserve"> 502 </w:t>
      </w:r>
      <w:r w:rsidR="00CB290B">
        <w:rPr>
          <w:sz w:val="28"/>
          <w:szCs w:val="28"/>
        </w:rPr>
        <w:t>«</w:t>
      </w:r>
      <w:r w:rsidRPr="00BF21FD">
        <w:rPr>
          <w:sz w:val="28"/>
          <w:szCs w:val="28"/>
        </w:rPr>
        <w:t>О Порядке формирования, разм</w:t>
      </w:r>
      <w:r w:rsidRPr="00BF21FD">
        <w:rPr>
          <w:sz w:val="28"/>
          <w:szCs w:val="28"/>
        </w:rPr>
        <w:t>е</w:t>
      </w:r>
      <w:r w:rsidRPr="00BF21FD">
        <w:rPr>
          <w:sz w:val="28"/>
          <w:szCs w:val="28"/>
        </w:rPr>
        <w:t>щения, финансового обеспечения и контроля выполнения муниципального зад</w:t>
      </w:r>
      <w:r w:rsidRPr="00BF21FD">
        <w:rPr>
          <w:sz w:val="28"/>
          <w:szCs w:val="28"/>
        </w:rPr>
        <w:t>а</w:t>
      </w:r>
      <w:r w:rsidRPr="00BF21FD">
        <w:rPr>
          <w:sz w:val="28"/>
          <w:szCs w:val="28"/>
        </w:rPr>
        <w:t>ния на оказание муниципальных</w:t>
      </w:r>
      <w:proofErr w:type="gramEnd"/>
      <w:r w:rsidRPr="00BF21FD">
        <w:rPr>
          <w:sz w:val="28"/>
          <w:szCs w:val="28"/>
        </w:rPr>
        <w:t xml:space="preserve"> услуг (выполнение работ)</w:t>
      </w:r>
      <w:r w:rsidR="00CB290B">
        <w:rPr>
          <w:sz w:val="28"/>
          <w:szCs w:val="28"/>
        </w:rPr>
        <w:t>»</w:t>
      </w:r>
      <w:r w:rsidRPr="00BF21FD">
        <w:rPr>
          <w:sz w:val="28"/>
          <w:szCs w:val="28"/>
        </w:rPr>
        <w:t xml:space="preserve"> администрация гор</w:t>
      </w:r>
      <w:r w:rsidRPr="00BF21FD">
        <w:rPr>
          <w:sz w:val="28"/>
          <w:szCs w:val="28"/>
        </w:rPr>
        <w:t>о</w:t>
      </w:r>
      <w:r w:rsidRPr="00BF21FD">
        <w:rPr>
          <w:sz w:val="28"/>
          <w:szCs w:val="28"/>
        </w:rPr>
        <w:t>да Перми постановляет</w:t>
      </w:r>
      <w:proofErr w:type="gramStart"/>
      <w:r w:rsidRPr="00BF21FD">
        <w:rPr>
          <w:sz w:val="28"/>
          <w:szCs w:val="28"/>
        </w:rPr>
        <w:t>:</w:t>
      </w:r>
      <w:r w:rsidR="00CB290B">
        <w:rPr>
          <w:sz w:val="28"/>
          <w:szCs w:val="28"/>
        </w:rPr>
        <w:t>»</w:t>
      </w:r>
      <w:proofErr w:type="gramEnd"/>
    </w:p>
    <w:p w:rsidR="00BF21FD" w:rsidRPr="00CB290B" w:rsidRDefault="00CB290B" w:rsidP="00CB290B">
      <w:pPr>
        <w:pStyle w:val="af1"/>
        <w:numPr>
          <w:ilvl w:val="1"/>
          <w:numId w:val="2"/>
        </w:numPr>
        <w:jc w:val="both"/>
        <w:rPr>
          <w:sz w:val="28"/>
          <w:szCs w:val="28"/>
        </w:rPr>
      </w:pPr>
      <w:r w:rsidRPr="00CB290B">
        <w:rPr>
          <w:sz w:val="28"/>
          <w:szCs w:val="28"/>
        </w:rPr>
        <w:t>пункт 1 изложить в следующей редакции:</w:t>
      </w:r>
    </w:p>
    <w:p w:rsidR="00CB290B" w:rsidRDefault="00CB290B" w:rsidP="00CB290B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4DA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прилагаемую Методику расчета нормативных затрат на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зание муниципальных услуг «Реализация дополнительных 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спортивной подготовки по олимпийским видам спорта», «Реализация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полнительных образовательных программ спортивной подготовки по </w:t>
      </w:r>
      <w:proofErr w:type="spellStart"/>
      <w:r>
        <w:rPr>
          <w:sz w:val="28"/>
          <w:szCs w:val="28"/>
        </w:rPr>
        <w:t>неолимпи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видам спорта», нормативных затрат на содержание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уплату налогов</w:t>
      </w:r>
      <w:proofErr w:type="gramStart"/>
      <w:r w:rsidR="00D948C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CB290B" w:rsidRDefault="00CB290B" w:rsidP="00CB290B">
      <w:pPr>
        <w:pStyle w:val="af1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следующей редакции:</w:t>
      </w:r>
    </w:p>
    <w:p w:rsidR="00CB290B" w:rsidRPr="00CB290B" w:rsidRDefault="00CB290B" w:rsidP="00CB290B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4DAF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Утверждать размеры нормативных затрат на оказание муниципальных услуг «Реализация дополнительных образовательных программ спортивной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готовки по олимпийским видам спорта», «Реализация дополнительных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спорта», </w:t>
      </w:r>
      <w:r w:rsidRPr="00CB290B">
        <w:rPr>
          <w:sz w:val="28"/>
          <w:szCs w:val="28"/>
        </w:rPr>
        <w:t xml:space="preserve">нормативных затрат на содержание муниципального имущества, уплату налогов, значения натуральных норм, используемых при определении базовых нормативов затрат на оказание муниципальных услуг </w:t>
      </w:r>
      <w:r w:rsidR="00D948CE">
        <w:rPr>
          <w:sz w:val="28"/>
          <w:szCs w:val="28"/>
        </w:rPr>
        <w:t>«Реализация дополнительных образов</w:t>
      </w:r>
      <w:r w:rsidR="00D948CE">
        <w:rPr>
          <w:sz w:val="28"/>
          <w:szCs w:val="28"/>
        </w:rPr>
        <w:t>а</w:t>
      </w:r>
      <w:r w:rsidR="00D948CE">
        <w:rPr>
          <w:sz w:val="28"/>
          <w:szCs w:val="28"/>
        </w:rPr>
        <w:t>тельных программ спортивной подготовки по олимпийским видам спорта», «Ре</w:t>
      </w:r>
      <w:r w:rsidR="00D948CE">
        <w:rPr>
          <w:sz w:val="28"/>
          <w:szCs w:val="28"/>
        </w:rPr>
        <w:t>а</w:t>
      </w:r>
      <w:r w:rsidR="00D948CE">
        <w:rPr>
          <w:sz w:val="28"/>
          <w:szCs w:val="28"/>
        </w:rPr>
        <w:t>лизация</w:t>
      </w:r>
      <w:proofErr w:type="gramEnd"/>
      <w:r w:rsidR="00D948CE">
        <w:rPr>
          <w:sz w:val="28"/>
          <w:szCs w:val="28"/>
        </w:rPr>
        <w:t xml:space="preserve"> дополнительных образовательных программ спортивной подготовки по </w:t>
      </w:r>
      <w:proofErr w:type="spellStart"/>
      <w:r w:rsidR="00D948CE">
        <w:rPr>
          <w:sz w:val="28"/>
          <w:szCs w:val="28"/>
        </w:rPr>
        <w:t>неолимпийским</w:t>
      </w:r>
      <w:proofErr w:type="spellEnd"/>
      <w:r w:rsidR="00D948CE">
        <w:rPr>
          <w:sz w:val="28"/>
          <w:szCs w:val="28"/>
        </w:rPr>
        <w:t xml:space="preserve"> видам спорта»</w:t>
      </w:r>
      <w:r w:rsidRPr="00CB290B">
        <w:rPr>
          <w:sz w:val="28"/>
          <w:szCs w:val="28"/>
        </w:rPr>
        <w:t>, значения отраслевых корректирующих коэфф</w:t>
      </w:r>
      <w:r w:rsidRPr="00CB290B">
        <w:rPr>
          <w:sz w:val="28"/>
          <w:szCs w:val="28"/>
        </w:rPr>
        <w:t>и</w:t>
      </w:r>
      <w:r w:rsidRPr="00CB290B">
        <w:rPr>
          <w:sz w:val="28"/>
          <w:szCs w:val="28"/>
        </w:rPr>
        <w:t xml:space="preserve">циентов ежегодно на очередной год и плановый период до 20 </w:t>
      </w:r>
      <w:r w:rsidR="00D948CE">
        <w:rPr>
          <w:sz w:val="28"/>
          <w:szCs w:val="28"/>
        </w:rPr>
        <w:t>октября</w:t>
      </w:r>
      <w:r w:rsidRPr="00CB290B">
        <w:rPr>
          <w:sz w:val="28"/>
          <w:szCs w:val="28"/>
        </w:rPr>
        <w:t xml:space="preserve"> текущего года постановлением администрации го</w:t>
      </w:r>
      <w:r w:rsidR="00D948CE">
        <w:rPr>
          <w:sz w:val="28"/>
          <w:szCs w:val="28"/>
        </w:rPr>
        <w:t>рода Перми</w:t>
      </w:r>
      <w:proofErr w:type="gramStart"/>
      <w:r w:rsidR="00D948CE">
        <w:rPr>
          <w:sz w:val="28"/>
          <w:szCs w:val="28"/>
        </w:rPr>
        <w:t>.».</w:t>
      </w:r>
      <w:proofErr w:type="gramEnd"/>
    </w:p>
    <w:p w:rsidR="00270213" w:rsidRDefault="00D948CE" w:rsidP="00D94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449C" w:rsidRPr="000C69AB">
        <w:rPr>
          <w:sz w:val="28"/>
          <w:szCs w:val="28"/>
        </w:rPr>
        <w:t xml:space="preserve">. </w:t>
      </w:r>
      <w:proofErr w:type="gramStart"/>
      <w:r w:rsidR="00566BDF" w:rsidRPr="000C69AB">
        <w:rPr>
          <w:sz w:val="28"/>
          <w:szCs w:val="28"/>
        </w:rPr>
        <w:t xml:space="preserve">Внести </w:t>
      </w:r>
      <w:r w:rsidR="00152A8C">
        <w:rPr>
          <w:sz w:val="28"/>
          <w:szCs w:val="28"/>
        </w:rPr>
        <w:t xml:space="preserve">в </w:t>
      </w:r>
      <w:r w:rsidR="00AF4EB2" w:rsidRPr="000C69AB">
        <w:rPr>
          <w:sz w:val="28"/>
          <w:szCs w:val="28"/>
        </w:rPr>
        <w:t>Методик</w:t>
      </w:r>
      <w:r w:rsidR="00152A8C">
        <w:rPr>
          <w:sz w:val="28"/>
          <w:szCs w:val="28"/>
        </w:rPr>
        <w:t>у</w:t>
      </w:r>
      <w:r w:rsidR="00AF4EB2" w:rsidRPr="000C69AB">
        <w:rPr>
          <w:sz w:val="28"/>
          <w:szCs w:val="28"/>
        </w:rPr>
        <w:t xml:space="preserve"> расчета нормативных затрат на </w:t>
      </w:r>
      <w:r w:rsidR="00765034">
        <w:rPr>
          <w:sz w:val="28"/>
          <w:szCs w:val="28"/>
        </w:rPr>
        <w:t>оказание</w:t>
      </w:r>
      <w:r w:rsidR="00AF4EB2" w:rsidRPr="000C69AB">
        <w:rPr>
          <w:sz w:val="28"/>
          <w:szCs w:val="28"/>
        </w:rPr>
        <w:t xml:space="preserve"> муниц</w:t>
      </w:r>
      <w:r w:rsidR="00AF4EB2" w:rsidRPr="000C69AB">
        <w:rPr>
          <w:sz w:val="28"/>
          <w:szCs w:val="28"/>
        </w:rPr>
        <w:t>и</w:t>
      </w:r>
      <w:r w:rsidR="00AF4EB2" w:rsidRPr="000C69AB">
        <w:rPr>
          <w:sz w:val="28"/>
          <w:szCs w:val="28"/>
        </w:rPr>
        <w:t>пальн</w:t>
      </w:r>
      <w:r w:rsidR="00777B2D">
        <w:rPr>
          <w:sz w:val="28"/>
          <w:szCs w:val="28"/>
        </w:rPr>
        <w:t>ых услуг «Спортивная подготовка по олимпийским видам спорта», «Спо</w:t>
      </w:r>
      <w:r w:rsidR="00777B2D">
        <w:rPr>
          <w:sz w:val="28"/>
          <w:szCs w:val="28"/>
        </w:rPr>
        <w:t>р</w:t>
      </w:r>
      <w:r w:rsidR="00777B2D">
        <w:rPr>
          <w:sz w:val="28"/>
          <w:szCs w:val="28"/>
        </w:rPr>
        <w:t>тивная подготовка по неолимпийским видам спорта»</w:t>
      </w:r>
      <w:r w:rsidR="00AF4EB2" w:rsidRPr="000C69AB">
        <w:rPr>
          <w:sz w:val="28"/>
          <w:szCs w:val="28"/>
        </w:rPr>
        <w:t>, нормативных затрат на с</w:t>
      </w:r>
      <w:r w:rsidR="00AF4EB2" w:rsidRPr="000C69AB">
        <w:rPr>
          <w:sz w:val="28"/>
          <w:szCs w:val="28"/>
        </w:rPr>
        <w:t>о</w:t>
      </w:r>
      <w:r w:rsidR="00AF4EB2" w:rsidRPr="000C69AB">
        <w:rPr>
          <w:sz w:val="28"/>
          <w:szCs w:val="28"/>
        </w:rPr>
        <w:t>держание муниципального имущества, уплату налогов</w:t>
      </w:r>
      <w:bookmarkStart w:id="1" w:name="_GoBack"/>
      <w:bookmarkEnd w:id="1"/>
      <w:r w:rsidR="006E31F3">
        <w:rPr>
          <w:sz w:val="28"/>
          <w:szCs w:val="28"/>
        </w:rPr>
        <w:t xml:space="preserve">, </w:t>
      </w:r>
      <w:r w:rsidR="006E31F3" w:rsidRPr="006E31F3">
        <w:rPr>
          <w:sz w:val="28"/>
          <w:szCs w:val="28"/>
        </w:rPr>
        <w:t>утвержденную постано</w:t>
      </w:r>
      <w:r w:rsidR="006E31F3" w:rsidRPr="006E31F3">
        <w:rPr>
          <w:sz w:val="28"/>
          <w:szCs w:val="28"/>
        </w:rPr>
        <w:t>в</w:t>
      </w:r>
      <w:r w:rsidR="006E31F3" w:rsidRPr="006E31F3">
        <w:rPr>
          <w:sz w:val="28"/>
          <w:szCs w:val="28"/>
        </w:rPr>
        <w:t>лением администрации города Перми от 25</w:t>
      </w:r>
      <w:r w:rsidR="00965C61">
        <w:rPr>
          <w:sz w:val="28"/>
          <w:szCs w:val="28"/>
        </w:rPr>
        <w:t xml:space="preserve"> сентября </w:t>
      </w:r>
      <w:r w:rsidR="006E31F3" w:rsidRPr="006E31F3">
        <w:rPr>
          <w:sz w:val="28"/>
          <w:szCs w:val="28"/>
        </w:rPr>
        <w:t>2018</w:t>
      </w:r>
      <w:r w:rsidR="00965C61">
        <w:rPr>
          <w:sz w:val="28"/>
          <w:szCs w:val="28"/>
        </w:rPr>
        <w:t xml:space="preserve"> г.</w:t>
      </w:r>
      <w:r w:rsidR="006E31F3" w:rsidRPr="006E31F3">
        <w:rPr>
          <w:sz w:val="28"/>
          <w:szCs w:val="28"/>
        </w:rPr>
        <w:t xml:space="preserve"> № 632</w:t>
      </w:r>
      <w:r w:rsidR="00AF4EB2" w:rsidRPr="000C69AB">
        <w:rPr>
          <w:sz w:val="28"/>
          <w:szCs w:val="28"/>
        </w:rPr>
        <w:t xml:space="preserve"> (в ред. </w:t>
      </w:r>
      <w:r w:rsidR="00965C61">
        <w:rPr>
          <w:sz w:val="28"/>
          <w:szCs w:val="28"/>
        </w:rPr>
        <w:br/>
      </w:r>
      <w:r w:rsidR="00AF4EB2" w:rsidRPr="000C69AB">
        <w:rPr>
          <w:sz w:val="28"/>
          <w:szCs w:val="28"/>
        </w:rPr>
        <w:t xml:space="preserve">от </w:t>
      </w:r>
      <w:r w:rsidR="00777B2D">
        <w:rPr>
          <w:sz w:val="28"/>
          <w:szCs w:val="28"/>
        </w:rPr>
        <w:t>05.04.2019</w:t>
      </w:r>
      <w:r w:rsidR="00C21AE4">
        <w:rPr>
          <w:sz w:val="28"/>
          <w:szCs w:val="28"/>
        </w:rPr>
        <w:t xml:space="preserve"> </w:t>
      </w:r>
      <w:r w:rsidR="00AF4EB2" w:rsidRPr="000C69AB">
        <w:rPr>
          <w:sz w:val="28"/>
          <w:szCs w:val="28"/>
        </w:rPr>
        <w:t xml:space="preserve">№ </w:t>
      </w:r>
      <w:r w:rsidR="00777B2D">
        <w:rPr>
          <w:sz w:val="28"/>
          <w:szCs w:val="28"/>
        </w:rPr>
        <w:t>70-П</w:t>
      </w:r>
      <w:r w:rsidR="00AF4EB2" w:rsidRPr="000C69AB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22.11.2019</w:t>
      </w:r>
      <w:r w:rsidR="00AF4EB2" w:rsidRPr="000C69AB">
        <w:rPr>
          <w:sz w:val="28"/>
          <w:szCs w:val="28"/>
        </w:rPr>
        <w:t xml:space="preserve"> № </w:t>
      </w:r>
      <w:r w:rsidR="00777B2D">
        <w:rPr>
          <w:sz w:val="28"/>
          <w:szCs w:val="28"/>
        </w:rPr>
        <w:t>928</w:t>
      </w:r>
      <w:r w:rsidR="00AF4EB2" w:rsidRPr="000C69AB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23.04.2020</w:t>
      </w:r>
      <w:r w:rsidR="00AF4EB2" w:rsidRPr="000C69AB">
        <w:rPr>
          <w:sz w:val="28"/>
          <w:szCs w:val="28"/>
        </w:rPr>
        <w:t xml:space="preserve"> № </w:t>
      </w:r>
      <w:r w:rsidR="00777B2D">
        <w:rPr>
          <w:sz w:val="28"/>
          <w:szCs w:val="28"/>
        </w:rPr>
        <w:t>379</w:t>
      </w:r>
      <w:r w:rsidR="008F1370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10.12.2020</w:t>
      </w:r>
      <w:r w:rsidR="008F1370">
        <w:rPr>
          <w:sz w:val="28"/>
          <w:szCs w:val="28"/>
        </w:rPr>
        <w:t xml:space="preserve"> </w:t>
      </w:r>
      <w:r w:rsidR="00965C61">
        <w:rPr>
          <w:sz w:val="28"/>
          <w:szCs w:val="28"/>
        </w:rPr>
        <w:br/>
      </w:r>
      <w:r w:rsidR="008F1370">
        <w:rPr>
          <w:sz w:val="28"/>
          <w:szCs w:val="28"/>
        </w:rPr>
        <w:t xml:space="preserve">№ </w:t>
      </w:r>
      <w:r w:rsidR="00777B2D">
        <w:rPr>
          <w:sz w:val="28"/>
          <w:szCs w:val="28"/>
        </w:rPr>
        <w:t>1248</w:t>
      </w:r>
      <w:r w:rsidR="008B7DB4">
        <w:rPr>
          <w:sz w:val="28"/>
          <w:szCs w:val="28"/>
        </w:rPr>
        <w:t>, от 21.10.2021 № 934, от 21.12.2021</w:t>
      </w:r>
      <w:proofErr w:type="gramEnd"/>
      <w:r w:rsidR="008B7DB4">
        <w:rPr>
          <w:sz w:val="28"/>
          <w:szCs w:val="28"/>
        </w:rPr>
        <w:t xml:space="preserve"> № </w:t>
      </w:r>
      <w:proofErr w:type="gramStart"/>
      <w:r w:rsidR="008B7DB4">
        <w:rPr>
          <w:sz w:val="28"/>
          <w:szCs w:val="28"/>
        </w:rPr>
        <w:t>1167</w:t>
      </w:r>
      <w:r>
        <w:rPr>
          <w:sz w:val="28"/>
          <w:szCs w:val="28"/>
        </w:rPr>
        <w:t>, от 07.10.2022 № 908; от 25.10.2022 № 1078</w:t>
      </w:r>
      <w:r w:rsidR="00AF4EB2" w:rsidRPr="000C69AB">
        <w:rPr>
          <w:sz w:val="28"/>
          <w:szCs w:val="28"/>
        </w:rPr>
        <w:t>)</w:t>
      </w:r>
      <w:r w:rsidR="006E31F3">
        <w:rPr>
          <w:sz w:val="28"/>
          <w:szCs w:val="28"/>
        </w:rPr>
        <w:t>,</w:t>
      </w:r>
      <w:r w:rsidR="00D86DE1">
        <w:rPr>
          <w:sz w:val="28"/>
          <w:szCs w:val="28"/>
        </w:rPr>
        <w:t xml:space="preserve"> </w:t>
      </w:r>
      <w:r w:rsidR="00270213">
        <w:rPr>
          <w:sz w:val="28"/>
          <w:szCs w:val="28"/>
        </w:rPr>
        <w:t>следующие изменения:</w:t>
      </w:r>
      <w:proofErr w:type="gramEnd"/>
    </w:p>
    <w:p w:rsidR="008B7DB4" w:rsidRDefault="00D948CE" w:rsidP="00D948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70213">
        <w:rPr>
          <w:sz w:val="28"/>
          <w:szCs w:val="28"/>
        </w:rPr>
        <w:t xml:space="preserve">.1. </w:t>
      </w:r>
      <w:r>
        <w:rPr>
          <w:sz w:val="28"/>
          <w:szCs w:val="28"/>
        </w:rPr>
        <w:t>наименование Методики изложить в следующей редакции:</w:t>
      </w:r>
    </w:p>
    <w:p w:rsidR="00D948CE" w:rsidRDefault="00D948CE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«Методика расчета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затрат на содержание муниципального имущества, уплату налогов»;</w:t>
      </w:r>
    </w:p>
    <w:p w:rsidR="00270213" w:rsidRDefault="00391C17" w:rsidP="00E945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5E1D">
        <w:rPr>
          <w:sz w:val="28"/>
          <w:szCs w:val="28"/>
        </w:rPr>
        <w:t xml:space="preserve">.2. пункт </w:t>
      </w:r>
      <w:r w:rsidR="00D948CE">
        <w:rPr>
          <w:sz w:val="28"/>
          <w:szCs w:val="28"/>
        </w:rPr>
        <w:t>1</w:t>
      </w:r>
      <w:r w:rsidR="00D85E1D">
        <w:rPr>
          <w:sz w:val="28"/>
          <w:szCs w:val="28"/>
        </w:rPr>
        <w:t>.</w:t>
      </w:r>
      <w:r w:rsidR="00D948CE">
        <w:rPr>
          <w:sz w:val="28"/>
          <w:szCs w:val="28"/>
        </w:rPr>
        <w:t>1.</w:t>
      </w:r>
      <w:r w:rsidR="00270213">
        <w:rPr>
          <w:sz w:val="28"/>
          <w:szCs w:val="28"/>
        </w:rPr>
        <w:t xml:space="preserve"> изложить в следующей редакции:</w:t>
      </w:r>
    </w:p>
    <w:p w:rsidR="00D948CE" w:rsidRDefault="00270213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580D">
        <w:rPr>
          <w:sz w:val="28"/>
          <w:szCs w:val="28"/>
        </w:rPr>
        <w:t xml:space="preserve">1.1. </w:t>
      </w:r>
      <w:proofErr w:type="gramStart"/>
      <w:r w:rsidR="00D948CE" w:rsidRPr="00D948CE">
        <w:rPr>
          <w:sz w:val="28"/>
          <w:szCs w:val="28"/>
        </w:rPr>
        <w:t>Настоящая Методика расчета нормативных затрат на оказание мун</w:t>
      </w:r>
      <w:r w:rsidR="00D948CE" w:rsidRPr="00D948CE">
        <w:rPr>
          <w:sz w:val="28"/>
          <w:szCs w:val="28"/>
        </w:rPr>
        <w:t>и</w:t>
      </w:r>
      <w:r w:rsidR="00D948CE" w:rsidRPr="00D948CE">
        <w:rPr>
          <w:sz w:val="28"/>
          <w:szCs w:val="28"/>
        </w:rPr>
        <w:t xml:space="preserve">ципальных услуг </w:t>
      </w:r>
      <w:r w:rsidR="00D948CE">
        <w:rPr>
          <w:sz w:val="28"/>
          <w:szCs w:val="28"/>
        </w:rPr>
        <w:t>«Реализация дополнительных образовательных программ спо</w:t>
      </w:r>
      <w:r w:rsidR="00D948CE">
        <w:rPr>
          <w:sz w:val="28"/>
          <w:szCs w:val="28"/>
        </w:rPr>
        <w:t>р</w:t>
      </w:r>
      <w:r w:rsidR="00D948CE">
        <w:rPr>
          <w:sz w:val="28"/>
          <w:szCs w:val="28"/>
        </w:rPr>
        <w:t xml:space="preserve">тивной подготовки по олимпийским видам спорта», «Реализация дополнительных образовательных программ спортивной подготовки по </w:t>
      </w:r>
      <w:proofErr w:type="spellStart"/>
      <w:r w:rsidR="00D948CE">
        <w:rPr>
          <w:sz w:val="28"/>
          <w:szCs w:val="28"/>
        </w:rPr>
        <w:t>неолимпийским</w:t>
      </w:r>
      <w:proofErr w:type="spellEnd"/>
      <w:r w:rsidR="00D948CE">
        <w:rPr>
          <w:sz w:val="28"/>
          <w:szCs w:val="28"/>
        </w:rPr>
        <w:t xml:space="preserve"> видам спорта»</w:t>
      </w:r>
      <w:r w:rsidR="00D948CE" w:rsidRPr="00D948CE">
        <w:rPr>
          <w:sz w:val="28"/>
          <w:szCs w:val="28"/>
        </w:rPr>
        <w:t xml:space="preserve">, нормативных затрат на содержание муниципального имущества, уплату налогов (далее - Методика) разработана в соответствии со </w:t>
      </w:r>
      <w:hyperlink r:id="rId19" w:history="1">
        <w:r w:rsidR="00D948CE" w:rsidRPr="00D948CE">
          <w:rPr>
            <w:sz w:val="28"/>
            <w:szCs w:val="28"/>
          </w:rPr>
          <w:t>статьей 69.2</w:t>
        </w:r>
      </w:hyperlink>
      <w:r w:rsidR="00D948CE" w:rsidRPr="00D948CE">
        <w:rPr>
          <w:sz w:val="28"/>
          <w:szCs w:val="28"/>
        </w:rPr>
        <w:t xml:space="preserve"> Бюдже</w:t>
      </w:r>
      <w:r w:rsidR="00D948CE" w:rsidRPr="00D948CE">
        <w:rPr>
          <w:sz w:val="28"/>
          <w:szCs w:val="28"/>
        </w:rPr>
        <w:t>т</w:t>
      </w:r>
      <w:r w:rsidR="00D948CE" w:rsidRPr="00D948CE">
        <w:rPr>
          <w:sz w:val="28"/>
          <w:szCs w:val="28"/>
        </w:rPr>
        <w:t xml:space="preserve">ного кодекса Российской Федерации, Федеральным </w:t>
      </w:r>
      <w:hyperlink r:id="rId20" w:history="1">
        <w:r w:rsidR="00D948CE" w:rsidRPr="00D948CE">
          <w:rPr>
            <w:sz w:val="28"/>
            <w:szCs w:val="28"/>
          </w:rPr>
          <w:t>законом</w:t>
        </w:r>
      </w:hyperlink>
      <w:r w:rsidR="00D948CE" w:rsidRPr="00D948CE">
        <w:rPr>
          <w:sz w:val="28"/>
          <w:szCs w:val="28"/>
        </w:rPr>
        <w:t xml:space="preserve"> от 6 октября 2003 г. </w:t>
      </w:r>
      <w:r w:rsidR="00D948CE">
        <w:rPr>
          <w:sz w:val="28"/>
          <w:szCs w:val="28"/>
        </w:rPr>
        <w:t>№</w:t>
      </w:r>
      <w:r w:rsidR="00D948CE" w:rsidRPr="00D948CE">
        <w:rPr>
          <w:sz w:val="28"/>
          <w:szCs w:val="28"/>
        </w:rPr>
        <w:t xml:space="preserve"> 131-ФЗ </w:t>
      </w:r>
      <w:r w:rsidR="00D948CE">
        <w:rPr>
          <w:sz w:val="28"/>
          <w:szCs w:val="28"/>
        </w:rPr>
        <w:t>«</w:t>
      </w:r>
      <w:r w:rsidR="00D948CE" w:rsidRPr="00D948CE">
        <w:rPr>
          <w:sz w:val="28"/>
          <w:szCs w:val="28"/>
        </w:rPr>
        <w:t>Об общих принципах</w:t>
      </w:r>
      <w:proofErr w:type="gramEnd"/>
      <w:r w:rsidR="00D948CE" w:rsidRPr="00D948CE">
        <w:rPr>
          <w:sz w:val="28"/>
          <w:szCs w:val="28"/>
        </w:rPr>
        <w:t xml:space="preserve"> </w:t>
      </w:r>
      <w:proofErr w:type="gramStart"/>
      <w:r w:rsidR="00D948CE" w:rsidRPr="00D948CE">
        <w:rPr>
          <w:sz w:val="28"/>
          <w:szCs w:val="28"/>
        </w:rPr>
        <w:t>организации местного самоуправления в Ро</w:t>
      </w:r>
      <w:r w:rsidR="00D948CE" w:rsidRPr="00D948CE">
        <w:rPr>
          <w:sz w:val="28"/>
          <w:szCs w:val="28"/>
        </w:rPr>
        <w:t>с</w:t>
      </w:r>
      <w:r w:rsidR="00D948CE" w:rsidRPr="00D948CE">
        <w:rPr>
          <w:sz w:val="28"/>
          <w:szCs w:val="28"/>
        </w:rPr>
        <w:t>сийской Федерации</w:t>
      </w:r>
      <w:r w:rsidR="00D948CE">
        <w:rPr>
          <w:sz w:val="28"/>
          <w:szCs w:val="28"/>
        </w:rPr>
        <w:t>»</w:t>
      </w:r>
      <w:r w:rsidR="00D948CE" w:rsidRPr="00D948CE">
        <w:rPr>
          <w:sz w:val="28"/>
          <w:szCs w:val="28"/>
        </w:rPr>
        <w:t xml:space="preserve">, </w:t>
      </w:r>
      <w:r w:rsidR="00D948CE" w:rsidRPr="00BF21FD">
        <w:rPr>
          <w:sz w:val="28"/>
          <w:szCs w:val="28"/>
        </w:rPr>
        <w:t>приказ</w:t>
      </w:r>
      <w:r w:rsidR="00D948CE">
        <w:rPr>
          <w:sz w:val="28"/>
          <w:szCs w:val="28"/>
        </w:rPr>
        <w:t>о</w:t>
      </w:r>
      <w:r w:rsidR="00D948CE" w:rsidRPr="00BF21FD">
        <w:rPr>
          <w:sz w:val="28"/>
          <w:szCs w:val="28"/>
        </w:rPr>
        <w:t xml:space="preserve">м Министерства спорта Российской Федерации от 30 октября 2015 г. </w:t>
      </w:r>
      <w:hyperlink r:id="rId21" w:history="1">
        <w:r w:rsidR="00D948CE">
          <w:rPr>
            <w:sz w:val="28"/>
            <w:szCs w:val="28"/>
          </w:rPr>
          <w:t>№</w:t>
        </w:r>
        <w:r w:rsidR="00D948CE" w:rsidRPr="00BF21FD">
          <w:rPr>
            <w:sz w:val="28"/>
            <w:szCs w:val="28"/>
          </w:rPr>
          <w:t xml:space="preserve"> 999</w:t>
        </w:r>
      </w:hyperlink>
      <w:r w:rsidR="00D948CE" w:rsidRPr="00BF21FD">
        <w:rPr>
          <w:sz w:val="28"/>
          <w:szCs w:val="28"/>
        </w:rPr>
        <w:t xml:space="preserve"> </w:t>
      </w:r>
      <w:r w:rsidR="00D948CE">
        <w:rPr>
          <w:sz w:val="28"/>
          <w:szCs w:val="28"/>
        </w:rPr>
        <w:t>«</w:t>
      </w:r>
      <w:r w:rsidR="00D948CE" w:rsidRPr="00BF21FD">
        <w:rPr>
          <w:sz w:val="28"/>
          <w:szCs w:val="28"/>
        </w:rPr>
        <w:t>Об утверждении требований к обеспечению подгото</w:t>
      </w:r>
      <w:r w:rsidR="00D948CE" w:rsidRPr="00BF21FD">
        <w:rPr>
          <w:sz w:val="28"/>
          <w:szCs w:val="28"/>
        </w:rPr>
        <w:t>в</w:t>
      </w:r>
      <w:r w:rsidR="00D948CE" w:rsidRPr="00BF21FD">
        <w:rPr>
          <w:sz w:val="28"/>
          <w:szCs w:val="28"/>
        </w:rPr>
        <w:t>ки спортивного резерва для спортивных сборных команд Российской Федер</w:t>
      </w:r>
      <w:r w:rsidR="00D948CE" w:rsidRPr="00BF21FD">
        <w:rPr>
          <w:sz w:val="28"/>
          <w:szCs w:val="28"/>
        </w:rPr>
        <w:t>а</w:t>
      </w:r>
      <w:r w:rsidR="00D948CE" w:rsidRPr="00BF21FD">
        <w:rPr>
          <w:sz w:val="28"/>
          <w:szCs w:val="28"/>
        </w:rPr>
        <w:t>ции</w:t>
      </w:r>
      <w:r w:rsidR="00D948CE">
        <w:rPr>
          <w:sz w:val="28"/>
          <w:szCs w:val="28"/>
        </w:rPr>
        <w:t>»</w:t>
      </w:r>
      <w:r w:rsidR="00D948CE" w:rsidRPr="00BF21FD">
        <w:rPr>
          <w:sz w:val="28"/>
          <w:szCs w:val="28"/>
        </w:rPr>
        <w:t xml:space="preserve">, </w:t>
      </w:r>
      <w:r w:rsidR="00D948CE">
        <w:rPr>
          <w:sz w:val="28"/>
          <w:szCs w:val="28"/>
        </w:rPr>
        <w:t xml:space="preserve">приказом Министерства просвещения Российской Федерации </w:t>
      </w:r>
      <w:r w:rsidR="00D948CE" w:rsidRPr="00BF21FD">
        <w:rPr>
          <w:sz w:val="28"/>
          <w:szCs w:val="28"/>
        </w:rPr>
        <w:t xml:space="preserve">от </w:t>
      </w:r>
      <w:r w:rsidR="00D948CE">
        <w:rPr>
          <w:sz w:val="28"/>
          <w:szCs w:val="28"/>
        </w:rPr>
        <w:t>22 сентя</w:t>
      </w:r>
      <w:r w:rsidR="00D948CE">
        <w:rPr>
          <w:sz w:val="28"/>
          <w:szCs w:val="28"/>
        </w:rPr>
        <w:t>б</w:t>
      </w:r>
      <w:r w:rsidR="00D948CE">
        <w:rPr>
          <w:sz w:val="28"/>
          <w:szCs w:val="28"/>
        </w:rPr>
        <w:t>ря 2021</w:t>
      </w:r>
      <w:r w:rsidR="00D948CE" w:rsidRPr="00BF21FD">
        <w:rPr>
          <w:sz w:val="28"/>
          <w:szCs w:val="28"/>
        </w:rPr>
        <w:t xml:space="preserve"> г. </w:t>
      </w:r>
      <w:hyperlink r:id="rId22" w:history="1">
        <w:r w:rsidR="00D948CE">
          <w:rPr>
            <w:sz w:val="28"/>
            <w:szCs w:val="28"/>
          </w:rPr>
          <w:t>№</w:t>
        </w:r>
        <w:r w:rsidR="00D948CE" w:rsidRPr="00BF21FD">
          <w:rPr>
            <w:sz w:val="28"/>
            <w:szCs w:val="28"/>
          </w:rPr>
          <w:t xml:space="preserve"> </w:t>
        </w:r>
        <w:r w:rsidR="00D948CE">
          <w:rPr>
            <w:sz w:val="28"/>
            <w:szCs w:val="28"/>
          </w:rPr>
          <w:t>662</w:t>
        </w:r>
      </w:hyperlink>
      <w:r w:rsidR="00D948CE" w:rsidRPr="00BF21FD">
        <w:rPr>
          <w:sz w:val="28"/>
          <w:szCs w:val="28"/>
        </w:rPr>
        <w:t xml:space="preserve"> </w:t>
      </w:r>
      <w:r w:rsidR="00D948CE">
        <w:rPr>
          <w:sz w:val="28"/>
          <w:szCs w:val="28"/>
        </w:rPr>
        <w:t>«Об отверждении общих требований к определению нормати</w:t>
      </w:r>
      <w:r w:rsidR="00D948CE">
        <w:rPr>
          <w:sz w:val="28"/>
          <w:szCs w:val="28"/>
        </w:rPr>
        <w:t>в</w:t>
      </w:r>
      <w:r w:rsidR="00D948CE">
        <w:rPr>
          <w:sz w:val="28"/>
          <w:szCs w:val="28"/>
        </w:rPr>
        <w:t>ных затрат на оказание государственных (муниципальных) услуг в сфере дошк</w:t>
      </w:r>
      <w:r w:rsidR="00D948CE">
        <w:rPr>
          <w:sz w:val="28"/>
          <w:szCs w:val="28"/>
        </w:rPr>
        <w:t>о</w:t>
      </w:r>
      <w:r w:rsidR="00D948CE">
        <w:rPr>
          <w:sz w:val="28"/>
          <w:szCs w:val="28"/>
        </w:rPr>
        <w:t>льного, начального общего</w:t>
      </w:r>
      <w:proofErr w:type="gramEnd"/>
      <w:r w:rsidR="00D948CE">
        <w:rPr>
          <w:sz w:val="28"/>
          <w:szCs w:val="28"/>
        </w:rPr>
        <w:t xml:space="preserve">, </w:t>
      </w:r>
      <w:proofErr w:type="gramStart"/>
      <w:r w:rsidR="00D948CE">
        <w:rPr>
          <w:sz w:val="28"/>
          <w:szCs w:val="28"/>
        </w:rPr>
        <w:t>основного общего, среднего общего, среднего пр</w:t>
      </w:r>
      <w:r w:rsidR="00D948CE">
        <w:rPr>
          <w:sz w:val="28"/>
          <w:szCs w:val="28"/>
        </w:rPr>
        <w:t>о</w:t>
      </w:r>
      <w:r w:rsidR="00D948CE">
        <w:rPr>
          <w:sz w:val="28"/>
          <w:szCs w:val="28"/>
        </w:rPr>
        <w:t>фессионального образования, дополнительного образования детей и взрослых, дополнительного профессионального образования для лиц, имеющих или пол</w:t>
      </w:r>
      <w:r w:rsidR="00D948CE">
        <w:rPr>
          <w:sz w:val="28"/>
          <w:szCs w:val="28"/>
        </w:rPr>
        <w:t>у</w:t>
      </w:r>
      <w:r w:rsidR="00D948CE">
        <w:rPr>
          <w:sz w:val="28"/>
          <w:szCs w:val="28"/>
        </w:rPr>
        <w:t>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</w:t>
      </w:r>
      <w:r w:rsidR="00D948CE">
        <w:rPr>
          <w:sz w:val="28"/>
          <w:szCs w:val="28"/>
        </w:rPr>
        <w:t>у</w:t>
      </w:r>
      <w:r w:rsidR="00D948CE">
        <w:rPr>
          <w:sz w:val="28"/>
          <w:szCs w:val="28"/>
        </w:rPr>
        <w:t>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 w:rsidR="00D948CE" w:rsidRPr="00D948CE">
        <w:rPr>
          <w:sz w:val="28"/>
          <w:szCs w:val="28"/>
        </w:rPr>
        <w:t xml:space="preserve">, </w:t>
      </w:r>
      <w:hyperlink r:id="rId23" w:history="1">
        <w:r w:rsidR="00D948CE" w:rsidRPr="00D948CE">
          <w:rPr>
            <w:sz w:val="28"/>
            <w:szCs w:val="28"/>
          </w:rPr>
          <w:t>Уставом</w:t>
        </w:r>
      </w:hyperlink>
      <w:r w:rsidR="00D948CE" w:rsidRPr="00D948CE">
        <w:rPr>
          <w:sz w:val="28"/>
          <w:szCs w:val="28"/>
        </w:rPr>
        <w:t xml:space="preserve"> города Перми, </w:t>
      </w:r>
      <w:hyperlink r:id="rId24" w:history="1">
        <w:r w:rsidR="00D948CE" w:rsidRPr="00D948CE">
          <w:rPr>
            <w:sz w:val="28"/>
            <w:szCs w:val="28"/>
          </w:rPr>
          <w:t>решением</w:t>
        </w:r>
      </w:hyperlink>
      <w:r w:rsidR="00D948CE" w:rsidRPr="00D948CE">
        <w:rPr>
          <w:sz w:val="28"/>
          <w:szCs w:val="28"/>
        </w:rPr>
        <w:t xml:space="preserve"> Пермской городской Думы от</w:t>
      </w:r>
      <w:proofErr w:type="gramEnd"/>
      <w:r w:rsidR="00D948CE" w:rsidRPr="00D948CE">
        <w:rPr>
          <w:sz w:val="28"/>
          <w:szCs w:val="28"/>
        </w:rPr>
        <w:t xml:space="preserve"> 28 августа 2007 г. </w:t>
      </w:r>
      <w:r w:rsidR="00D948CE">
        <w:rPr>
          <w:sz w:val="28"/>
          <w:szCs w:val="28"/>
        </w:rPr>
        <w:t>№</w:t>
      </w:r>
      <w:r w:rsidR="00D948CE" w:rsidRPr="00D948CE">
        <w:rPr>
          <w:sz w:val="28"/>
          <w:szCs w:val="28"/>
        </w:rPr>
        <w:t xml:space="preserve"> 185 </w:t>
      </w:r>
      <w:r w:rsidR="00D948CE">
        <w:rPr>
          <w:sz w:val="28"/>
          <w:szCs w:val="28"/>
        </w:rPr>
        <w:t>«</w:t>
      </w:r>
      <w:r w:rsidR="00D948CE" w:rsidRPr="00D948CE">
        <w:rPr>
          <w:sz w:val="28"/>
          <w:szCs w:val="28"/>
        </w:rPr>
        <w:t>Об утверждении Положения о бюджете и бюджетном процессе в городе Перми</w:t>
      </w:r>
      <w:r w:rsidR="00D948CE">
        <w:rPr>
          <w:sz w:val="28"/>
          <w:szCs w:val="28"/>
        </w:rPr>
        <w:t>»</w:t>
      </w:r>
      <w:r w:rsidR="00D948CE" w:rsidRPr="00D948CE">
        <w:rPr>
          <w:sz w:val="28"/>
          <w:szCs w:val="28"/>
        </w:rPr>
        <w:t xml:space="preserve">, </w:t>
      </w:r>
      <w:hyperlink r:id="rId25" w:history="1">
        <w:r w:rsidR="00D948CE" w:rsidRPr="00D948CE">
          <w:rPr>
            <w:sz w:val="28"/>
            <w:szCs w:val="28"/>
          </w:rPr>
          <w:t>Постановлением</w:t>
        </w:r>
      </w:hyperlink>
      <w:r w:rsidR="00D948CE" w:rsidRPr="00D948CE">
        <w:rPr>
          <w:sz w:val="28"/>
          <w:szCs w:val="28"/>
        </w:rPr>
        <w:t xml:space="preserve"> администрации города Перми от 30 ноября 2007 г. </w:t>
      </w:r>
      <w:r w:rsidR="00D948CE">
        <w:rPr>
          <w:sz w:val="28"/>
          <w:szCs w:val="28"/>
        </w:rPr>
        <w:t>№</w:t>
      </w:r>
      <w:r w:rsidR="00D948CE" w:rsidRPr="00D948CE">
        <w:rPr>
          <w:sz w:val="28"/>
          <w:szCs w:val="28"/>
        </w:rPr>
        <w:t xml:space="preserve"> 502 </w:t>
      </w:r>
      <w:r w:rsidR="00D948CE">
        <w:rPr>
          <w:sz w:val="28"/>
          <w:szCs w:val="28"/>
        </w:rPr>
        <w:br/>
        <w:t>«</w:t>
      </w:r>
      <w:r w:rsidR="00D948CE" w:rsidRPr="00D948CE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</w:t>
      </w:r>
      <w:r w:rsidR="00D948CE" w:rsidRPr="00D948CE">
        <w:rPr>
          <w:sz w:val="28"/>
          <w:szCs w:val="28"/>
        </w:rPr>
        <w:t>л</w:t>
      </w:r>
      <w:r w:rsidR="00D948CE" w:rsidRPr="00D948CE">
        <w:rPr>
          <w:sz w:val="28"/>
          <w:szCs w:val="28"/>
        </w:rPr>
        <w:t>нение работ)</w:t>
      </w:r>
      <w:r w:rsidR="00D948CE">
        <w:rPr>
          <w:sz w:val="28"/>
          <w:szCs w:val="28"/>
        </w:rPr>
        <w:t>»;</w:t>
      </w:r>
    </w:p>
    <w:p w:rsidR="00D948CE" w:rsidRDefault="009E133C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3</w:t>
      </w:r>
      <w:r>
        <w:rPr>
          <w:sz w:val="28"/>
          <w:szCs w:val="28"/>
        </w:rPr>
        <w:t>. пункт 1.2. изложить в следующей редакции:</w:t>
      </w:r>
    </w:p>
    <w:p w:rsidR="009E133C" w:rsidRPr="009E133C" w:rsidRDefault="009E133C" w:rsidP="009E133C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133C">
        <w:rPr>
          <w:sz w:val="28"/>
          <w:szCs w:val="28"/>
        </w:rPr>
        <w:t xml:space="preserve">1.2. Настоящая Методика разработана в целях определения нормативных затрат на оказание муниципальных услуг </w:t>
      </w:r>
      <w:r>
        <w:rPr>
          <w:sz w:val="28"/>
          <w:szCs w:val="28"/>
        </w:rPr>
        <w:t>«Реализация дополнительных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программ спортивной подготовки по олимпийским видам спорта», «Ре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лизация дополнительных образовательных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</w:t>
      </w:r>
      <w:r w:rsidRPr="009E133C">
        <w:rPr>
          <w:sz w:val="28"/>
          <w:szCs w:val="28"/>
        </w:rPr>
        <w:t xml:space="preserve"> (далее - муниципальная услуга), нормативных з</w:t>
      </w:r>
      <w:r w:rsidRPr="009E133C">
        <w:rPr>
          <w:sz w:val="28"/>
          <w:szCs w:val="28"/>
        </w:rPr>
        <w:t>а</w:t>
      </w:r>
      <w:r w:rsidRPr="009E133C">
        <w:rPr>
          <w:sz w:val="28"/>
          <w:szCs w:val="28"/>
        </w:rPr>
        <w:t>трат на содержание муниципального имущества, уплату налогов</w:t>
      </w:r>
      <w:proofErr w:type="gramStart"/>
      <w:r w:rsidRPr="009E133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E133C" w:rsidRDefault="009E133C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4</w:t>
      </w:r>
      <w:r>
        <w:rPr>
          <w:sz w:val="28"/>
          <w:szCs w:val="28"/>
        </w:rPr>
        <w:t>. абзац 4 пункта 2.2 изложить в следующей редакции:</w:t>
      </w:r>
    </w:p>
    <w:p w:rsidR="009E133C" w:rsidRDefault="009E133C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«условия оказания услуги – этапы спортивной подготовки: этап начальной подготовки, учебно-тренировочный этап (этап спортивной специализации), этап </w:t>
      </w:r>
      <w:r>
        <w:rPr>
          <w:sz w:val="28"/>
          <w:szCs w:val="28"/>
        </w:rPr>
        <w:lastRenderedPageBreak/>
        <w:t>совершенствования спортивного мастерства, этап высшего спортивного мастерс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E133C" w:rsidRDefault="009E133C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5</w:t>
      </w:r>
      <w:r>
        <w:rPr>
          <w:sz w:val="28"/>
          <w:szCs w:val="28"/>
        </w:rPr>
        <w:t xml:space="preserve">. наименование </w:t>
      </w:r>
      <w:r w:rsidR="00DE1706">
        <w:rPr>
          <w:sz w:val="28"/>
          <w:szCs w:val="28"/>
        </w:rPr>
        <w:t xml:space="preserve">раздела </w:t>
      </w:r>
      <w:r w:rsidR="00DE1706">
        <w:rPr>
          <w:sz w:val="28"/>
          <w:szCs w:val="28"/>
          <w:lang w:val="en-US"/>
        </w:rPr>
        <w:t>III</w:t>
      </w:r>
      <w:r w:rsidR="00DE1706">
        <w:rPr>
          <w:sz w:val="28"/>
          <w:szCs w:val="28"/>
        </w:rPr>
        <w:t xml:space="preserve"> изложить в следующей редакции:</w:t>
      </w:r>
    </w:p>
    <w:p w:rsidR="00DE1706" w:rsidRDefault="00DE1706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Структура нормативных затрат на оказание муниципальных услуг «Реализация дополнительных образовательных программ спортивной подготовки по олимпийским видам спорта», «Реализация дополнительных образовательных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спорта»,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затрат на содержание муниципального имущества, уплату налогов»</w:t>
      </w:r>
      <w:r w:rsidR="009C580D">
        <w:rPr>
          <w:sz w:val="28"/>
          <w:szCs w:val="28"/>
        </w:rPr>
        <w:t>;</w:t>
      </w:r>
    </w:p>
    <w:p w:rsidR="00DE1706" w:rsidRDefault="00DE1706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6</w:t>
      </w:r>
      <w:r>
        <w:rPr>
          <w:sz w:val="28"/>
          <w:szCs w:val="28"/>
        </w:rPr>
        <w:t xml:space="preserve">. наименования раздела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DE1706" w:rsidRDefault="00DE1706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расчета нормативных затрат на оказание муниципальных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 «Реализация дополнительных образовательных программ спортивной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товки по олимпийским видам спорта», «Реализация дополнительных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тельных программ спортивной подготовки по </w:t>
      </w:r>
      <w:proofErr w:type="spellStart"/>
      <w:r>
        <w:rPr>
          <w:sz w:val="28"/>
          <w:szCs w:val="28"/>
        </w:rPr>
        <w:t>неолимпийским</w:t>
      </w:r>
      <w:proofErr w:type="spellEnd"/>
      <w:r>
        <w:rPr>
          <w:sz w:val="28"/>
          <w:szCs w:val="28"/>
        </w:rPr>
        <w:t xml:space="preserve"> видам спорта»;</w:t>
      </w:r>
    </w:p>
    <w:p w:rsidR="009C580D" w:rsidRDefault="009C580D" w:rsidP="009C580D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7</w:t>
      </w:r>
      <w:r>
        <w:rPr>
          <w:sz w:val="28"/>
          <w:szCs w:val="28"/>
        </w:rPr>
        <w:t>. абзац третий пункта 4.3. изложить в следующей редакции:</w:t>
      </w:r>
    </w:p>
    <w:p w:rsidR="009C580D" w:rsidRDefault="009C580D" w:rsidP="009C580D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Для расчета нормативных затрат на оказание муниципальной услуги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пользуется показатель объема – число лиц, прошедших спортивную подготовку на этапах спортивной подготовки, - 449 человек</w:t>
      </w:r>
      <w:proofErr w:type="gramStart"/>
      <w:r>
        <w:rPr>
          <w:sz w:val="28"/>
          <w:szCs w:val="28"/>
        </w:rPr>
        <w:t>.»;</w:t>
      </w:r>
      <w:proofErr w:type="gramEnd"/>
    </w:p>
    <w:p w:rsidR="00DE1706" w:rsidRDefault="00DE1706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8</w:t>
      </w:r>
      <w:r>
        <w:rPr>
          <w:sz w:val="28"/>
          <w:szCs w:val="28"/>
        </w:rPr>
        <w:t>. в абзацах 6-7 пункта 4.9.3 исключить слово «спортивной»;</w:t>
      </w:r>
    </w:p>
    <w:p w:rsidR="00497E0B" w:rsidRDefault="00497E0B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9</w:t>
      </w:r>
      <w:r>
        <w:rPr>
          <w:sz w:val="28"/>
          <w:szCs w:val="28"/>
        </w:rPr>
        <w:t>. абзац 2 пункта 6.1. изложить в следующей редакции:</w:t>
      </w:r>
    </w:p>
    <w:p w:rsidR="00497E0B" w:rsidRDefault="00B619AB" w:rsidP="00D948CE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1C17">
        <w:rPr>
          <w:sz w:val="28"/>
          <w:szCs w:val="28"/>
        </w:rPr>
        <w:t>10</w:t>
      </w:r>
      <w:r>
        <w:rPr>
          <w:sz w:val="28"/>
          <w:szCs w:val="28"/>
        </w:rPr>
        <w:t>. пункт 6.1. изложить в следующей редакции:</w:t>
      </w:r>
    </w:p>
    <w:p w:rsidR="00B619AB" w:rsidRPr="00391C17" w:rsidRDefault="00B619AB" w:rsidP="00D948CE">
      <w:pPr>
        <w:pStyle w:val="af1"/>
        <w:ind w:left="0"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>«6.1. Затраты на уплату налогов включают расходы на уплату земельного налога и налога на имущество.</w:t>
      </w:r>
    </w:p>
    <w:p w:rsidR="00B619AB" w:rsidRPr="00391C17" w:rsidRDefault="00B619AB" w:rsidP="00391C17">
      <w:pPr>
        <w:pStyle w:val="af1"/>
        <w:ind w:left="0"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 xml:space="preserve">Объем затрат на уплату налогов определяется в соответствии с налоговым законодательством Российской Федерации. </w:t>
      </w:r>
    </w:p>
    <w:p w:rsidR="00B619AB" w:rsidRPr="00391C17" w:rsidRDefault="00B619AB" w:rsidP="00391C17">
      <w:pPr>
        <w:pStyle w:val="af1"/>
        <w:ind w:left="0"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>С целью определения объема расходов на уплату налога на имущество и з</w:t>
      </w:r>
      <w:r w:rsidRPr="00391C17">
        <w:rPr>
          <w:sz w:val="28"/>
          <w:szCs w:val="28"/>
        </w:rPr>
        <w:t>е</w:t>
      </w:r>
      <w:r w:rsidRPr="00391C17">
        <w:rPr>
          <w:sz w:val="28"/>
          <w:szCs w:val="28"/>
        </w:rPr>
        <w:t xml:space="preserve">мельного налога используются </w:t>
      </w:r>
      <w:r w:rsidR="001235AE" w:rsidRPr="00391C17">
        <w:rPr>
          <w:sz w:val="28"/>
          <w:szCs w:val="28"/>
        </w:rPr>
        <w:t xml:space="preserve">выписки из реестра муниципального имущества, проектов распоряжений департамента </w:t>
      </w:r>
      <w:r w:rsidR="00E60A4C" w:rsidRPr="00391C17">
        <w:rPr>
          <w:sz w:val="28"/>
          <w:szCs w:val="28"/>
        </w:rPr>
        <w:t>имущественных отношений</w:t>
      </w:r>
      <w:r w:rsidR="001235AE" w:rsidRPr="00391C17">
        <w:rPr>
          <w:sz w:val="28"/>
          <w:szCs w:val="28"/>
        </w:rPr>
        <w:t xml:space="preserve"> администрации города Перми</w:t>
      </w:r>
      <w:r w:rsidR="00E60A4C" w:rsidRPr="00391C17">
        <w:rPr>
          <w:sz w:val="28"/>
          <w:szCs w:val="28"/>
        </w:rPr>
        <w:t>.</w:t>
      </w:r>
      <w:r w:rsidR="001235AE" w:rsidRPr="00391C17">
        <w:rPr>
          <w:sz w:val="28"/>
          <w:szCs w:val="28"/>
        </w:rPr>
        <w:t xml:space="preserve"> </w:t>
      </w:r>
    </w:p>
    <w:p w:rsidR="004C2578" w:rsidRPr="00391C17" w:rsidRDefault="004C2578" w:rsidP="00391C17">
      <w:pPr>
        <w:ind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 xml:space="preserve">Для расчета объема расходов на уплату налога на имущество налоговая база определяется как </w:t>
      </w:r>
      <w:hyperlink r:id="rId26" w:history="1">
        <w:r w:rsidRPr="00391C17">
          <w:rPr>
            <w:sz w:val="28"/>
            <w:szCs w:val="28"/>
          </w:rPr>
          <w:t>среднегодовая стоимость</w:t>
        </w:r>
      </w:hyperlink>
      <w:r w:rsidRPr="00391C17">
        <w:rPr>
          <w:sz w:val="28"/>
          <w:szCs w:val="28"/>
        </w:rPr>
        <w:t xml:space="preserve"> имущества по состоянию на 01 июня текущего года.</w:t>
      </w:r>
    </w:p>
    <w:p w:rsidR="004C2578" w:rsidRPr="00391C17" w:rsidRDefault="004C2578" w:rsidP="00391C17">
      <w:pPr>
        <w:ind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</w:t>
      </w:r>
      <w:r w:rsidRPr="00391C17">
        <w:rPr>
          <w:sz w:val="28"/>
          <w:szCs w:val="28"/>
        </w:rPr>
        <w:t>и</w:t>
      </w:r>
      <w:r w:rsidRPr="00391C17">
        <w:rPr>
          <w:sz w:val="28"/>
          <w:szCs w:val="28"/>
        </w:rPr>
        <w:t xml:space="preserve">жимости и подлежащая применению с 1 января </w:t>
      </w:r>
      <w:hyperlink r:id="rId27" w:history="1">
        <w:r w:rsidRPr="00391C17">
          <w:rPr>
            <w:sz w:val="28"/>
            <w:szCs w:val="28"/>
          </w:rPr>
          <w:t>года</w:t>
        </w:r>
      </w:hyperlink>
      <w:r w:rsidRPr="00391C17">
        <w:rPr>
          <w:sz w:val="28"/>
          <w:szCs w:val="28"/>
        </w:rPr>
        <w:t>, являющегося налоговым п</w:t>
      </w:r>
      <w:r w:rsidRPr="00391C17">
        <w:rPr>
          <w:sz w:val="28"/>
          <w:szCs w:val="28"/>
        </w:rPr>
        <w:t>е</w:t>
      </w:r>
      <w:r w:rsidRPr="00391C17">
        <w:rPr>
          <w:sz w:val="28"/>
          <w:szCs w:val="28"/>
        </w:rPr>
        <w:t>риодом, с учетом особенностей и изменений налогового законодательства Ро</w:t>
      </w:r>
      <w:r w:rsidRPr="00391C17">
        <w:rPr>
          <w:sz w:val="28"/>
          <w:szCs w:val="28"/>
        </w:rPr>
        <w:t>с</w:t>
      </w:r>
      <w:r w:rsidRPr="00391C17">
        <w:rPr>
          <w:sz w:val="28"/>
          <w:szCs w:val="28"/>
        </w:rPr>
        <w:t>сийской Федерации</w:t>
      </w:r>
      <w:proofErr w:type="gramStart"/>
      <w:r w:rsidRPr="00391C17">
        <w:rPr>
          <w:sz w:val="28"/>
          <w:szCs w:val="28"/>
        </w:rPr>
        <w:t>.</w:t>
      </w:r>
      <w:r w:rsidR="006B035B" w:rsidRPr="00391C17">
        <w:rPr>
          <w:sz w:val="28"/>
          <w:szCs w:val="28"/>
        </w:rPr>
        <w:t>».</w:t>
      </w:r>
      <w:proofErr w:type="gramEnd"/>
    </w:p>
    <w:p w:rsidR="009C580D" w:rsidRPr="007E3438" w:rsidRDefault="009C580D" w:rsidP="00391C17">
      <w:pPr>
        <w:ind w:firstLine="709"/>
        <w:jc w:val="both"/>
        <w:rPr>
          <w:sz w:val="28"/>
          <w:szCs w:val="28"/>
        </w:rPr>
      </w:pPr>
      <w:r w:rsidRPr="00391C17">
        <w:rPr>
          <w:sz w:val="28"/>
          <w:szCs w:val="28"/>
        </w:rPr>
        <w:t>3</w:t>
      </w:r>
      <w:r w:rsidR="00572557" w:rsidRPr="00391C17">
        <w:rPr>
          <w:sz w:val="28"/>
          <w:szCs w:val="28"/>
        </w:rPr>
        <w:t xml:space="preserve">. </w:t>
      </w:r>
      <w:r w:rsidRPr="00391C17">
        <w:rPr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</w:t>
      </w:r>
      <w:r w:rsidRPr="007E34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E3438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7E3438">
        <w:rPr>
          <w:sz w:val="28"/>
          <w:szCs w:val="28"/>
        </w:rPr>
        <w:t xml:space="preserve">. </w:t>
      </w:r>
    </w:p>
    <w:p w:rsidR="007B170A" w:rsidRDefault="009C580D" w:rsidP="009C580D">
      <w:pPr>
        <w:pStyle w:val="af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70A" w:rsidRPr="000C69AB">
        <w:rPr>
          <w:sz w:val="28"/>
          <w:szCs w:val="28"/>
        </w:rPr>
        <w:t>. Управлению по общим вопросам администр</w:t>
      </w:r>
      <w:r w:rsidR="00FA0473" w:rsidRPr="000C69AB">
        <w:rPr>
          <w:sz w:val="28"/>
          <w:szCs w:val="28"/>
        </w:rPr>
        <w:t>а</w:t>
      </w:r>
      <w:r w:rsidR="007B170A" w:rsidRPr="000C69AB">
        <w:rPr>
          <w:sz w:val="28"/>
          <w:szCs w:val="28"/>
        </w:rPr>
        <w:t>ции города Перми обесп</w:t>
      </w:r>
      <w:r w:rsidR="007B170A" w:rsidRPr="000C69AB">
        <w:rPr>
          <w:sz w:val="28"/>
          <w:szCs w:val="28"/>
        </w:rPr>
        <w:t>е</w:t>
      </w:r>
      <w:r w:rsidR="007B170A" w:rsidRPr="000C69A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7B170A" w:rsidRPr="000C69AB">
        <w:rPr>
          <w:sz w:val="28"/>
          <w:szCs w:val="28"/>
        </w:rPr>
        <w:t>и</w:t>
      </w:r>
      <w:r w:rsidR="007B170A" w:rsidRPr="000C69AB">
        <w:rPr>
          <w:sz w:val="28"/>
          <w:szCs w:val="28"/>
        </w:rPr>
        <w:t>ципального образования город Пермь».</w:t>
      </w:r>
    </w:p>
    <w:p w:rsidR="0056224E" w:rsidRPr="000C69AB" w:rsidRDefault="009C580D" w:rsidP="00362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6224E" w:rsidRPr="000C69AB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</w:t>
      </w:r>
      <w:r w:rsidR="00C21AE4">
        <w:rPr>
          <w:sz w:val="28"/>
          <w:szCs w:val="28"/>
        </w:rPr>
        <w:t xml:space="preserve"> </w:t>
      </w:r>
      <w:r w:rsidR="00A86ECF">
        <w:rPr>
          <w:sz w:val="28"/>
          <w:szCs w:val="28"/>
        </w:rPr>
        <w:br/>
      </w:r>
      <w:r w:rsidR="0056224E" w:rsidRPr="000C69AB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56224E" w:rsidRPr="000C69AB">
        <w:rPr>
          <w:sz w:val="28"/>
          <w:szCs w:val="28"/>
        </w:rPr>
        <w:t>и</w:t>
      </w:r>
      <w:r w:rsidR="0056224E" w:rsidRPr="000C69AB">
        <w:rPr>
          <w:sz w:val="28"/>
          <w:szCs w:val="28"/>
        </w:rPr>
        <w:t>онно-телекоммуникационной сети Интернет.</w:t>
      </w:r>
    </w:p>
    <w:p w:rsidR="00DD2C30" w:rsidRPr="00110479" w:rsidRDefault="009C580D" w:rsidP="00362A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2C30" w:rsidRPr="00110479">
        <w:rPr>
          <w:sz w:val="28"/>
          <w:szCs w:val="28"/>
        </w:rPr>
        <w:t xml:space="preserve">. </w:t>
      </w:r>
      <w:proofErr w:type="gramStart"/>
      <w:r w:rsidR="00DD2C30" w:rsidRPr="00110479">
        <w:rPr>
          <w:sz w:val="28"/>
          <w:szCs w:val="28"/>
        </w:rPr>
        <w:t>Контроль за</w:t>
      </w:r>
      <w:proofErr w:type="gramEnd"/>
      <w:r w:rsidR="00DD2C30" w:rsidRPr="00110479">
        <w:rPr>
          <w:sz w:val="28"/>
          <w:szCs w:val="28"/>
        </w:rPr>
        <w:t xml:space="preserve"> исполнением настоящего постановления возложить </w:t>
      </w:r>
      <w:r w:rsidR="00DD2C30" w:rsidRPr="00110479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6B5A6B" w:rsidRDefault="006B5A6B" w:rsidP="00A40341">
      <w:pPr>
        <w:spacing w:line="240" w:lineRule="exact"/>
        <w:jc w:val="both"/>
        <w:rPr>
          <w:sz w:val="28"/>
          <w:szCs w:val="28"/>
        </w:rPr>
      </w:pPr>
    </w:p>
    <w:p w:rsidR="00DD2C30" w:rsidRPr="00C925D7" w:rsidRDefault="00DD2C30" w:rsidP="00A40341">
      <w:pPr>
        <w:spacing w:line="240" w:lineRule="exact"/>
        <w:jc w:val="both"/>
        <w:rPr>
          <w:sz w:val="28"/>
          <w:szCs w:val="28"/>
        </w:rPr>
      </w:pP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7B170A" w:rsidRPr="007B170A" w:rsidRDefault="00DD2C30" w:rsidP="00DD2C30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 w:rsidRPr="001104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10479"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965C6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10479">
        <w:rPr>
          <w:rFonts w:ascii="Times New Roman" w:hAnsi="Times New Roman"/>
          <w:sz w:val="28"/>
          <w:szCs w:val="28"/>
        </w:rPr>
        <w:t>А.Н. Дёмкин</w:t>
      </w:r>
    </w:p>
    <w:sectPr w:rsidR="007B170A" w:rsidRPr="007B170A" w:rsidSect="00965C61">
      <w:headerReference w:type="even" r:id="rId28"/>
      <w:headerReference w:type="default" r:id="rId29"/>
      <w:headerReference w:type="first" r:id="rId30"/>
      <w:type w:val="continuous"/>
      <w:pgSz w:w="11900" w:h="16820"/>
      <w:pgMar w:top="1134" w:right="567" w:bottom="1134" w:left="1418" w:header="391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A2" w:rsidRDefault="007116A2">
      <w:r>
        <w:separator/>
      </w:r>
    </w:p>
  </w:endnote>
  <w:endnote w:type="continuationSeparator" w:id="0">
    <w:p w:rsidR="007116A2" w:rsidRDefault="00711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A2" w:rsidRDefault="007116A2">
      <w:r>
        <w:separator/>
      </w:r>
    </w:p>
  </w:footnote>
  <w:footnote w:type="continuationSeparator" w:id="0">
    <w:p w:rsidR="007116A2" w:rsidRDefault="00711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74" w:rsidRDefault="00A546C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46A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6A74" w:rsidRDefault="00E46A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74" w:rsidRPr="00416C3E" w:rsidRDefault="00A546C0">
    <w:pPr>
      <w:pStyle w:val="a9"/>
      <w:jc w:val="center"/>
      <w:rPr>
        <w:sz w:val="28"/>
        <w:szCs w:val="28"/>
      </w:rPr>
    </w:pPr>
    <w:r w:rsidRPr="00416C3E">
      <w:rPr>
        <w:sz w:val="28"/>
        <w:szCs w:val="28"/>
      </w:rPr>
      <w:fldChar w:fldCharType="begin"/>
    </w:r>
    <w:r w:rsidR="00E46A74" w:rsidRPr="00416C3E">
      <w:rPr>
        <w:sz w:val="28"/>
        <w:szCs w:val="28"/>
      </w:rPr>
      <w:instrText>PAGE   \* MERGEFORMAT</w:instrText>
    </w:r>
    <w:r w:rsidRPr="00416C3E">
      <w:rPr>
        <w:sz w:val="28"/>
        <w:szCs w:val="28"/>
      </w:rPr>
      <w:fldChar w:fldCharType="separate"/>
    </w:r>
    <w:r w:rsidR="00391C17">
      <w:rPr>
        <w:noProof/>
        <w:sz w:val="28"/>
        <w:szCs w:val="28"/>
      </w:rPr>
      <w:t>4</w:t>
    </w:r>
    <w:r w:rsidRPr="00416C3E">
      <w:rPr>
        <w:sz w:val="28"/>
        <w:szCs w:val="28"/>
      </w:rPr>
      <w:fldChar w:fldCharType="end"/>
    </w:r>
  </w:p>
  <w:p w:rsidR="00E46A74" w:rsidRDefault="00E46A7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74" w:rsidRDefault="00A546C0">
    <w:pPr>
      <w:pStyle w:val="a9"/>
      <w:jc w:val="center"/>
    </w:pPr>
    <w:fldSimple w:instr="PAGE   \* MERGEFORMAT">
      <w:r w:rsidR="00E46A74">
        <w:rPr>
          <w:noProof/>
        </w:rPr>
        <w:t>1</w:t>
      </w:r>
    </w:fldSimple>
  </w:p>
  <w:p w:rsidR="00E46A74" w:rsidRDefault="00E46A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57E8"/>
    <w:multiLevelType w:val="multilevel"/>
    <w:tmpl w:val="3DA6868E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CC1"/>
    <w:rsid w:val="00007787"/>
    <w:rsid w:val="00011530"/>
    <w:rsid w:val="00011C83"/>
    <w:rsid w:val="00016026"/>
    <w:rsid w:val="000214AF"/>
    <w:rsid w:val="0002154B"/>
    <w:rsid w:val="0002263F"/>
    <w:rsid w:val="00034CBE"/>
    <w:rsid w:val="000366AF"/>
    <w:rsid w:val="00040600"/>
    <w:rsid w:val="00041181"/>
    <w:rsid w:val="00041878"/>
    <w:rsid w:val="000502AC"/>
    <w:rsid w:val="000514BD"/>
    <w:rsid w:val="00052ECF"/>
    <w:rsid w:val="00055E59"/>
    <w:rsid w:val="0006032B"/>
    <w:rsid w:val="00060702"/>
    <w:rsid w:val="00061A3F"/>
    <w:rsid w:val="00066521"/>
    <w:rsid w:val="00067272"/>
    <w:rsid w:val="00067277"/>
    <w:rsid w:val="0007421D"/>
    <w:rsid w:val="00077043"/>
    <w:rsid w:val="0008166C"/>
    <w:rsid w:val="000818EF"/>
    <w:rsid w:val="000820E5"/>
    <w:rsid w:val="00082727"/>
    <w:rsid w:val="00082BBB"/>
    <w:rsid w:val="0009218E"/>
    <w:rsid w:val="000924B2"/>
    <w:rsid w:val="000959AB"/>
    <w:rsid w:val="000A0906"/>
    <w:rsid w:val="000B0C94"/>
    <w:rsid w:val="000B7BC6"/>
    <w:rsid w:val="000C01B7"/>
    <w:rsid w:val="000C2040"/>
    <w:rsid w:val="000C3CD3"/>
    <w:rsid w:val="000C4EC8"/>
    <w:rsid w:val="000C69AB"/>
    <w:rsid w:val="000D3BC8"/>
    <w:rsid w:val="000D5015"/>
    <w:rsid w:val="000D7C7B"/>
    <w:rsid w:val="000E3183"/>
    <w:rsid w:val="000E531D"/>
    <w:rsid w:val="000E6744"/>
    <w:rsid w:val="000F1645"/>
    <w:rsid w:val="000F3A08"/>
    <w:rsid w:val="000F4419"/>
    <w:rsid w:val="00105413"/>
    <w:rsid w:val="001072E8"/>
    <w:rsid w:val="001128E8"/>
    <w:rsid w:val="001134E5"/>
    <w:rsid w:val="00114293"/>
    <w:rsid w:val="001235AE"/>
    <w:rsid w:val="001272F4"/>
    <w:rsid w:val="00134676"/>
    <w:rsid w:val="00134886"/>
    <w:rsid w:val="001372BE"/>
    <w:rsid w:val="00140B5B"/>
    <w:rsid w:val="00146A11"/>
    <w:rsid w:val="00146BE6"/>
    <w:rsid w:val="001470D3"/>
    <w:rsid w:val="00152A8C"/>
    <w:rsid w:val="00154D3B"/>
    <w:rsid w:val="00157639"/>
    <w:rsid w:val="001602DD"/>
    <w:rsid w:val="00160A27"/>
    <w:rsid w:val="001630CD"/>
    <w:rsid w:val="00163C06"/>
    <w:rsid w:val="00163D7B"/>
    <w:rsid w:val="00164CA8"/>
    <w:rsid w:val="00166E66"/>
    <w:rsid w:val="00170BCA"/>
    <w:rsid w:val="00170F1C"/>
    <w:rsid w:val="00175636"/>
    <w:rsid w:val="001773C2"/>
    <w:rsid w:val="0017779E"/>
    <w:rsid w:val="00180F7B"/>
    <w:rsid w:val="00182332"/>
    <w:rsid w:val="0018390B"/>
    <w:rsid w:val="00184081"/>
    <w:rsid w:val="0018571F"/>
    <w:rsid w:val="001867E2"/>
    <w:rsid w:val="001911A7"/>
    <w:rsid w:val="00193A7A"/>
    <w:rsid w:val="00195638"/>
    <w:rsid w:val="001962F7"/>
    <w:rsid w:val="00196484"/>
    <w:rsid w:val="001A33A1"/>
    <w:rsid w:val="001A4424"/>
    <w:rsid w:val="001A4559"/>
    <w:rsid w:val="001A5372"/>
    <w:rsid w:val="001A53F1"/>
    <w:rsid w:val="001A62D3"/>
    <w:rsid w:val="001B084C"/>
    <w:rsid w:val="001B1234"/>
    <w:rsid w:val="001B4991"/>
    <w:rsid w:val="001C0656"/>
    <w:rsid w:val="001C34F0"/>
    <w:rsid w:val="001C463A"/>
    <w:rsid w:val="001C4EF5"/>
    <w:rsid w:val="001C5581"/>
    <w:rsid w:val="001D5FFA"/>
    <w:rsid w:val="001D7748"/>
    <w:rsid w:val="001F153A"/>
    <w:rsid w:val="001F75FE"/>
    <w:rsid w:val="001F7CDF"/>
    <w:rsid w:val="002028CB"/>
    <w:rsid w:val="002043A0"/>
    <w:rsid w:val="00204443"/>
    <w:rsid w:val="002044BE"/>
    <w:rsid w:val="00204F49"/>
    <w:rsid w:val="00205257"/>
    <w:rsid w:val="0020549D"/>
    <w:rsid w:val="0020607B"/>
    <w:rsid w:val="00210AB0"/>
    <w:rsid w:val="002118B9"/>
    <w:rsid w:val="00212D00"/>
    <w:rsid w:val="00214F02"/>
    <w:rsid w:val="002173C0"/>
    <w:rsid w:val="00220DAE"/>
    <w:rsid w:val="00224DAF"/>
    <w:rsid w:val="0022550A"/>
    <w:rsid w:val="00236128"/>
    <w:rsid w:val="00236421"/>
    <w:rsid w:val="00236FDC"/>
    <w:rsid w:val="002379E8"/>
    <w:rsid w:val="002454AB"/>
    <w:rsid w:val="00246E1C"/>
    <w:rsid w:val="00253375"/>
    <w:rsid w:val="00255D6D"/>
    <w:rsid w:val="00256217"/>
    <w:rsid w:val="0025698F"/>
    <w:rsid w:val="00256DCB"/>
    <w:rsid w:val="00261761"/>
    <w:rsid w:val="00263509"/>
    <w:rsid w:val="0026464B"/>
    <w:rsid w:val="00265FBA"/>
    <w:rsid w:val="00266BAB"/>
    <w:rsid w:val="00270213"/>
    <w:rsid w:val="00270F30"/>
    <w:rsid w:val="00271143"/>
    <w:rsid w:val="0027347D"/>
    <w:rsid w:val="00273AC1"/>
    <w:rsid w:val="00273F91"/>
    <w:rsid w:val="00275088"/>
    <w:rsid w:val="002765F6"/>
    <w:rsid w:val="00276B13"/>
    <w:rsid w:val="00277231"/>
    <w:rsid w:val="00283D92"/>
    <w:rsid w:val="00284E3D"/>
    <w:rsid w:val="00285343"/>
    <w:rsid w:val="00285967"/>
    <w:rsid w:val="00286364"/>
    <w:rsid w:val="0028697D"/>
    <w:rsid w:val="00287BED"/>
    <w:rsid w:val="002919F8"/>
    <w:rsid w:val="002941F7"/>
    <w:rsid w:val="002A0A8A"/>
    <w:rsid w:val="002A2A6C"/>
    <w:rsid w:val="002B0B58"/>
    <w:rsid w:val="002B1E7A"/>
    <w:rsid w:val="002B526D"/>
    <w:rsid w:val="002C6299"/>
    <w:rsid w:val="002D08E0"/>
    <w:rsid w:val="002D0BDF"/>
    <w:rsid w:val="002D4D46"/>
    <w:rsid w:val="002E06B6"/>
    <w:rsid w:val="002E167F"/>
    <w:rsid w:val="002F06D4"/>
    <w:rsid w:val="002F0C0C"/>
    <w:rsid w:val="002F201F"/>
    <w:rsid w:val="002F2B47"/>
    <w:rsid w:val="002F7969"/>
    <w:rsid w:val="00300183"/>
    <w:rsid w:val="00303C3E"/>
    <w:rsid w:val="00306CD8"/>
    <w:rsid w:val="0031066C"/>
    <w:rsid w:val="00311A94"/>
    <w:rsid w:val="00311B9D"/>
    <w:rsid w:val="00311DEC"/>
    <w:rsid w:val="00312470"/>
    <w:rsid w:val="00316A77"/>
    <w:rsid w:val="0032100E"/>
    <w:rsid w:val="00321755"/>
    <w:rsid w:val="00322C22"/>
    <w:rsid w:val="00327A28"/>
    <w:rsid w:val="003300DB"/>
    <w:rsid w:val="00330C29"/>
    <w:rsid w:val="00333D31"/>
    <w:rsid w:val="0033514F"/>
    <w:rsid w:val="00336ECD"/>
    <w:rsid w:val="00337BFA"/>
    <w:rsid w:val="00337CF9"/>
    <w:rsid w:val="003607E1"/>
    <w:rsid w:val="00362A5F"/>
    <w:rsid w:val="00370FFB"/>
    <w:rsid w:val="003801B5"/>
    <w:rsid w:val="00381FC2"/>
    <w:rsid w:val="00382554"/>
    <w:rsid w:val="00383581"/>
    <w:rsid w:val="0038457E"/>
    <w:rsid w:val="00385935"/>
    <w:rsid w:val="003866B1"/>
    <w:rsid w:val="00391C17"/>
    <w:rsid w:val="00393ABC"/>
    <w:rsid w:val="003971D1"/>
    <w:rsid w:val="003A0FFF"/>
    <w:rsid w:val="003A1518"/>
    <w:rsid w:val="003A3CDB"/>
    <w:rsid w:val="003A5F9A"/>
    <w:rsid w:val="003A67CD"/>
    <w:rsid w:val="003B00C9"/>
    <w:rsid w:val="003B1FA8"/>
    <w:rsid w:val="003B2B72"/>
    <w:rsid w:val="003B3F8E"/>
    <w:rsid w:val="003B729E"/>
    <w:rsid w:val="003C0BE0"/>
    <w:rsid w:val="003C1A19"/>
    <w:rsid w:val="003C22FC"/>
    <w:rsid w:val="003C49A3"/>
    <w:rsid w:val="003D2AE1"/>
    <w:rsid w:val="003D369A"/>
    <w:rsid w:val="003E4B12"/>
    <w:rsid w:val="003E6B62"/>
    <w:rsid w:val="003F5FEE"/>
    <w:rsid w:val="003F69C5"/>
    <w:rsid w:val="003F7095"/>
    <w:rsid w:val="00400B7E"/>
    <w:rsid w:val="00403111"/>
    <w:rsid w:val="004032A9"/>
    <w:rsid w:val="004056B7"/>
    <w:rsid w:val="00407423"/>
    <w:rsid w:val="00415168"/>
    <w:rsid w:val="004158FA"/>
    <w:rsid w:val="00416C3E"/>
    <w:rsid w:val="00416CA7"/>
    <w:rsid w:val="004172C7"/>
    <w:rsid w:val="00417D65"/>
    <w:rsid w:val="0042106D"/>
    <w:rsid w:val="004214B3"/>
    <w:rsid w:val="00432DCB"/>
    <w:rsid w:val="0044016B"/>
    <w:rsid w:val="00441118"/>
    <w:rsid w:val="00443AEA"/>
    <w:rsid w:val="00445926"/>
    <w:rsid w:val="00450E81"/>
    <w:rsid w:val="00453784"/>
    <w:rsid w:val="0046033C"/>
    <w:rsid w:val="004613CB"/>
    <w:rsid w:val="0046288B"/>
    <w:rsid w:val="00464B35"/>
    <w:rsid w:val="00466534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94"/>
    <w:rsid w:val="00496CF1"/>
    <w:rsid w:val="004971C1"/>
    <w:rsid w:val="00497E0B"/>
    <w:rsid w:val="004A3A14"/>
    <w:rsid w:val="004A4DBE"/>
    <w:rsid w:val="004A6551"/>
    <w:rsid w:val="004B2E18"/>
    <w:rsid w:val="004B33E5"/>
    <w:rsid w:val="004B6848"/>
    <w:rsid w:val="004C01C4"/>
    <w:rsid w:val="004C2578"/>
    <w:rsid w:val="004C5F0D"/>
    <w:rsid w:val="004D008A"/>
    <w:rsid w:val="004D0EE3"/>
    <w:rsid w:val="004D36F6"/>
    <w:rsid w:val="004D6634"/>
    <w:rsid w:val="004D7936"/>
    <w:rsid w:val="004D7B70"/>
    <w:rsid w:val="004E40DF"/>
    <w:rsid w:val="004E79C8"/>
    <w:rsid w:val="004F0AA0"/>
    <w:rsid w:val="004F455C"/>
    <w:rsid w:val="0050376C"/>
    <w:rsid w:val="0050497C"/>
    <w:rsid w:val="0051216D"/>
    <w:rsid w:val="00513C55"/>
    <w:rsid w:val="005200AF"/>
    <w:rsid w:val="00523CE1"/>
    <w:rsid w:val="0052549D"/>
    <w:rsid w:val="00531DD6"/>
    <w:rsid w:val="00533D0A"/>
    <w:rsid w:val="00534C5A"/>
    <w:rsid w:val="00535FAF"/>
    <w:rsid w:val="00540641"/>
    <w:rsid w:val="00540735"/>
    <w:rsid w:val="00547A77"/>
    <w:rsid w:val="005560E4"/>
    <w:rsid w:val="00561294"/>
    <w:rsid w:val="0056224E"/>
    <w:rsid w:val="005622C5"/>
    <w:rsid w:val="00566BDF"/>
    <w:rsid w:val="00566DEA"/>
    <w:rsid w:val="00567696"/>
    <w:rsid w:val="00570A25"/>
    <w:rsid w:val="00570CC6"/>
    <w:rsid w:val="00571353"/>
    <w:rsid w:val="005714CD"/>
    <w:rsid w:val="00571FF8"/>
    <w:rsid w:val="00572557"/>
    <w:rsid w:val="00572D30"/>
    <w:rsid w:val="00574070"/>
    <w:rsid w:val="0058255B"/>
    <w:rsid w:val="00583F2A"/>
    <w:rsid w:val="0058650E"/>
    <w:rsid w:val="00594221"/>
    <w:rsid w:val="005949AE"/>
    <w:rsid w:val="00595DE0"/>
    <w:rsid w:val="00597C3B"/>
    <w:rsid w:val="005A0706"/>
    <w:rsid w:val="005A09A2"/>
    <w:rsid w:val="005A479E"/>
    <w:rsid w:val="005B0836"/>
    <w:rsid w:val="005B4FD6"/>
    <w:rsid w:val="005C3F95"/>
    <w:rsid w:val="005C6DEF"/>
    <w:rsid w:val="005D19D8"/>
    <w:rsid w:val="005D4134"/>
    <w:rsid w:val="005D4931"/>
    <w:rsid w:val="005E1B51"/>
    <w:rsid w:val="005E2B1A"/>
    <w:rsid w:val="005E2EC0"/>
    <w:rsid w:val="005E366D"/>
    <w:rsid w:val="005E6AC7"/>
    <w:rsid w:val="005E6CF9"/>
    <w:rsid w:val="005F0BF0"/>
    <w:rsid w:val="005F0ED7"/>
    <w:rsid w:val="005F522C"/>
    <w:rsid w:val="005F769C"/>
    <w:rsid w:val="005F7F5A"/>
    <w:rsid w:val="006000D5"/>
    <w:rsid w:val="006055FD"/>
    <w:rsid w:val="006078C4"/>
    <w:rsid w:val="006117EA"/>
    <w:rsid w:val="00611851"/>
    <w:rsid w:val="00612A85"/>
    <w:rsid w:val="0061390C"/>
    <w:rsid w:val="0061468F"/>
    <w:rsid w:val="00626C7D"/>
    <w:rsid w:val="00633B7C"/>
    <w:rsid w:val="006351F8"/>
    <w:rsid w:val="0063569C"/>
    <w:rsid w:val="00636E59"/>
    <w:rsid w:val="00637B3F"/>
    <w:rsid w:val="006401DB"/>
    <w:rsid w:val="00641DD2"/>
    <w:rsid w:val="00642CFA"/>
    <w:rsid w:val="0064570C"/>
    <w:rsid w:val="00645F9F"/>
    <w:rsid w:val="00646F62"/>
    <w:rsid w:val="00650EFA"/>
    <w:rsid w:val="00651081"/>
    <w:rsid w:val="00654A22"/>
    <w:rsid w:val="00654F58"/>
    <w:rsid w:val="00655DF6"/>
    <w:rsid w:val="0065674C"/>
    <w:rsid w:val="00660691"/>
    <w:rsid w:val="006626FF"/>
    <w:rsid w:val="0066333F"/>
    <w:rsid w:val="00663E4E"/>
    <w:rsid w:val="00667FA9"/>
    <w:rsid w:val="0067048B"/>
    <w:rsid w:val="006705BE"/>
    <w:rsid w:val="0067237D"/>
    <w:rsid w:val="006723DB"/>
    <w:rsid w:val="00681198"/>
    <w:rsid w:val="00683838"/>
    <w:rsid w:val="00683A00"/>
    <w:rsid w:val="0068606B"/>
    <w:rsid w:val="00686255"/>
    <w:rsid w:val="00690A4F"/>
    <w:rsid w:val="00690F6B"/>
    <w:rsid w:val="00691997"/>
    <w:rsid w:val="00691F65"/>
    <w:rsid w:val="00692EFE"/>
    <w:rsid w:val="006A3BC0"/>
    <w:rsid w:val="006B035B"/>
    <w:rsid w:val="006B4FF9"/>
    <w:rsid w:val="006B5A6B"/>
    <w:rsid w:val="006B72A4"/>
    <w:rsid w:val="006C096C"/>
    <w:rsid w:val="006C1952"/>
    <w:rsid w:val="006C26EB"/>
    <w:rsid w:val="006C6693"/>
    <w:rsid w:val="006C6D2E"/>
    <w:rsid w:val="006D03F6"/>
    <w:rsid w:val="006D676B"/>
    <w:rsid w:val="006D6E89"/>
    <w:rsid w:val="006E1C8A"/>
    <w:rsid w:val="006E31F3"/>
    <w:rsid w:val="006E32DD"/>
    <w:rsid w:val="006E34ED"/>
    <w:rsid w:val="006E39FA"/>
    <w:rsid w:val="006E3BDE"/>
    <w:rsid w:val="006F0F72"/>
    <w:rsid w:val="006F2792"/>
    <w:rsid w:val="006F4CF5"/>
    <w:rsid w:val="006F7313"/>
    <w:rsid w:val="00702487"/>
    <w:rsid w:val="00703663"/>
    <w:rsid w:val="00704BC3"/>
    <w:rsid w:val="007068E1"/>
    <w:rsid w:val="007116A2"/>
    <w:rsid w:val="00715EFD"/>
    <w:rsid w:val="00721D9F"/>
    <w:rsid w:val="007257A3"/>
    <w:rsid w:val="00727438"/>
    <w:rsid w:val="00731206"/>
    <w:rsid w:val="007316B2"/>
    <w:rsid w:val="00734800"/>
    <w:rsid w:val="00741CCA"/>
    <w:rsid w:val="007426F4"/>
    <w:rsid w:val="00743A12"/>
    <w:rsid w:val="00744F60"/>
    <w:rsid w:val="00750E59"/>
    <w:rsid w:val="007511B4"/>
    <w:rsid w:val="007516CE"/>
    <w:rsid w:val="00762453"/>
    <w:rsid w:val="00762769"/>
    <w:rsid w:val="00762D7F"/>
    <w:rsid w:val="00765034"/>
    <w:rsid w:val="007674E7"/>
    <w:rsid w:val="00773606"/>
    <w:rsid w:val="00774050"/>
    <w:rsid w:val="00774252"/>
    <w:rsid w:val="0077478D"/>
    <w:rsid w:val="007767FF"/>
    <w:rsid w:val="00777B2D"/>
    <w:rsid w:val="007805A5"/>
    <w:rsid w:val="00782477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70A"/>
    <w:rsid w:val="007B36CE"/>
    <w:rsid w:val="007B575B"/>
    <w:rsid w:val="007C46E8"/>
    <w:rsid w:val="007C7B0C"/>
    <w:rsid w:val="007D02FB"/>
    <w:rsid w:val="007D17DA"/>
    <w:rsid w:val="007E191E"/>
    <w:rsid w:val="007E641D"/>
    <w:rsid w:val="007F14A5"/>
    <w:rsid w:val="007F1994"/>
    <w:rsid w:val="007F3CE2"/>
    <w:rsid w:val="007F40A1"/>
    <w:rsid w:val="00801EBD"/>
    <w:rsid w:val="00803B13"/>
    <w:rsid w:val="00806D80"/>
    <w:rsid w:val="00815DC3"/>
    <w:rsid w:val="0081605E"/>
    <w:rsid w:val="00824406"/>
    <w:rsid w:val="0082467D"/>
    <w:rsid w:val="00824DBB"/>
    <w:rsid w:val="0082617F"/>
    <w:rsid w:val="00826E5B"/>
    <w:rsid w:val="0083007D"/>
    <w:rsid w:val="00831162"/>
    <w:rsid w:val="00832754"/>
    <w:rsid w:val="00836100"/>
    <w:rsid w:val="008361C3"/>
    <w:rsid w:val="00837047"/>
    <w:rsid w:val="00837D0A"/>
    <w:rsid w:val="00843100"/>
    <w:rsid w:val="008434FA"/>
    <w:rsid w:val="00844AD0"/>
    <w:rsid w:val="00846CA3"/>
    <w:rsid w:val="0085131B"/>
    <w:rsid w:val="0085300E"/>
    <w:rsid w:val="0085366E"/>
    <w:rsid w:val="00854475"/>
    <w:rsid w:val="008559AB"/>
    <w:rsid w:val="00857DB0"/>
    <w:rsid w:val="008649C8"/>
    <w:rsid w:val="00865C54"/>
    <w:rsid w:val="00871024"/>
    <w:rsid w:val="00872870"/>
    <w:rsid w:val="008750FA"/>
    <w:rsid w:val="008760F9"/>
    <w:rsid w:val="00877AA3"/>
    <w:rsid w:val="00886B8A"/>
    <w:rsid w:val="008922CA"/>
    <w:rsid w:val="008937C9"/>
    <w:rsid w:val="008958B9"/>
    <w:rsid w:val="00897554"/>
    <w:rsid w:val="008A3E67"/>
    <w:rsid w:val="008B12C7"/>
    <w:rsid w:val="008B21D7"/>
    <w:rsid w:val="008B5E6C"/>
    <w:rsid w:val="008B6756"/>
    <w:rsid w:val="008B7AF1"/>
    <w:rsid w:val="008B7DB4"/>
    <w:rsid w:val="008C076B"/>
    <w:rsid w:val="008C0815"/>
    <w:rsid w:val="008C648A"/>
    <w:rsid w:val="008D5A5C"/>
    <w:rsid w:val="008D79C6"/>
    <w:rsid w:val="008E00EF"/>
    <w:rsid w:val="008E2BD9"/>
    <w:rsid w:val="008E36E3"/>
    <w:rsid w:val="008E4871"/>
    <w:rsid w:val="008E4AAC"/>
    <w:rsid w:val="008E78D2"/>
    <w:rsid w:val="008F1370"/>
    <w:rsid w:val="008F15B2"/>
    <w:rsid w:val="008F3C44"/>
    <w:rsid w:val="008F3E0D"/>
    <w:rsid w:val="008F4338"/>
    <w:rsid w:val="0090028A"/>
    <w:rsid w:val="00900E37"/>
    <w:rsid w:val="0090158C"/>
    <w:rsid w:val="00904FED"/>
    <w:rsid w:val="00905A0C"/>
    <w:rsid w:val="00907BD4"/>
    <w:rsid w:val="00910927"/>
    <w:rsid w:val="00915545"/>
    <w:rsid w:val="00915790"/>
    <w:rsid w:val="009215AD"/>
    <w:rsid w:val="0092253E"/>
    <w:rsid w:val="00924DC0"/>
    <w:rsid w:val="00931777"/>
    <w:rsid w:val="00932A6A"/>
    <w:rsid w:val="00935D4A"/>
    <w:rsid w:val="009404CE"/>
    <w:rsid w:val="00942F67"/>
    <w:rsid w:val="0094640B"/>
    <w:rsid w:val="0094707C"/>
    <w:rsid w:val="009525D7"/>
    <w:rsid w:val="00957DFC"/>
    <w:rsid w:val="00957F74"/>
    <w:rsid w:val="00963F62"/>
    <w:rsid w:val="009648EC"/>
    <w:rsid w:val="00965C61"/>
    <w:rsid w:val="009660A8"/>
    <w:rsid w:val="00966E24"/>
    <w:rsid w:val="009710F7"/>
    <w:rsid w:val="00973561"/>
    <w:rsid w:val="00975A92"/>
    <w:rsid w:val="009776AB"/>
    <w:rsid w:val="00977ECA"/>
    <w:rsid w:val="00982683"/>
    <w:rsid w:val="009838F2"/>
    <w:rsid w:val="0098715C"/>
    <w:rsid w:val="0099544D"/>
    <w:rsid w:val="009A1E48"/>
    <w:rsid w:val="009A57B0"/>
    <w:rsid w:val="009A7509"/>
    <w:rsid w:val="009A78D6"/>
    <w:rsid w:val="009B0FB8"/>
    <w:rsid w:val="009B102C"/>
    <w:rsid w:val="009B3281"/>
    <w:rsid w:val="009B3A6D"/>
    <w:rsid w:val="009B47E7"/>
    <w:rsid w:val="009B5B48"/>
    <w:rsid w:val="009C1CF8"/>
    <w:rsid w:val="009C4306"/>
    <w:rsid w:val="009C580D"/>
    <w:rsid w:val="009C62E5"/>
    <w:rsid w:val="009C6CA1"/>
    <w:rsid w:val="009D02BA"/>
    <w:rsid w:val="009D0D07"/>
    <w:rsid w:val="009D201C"/>
    <w:rsid w:val="009D21F6"/>
    <w:rsid w:val="009D6787"/>
    <w:rsid w:val="009D6C30"/>
    <w:rsid w:val="009E133C"/>
    <w:rsid w:val="009E23C6"/>
    <w:rsid w:val="009E25C7"/>
    <w:rsid w:val="009E2CC5"/>
    <w:rsid w:val="009E3839"/>
    <w:rsid w:val="009E7370"/>
    <w:rsid w:val="009F303B"/>
    <w:rsid w:val="009F525B"/>
    <w:rsid w:val="009F540D"/>
    <w:rsid w:val="009F753E"/>
    <w:rsid w:val="00A00524"/>
    <w:rsid w:val="00A00FB1"/>
    <w:rsid w:val="00A0143A"/>
    <w:rsid w:val="00A01E66"/>
    <w:rsid w:val="00A029F9"/>
    <w:rsid w:val="00A04F8E"/>
    <w:rsid w:val="00A06A29"/>
    <w:rsid w:val="00A1458A"/>
    <w:rsid w:val="00A14FD9"/>
    <w:rsid w:val="00A1607E"/>
    <w:rsid w:val="00A21E93"/>
    <w:rsid w:val="00A23BC0"/>
    <w:rsid w:val="00A23CD3"/>
    <w:rsid w:val="00A2745E"/>
    <w:rsid w:val="00A31707"/>
    <w:rsid w:val="00A32DB1"/>
    <w:rsid w:val="00A32E6D"/>
    <w:rsid w:val="00A333CC"/>
    <w:rsid w:val="00A33AE9"/>
    <w:rsid w:val="00A352B4"/>
    <w:rsid w:val="00A3572C"/>
    <w:rsid w:val="00A35860"/>
    <w:rsid w:val="00A36C69"/>
    <w:rsid w:val="00A40341"/>
    <w:rsid w:val="00A43577"/>
    <w:rsid w:val="00A5080F"/>
    <w:rsid w:val="00A50A90"/>
    <w:rsid w:val="00A50D03"/>
    <w:rsid w:val="00A53D7D"/>
    <w:rsid w:val="00A546C0"/>
    <w:rsid w:val="00A5622B"/>
    <w:rsid w:val="00A56BEC"/>
    <w:rsid w:val="00A60869"/>
    <w:rsid w:val="00A62055"/>
    <w:rsid w:val="00A622C7"/>
    <w:rsid w:val="00A62B10"/>
    <w:rsid w:val="00A66CF4"/>
    <w:rsid w:val="00A71013"/>
    <w:rsid w:val="00A73B55"/>
    <w:rsid w:val="00A7717D"/>
    <w:rsid w:val="00A80673"/>
    <w:rsid w:val="00A83E47"/>
    <w:rsid w:val="00A86A37"/>
    <w:rsid w:val="00A86ECF"/>
    <w:rsid w:val="00A902BC"/>
    <w:rsid w:val="00A914EA"/>
    <w:rsid w:val="00A91FA6"/>
    <w:rsid w:val="00A93DF0"/>
    <w:rsid w:val="00A95F31"/>
    <w:rsid w:val="00AA099A"/>
    <w:rsid w:val="00AA18A1"/>
    <w:rsid w:val="00AA2E44"/>
    <w:rsid w:val="00AA6DBD"/>
    <w:rsid w:val="00AB1262"/>
    <w:rsid w:val="00AB3692"/>
    <w:rsid w:val="00AB71B6"/>
    <w:rsid w:val="00AC19AA"/>
    <w:rsid w:val="00AC2FB7"/>
    <w:rsid w:val="00AC30FA"/>
    <w:rsid w:val="00AC7268"/>
    <w:rsid w:val="00AD1339"/>
    <w:rsid w:val="00AD4C92"/>
    <w:rsid w:val="00AD58FE"/>
    <w:rsid w:val="00AD6AD3"/>
    <w:rsid w:val="00AE406F"/>
    <w:rsid w:val="00AE74DE"/>
    <w:rsid w:val="00AF09B4"/>
    <w:rsid w:val="00AF27B0"/>
    <w:rsid w:val="00AF2FD9"/>
    <w:rsid w:val="00AF3209"/>
    <w:rsid w:val="00AF4EB2"/>
    <w:rsid w:val="00AF60A0"/>
    <w:rsid w:val="00AF64D7"/>
    <w:rsid w:val="00B00235"/>
    <w:rsid w:val="00B0377E"/>
    <w:rsid w:val="00B03B2E"/>
    <w:rsid w:val="00B04C85"/>
    <w:rsid w:val="00B062F7"/>
    <w:rsid w:val="00B10A36"/>
    <w:rsid w:val="00B11382"/>
    <w:rsid w:val="00B1225D"/>
    <w:rsid w:val="00B153DF"/>
    <w:rsid w:val="00B1624E"/>
    <w:rsid w:val="00B1669E"/>
    <w:rsid w:val="00B17A14"/>
    <w:rsid w:val="00B218B0"/>
    <w:rsid w:val="00B22EC4"/>
    <w:rsid w:val="00B245A4"/>
    <w:rsid w:val="00B3084F"/>
    <w:rsid w:val="00B31054"/>
    <w:rsid w:val="00B31F61"/>
    <w:rsid w:val="00B34ED0"/>
    <w:rsid w:val="00B34F77"/>
    <w:rsid w:val="00B358BB"/>
    <w:rsid w:val="00B40E29"/>
    <w:rsid w:val="00B46EB6"/>
    <w:rsid w:val="00B50C81"/>
    <w:rsid w:val="00B514F9"/>
    <w:rsid w:val="00B53981"/>
    <w:rsid w:val="00B616B0"/>
    <w:rsid w:val="00B619AB"/>
    <w:rsid w:val="00B633A3"/>
    <w:rsid w:val="00B6607C"/>
    <w:rsid w:val="00B85BCA"/>
    <w:rsid w:val="00B8715F"/>
    <w:rsid w:val="00B904FA"/>
    <w:rsid w:val="00B93D7E"/>
    <w:rsid w:val="00B9541E"/>
    <w:rsid w:val="00B957FF"/>
    <w:rsid w:val="00B9714E"/>
    <w:rsid w:val="00BA088C"/>
    <w:rsid w:val="00BA12BC"/>
    <w:rsid w:val="00BA3A0B"/>
    <w:rsid w:val="00BB304C"/>
    <w:rsid w:val="00BB31BA"/>
    <w:rsid w:val="00BB6CF5"/>
    <w:rsid w:val="00BC4FA3"/>
    <w:rsid w:val="00BC657B"/>
    <w:rsid w:val="00BD15CF"/>
    <w:rsid w:val="00BE1926"/>
    <w:rsid w:val="00BE5244"/>
    <w:rsid w:val="00BE707A"/>
    <w:rsid w:val="00BE77AD"/>
    <w:rsid w:val="00BE7931"/>
    <w:rsid w:val="00BE7DA8"/>
    <w:rsid w:val="00BF1591"/>
    <w:rsid w:val="00BF20EE"/>
    <w:rsid w:val="00BF21FD"/>
    <w:rsid w:val="00BF3953"/>
    <w:rsid w:val="00BF50BC"/>
    <w:rsid w:val="00BF72E2"/>
    <w:rsid w:val="00C00931"/>
    <w:rsid w:val="00C040F7"/>
    <w:rsid w:val="00C050B2"/>
    <w:rsid w:val="00C05C51"/>
    <w:rsid w:val="00C0799E"/>
    <w:rsid w:val="00C11553"/>
    <w:rsid w:val="00C16764"/>
    <w:rsid w:val="00C176DF"/>
    <w:rsid w:val="00C21AE4"/>
    <w:rsid w:val="00C24ACE"/>
    <w:rsid w:val="00C255D6"/>
    <w:rsid w:val="00C25808"/>
    <w:rsid w:val="00C2602D"/>
    <w:rsid w:val="00C265F9"/>
    <w:rsid w:val="00C341CC"/>
    <w:rsid w:val="00C37676"/>
    <w:rsid w:val="00C41503"/>
    <w:rsid w:val="00C415AF"/>
    <w:rsid w:val="00C42985"/>
    <w:rsid w:val="00C468D4"/>
    <w:rsid w:val="00C473A4"/>
    <w:rsid w:val="00C5430D"/>
    <w:rsid w:val="00C5442C"/>
    <w:rsid w:val="00C7202C"/>
    <w:rsid w:val="00C75593"/>
    <w:rsid w:val="00C8730C"/>
    <w:rsid w:val="00C87918"/>
    <w:rsid w:val="00C912C1"/>
    <w:rsid w:val="00C91E0F"/>
    <w:rsid w:val="00C925D7"/>
    <w:rsid w:val="00C93303"/>
    <w:rsid w:val="00C93D4F"/>
    <w:rsid w:val="00C94508"/>
    <w:rsid w:val="00CA027D"/>
    <w:rsid w:val="00CA0746"/>
    <w:rsid w:val="00CA0EEC"/>
    <w:rsid w:val="00CA1229"/>
    <w:rsid w:val="00CA4344"/>
    <w:rsid w:val="00CA4F8E"/>
    <w:rsid w:val="00CA6DD6"/>
    <w:rsid w:val="00CB290B"/>
    <w:rsid w:val="00CB328D"/>
    <w:rsid w:val="00CB3867"/>
    <w:rsid w:val="00CB4B24"/>
    <w:rsid w:val="00CB6BC1"/>
    <w:rsid w:val="00CC1301"/>
    <w:rsid w:val="00CC21BC"/>
    <w:rsid w:val="00CC2661"/>
    <w:rsid w:val="00CC50BB"/>
    <w:rsid w:val="00CC5516"/>
    <w:rsid w:val="00CC737C"/>
    <w:rsid w:val="00CD1D60"/>
    <w:rsid w:val="00CD21C4"/>
    <w:rsid w:val="00CD4CDD"/>
    <w:rsid w:val="00CE6847"/>
    <w:rsid w:val="00CF0FD7"/>
    <w:rsid w:val="00CF1CB9"/>
    <w:rsid w:val="00CF3509"/>
    <w:rsid w:val="00CF41D3"/>
    <w:rsid w:val="00CF42EA"/>
    <w:rsid w:val="00CF50F5"/>
    <w:rsid w:val="00CF60B3"/>
    <w:rsid w:val="00CF69AA"/>
    <w:rsid w:val="00D00CB9"/>
    <w:rsid w:val="00D10E96"/>
    <w:rsid w:val="00D137AA"/>
    <w:rsid w:val="00D14C84"/>
    <w:rsid w:val="00D15808"/>
    <w:rsid w:val="00D16C1C"/>
    <w:rsid w:val="00D21AF6"/>
    <w:rsid w:val="00D22ECE"/>
    <w:rsid w:val="00D3204F"/>
    <w:rsid w:val="00D36646"/>
    <w:rsid w:val="00D36A19"/>
    <w:rsid w:val="00D45E24"/>
    <w:rsid w:val="00D536D6"/>
    <w:rsid w:val="00D56ADE"/>
    <w:rsid w:val="00D57169"/>
    <w:rsid w:val="00D57318"/>
    <w:rsid w:val="00D60FAF"/>
    <w:rsid w:val="00D60FEC"/>
    <w:rsid w:val="00D63F0A"/>
    <w:rsid w:val="00D717A0"/>
    <w:rsid w:val="00D74F19"/>
    <w:rsid w:val="00D750F3"/>
    <w:rsid w:val="00D7581B"/>
    <w:rsid w:val="00D75863"/>
    <w:rsid w:val="00D76917"/>
    <w:rsid w:val="00D774DE"/>
    <w:rsid w:val="00D825D6"/>
    <w:rsid w:val="00D838F2"/>
    <w:rsid w:val="00D85E1D"/>
    <w:rsid w:val="00D8621A"/>
    <w:rsid w:val="00D865AB"/>
    <w:rsid w:val="00D86DE1"/>
    <w:rsid w:val="00D90DEB"/>
    <w:rsid w:val="00D948CE"/>
    <w:rsid w:val="00D957E8"/>
    <w:rsid w:val="00D96E6F"/>
    <w:rsid w:val="00DA16D8"/>
    <w:rsid w:val="00DA3FC7"/>
    <w:rsid w:val="00DA41DB"/>
    <w:rsid w:val="00DA59EA"/>
    <w:rsid w:val="00DA6C5A"/>
    <w:rsid w:val="00DA6DCA"/>
    <w:rsid w:val="00DB1148"/>
    <w:rsid w:val="00DB35B2"/>
    <w:rsid w:val="00DB4116"/>
    <w:rsid w:val="00DB4BD0"/>
    <w:rsid w:val="00DB7E9E"/>
    <w:rsid w:val="00DC2B8D"/>
    <w:rsid w:val="00DD2829"/>
    <w:rsid w:val="00DD2C30"/>
    <w:rsid w:val="00DD3EC0"/>
    <w:rsid w:val="00DD6E24"/>
    <w:rsid w:val="00DE1706"/>
    <w:rsid w:val="00DE2AD4"/>
    <w:rsid w:val="00DE4F2B"/>
    <w:rsid w:val="00DE77E7"/>
    <w:rsid w:val="00DF0215"/>
    <w:rsid w:val="00DF0364"/>
    <w:rsid w:val="00DF0383"/>
    <w:rsid w:val="00DF0397"/>
    <w:rsid w:val="00DF0A01"/>
    <w:rsid w:val="00DF2A61"/>
    <w:rsid w:val="00DF7353"/>
    <w:rsid w:val="00DF7B8E"/>
    <w:rsid w:val="00DF7CD3"/>
    <w:rsid w:val="00E0449C"/>
    <w:rsid w:val="00E04F35"/>
    <w:rsid w:val="00E10C5C"/>
    <w:rsid w:val="00E11A22"/>
    <w:rsid w:val="00E201A4"/>
    <w:rsid w:val="00E23721"/>
    <w:rsid w:val="00E2425A"/>
    <w:rsid w:val="00E24C28"/>
    <w:rsid w:val="00E2585C"/>
    <w:rsid w:val="00E268A4"/>
    <w:rsid w:val="00E26C28"/>
    <w:rsid w:val="00E4418C"/>
    <w:rsid w:val="00E46484"/>
    <w:rsid w:val="00E46A74"/>
    <w:rsid w:val="00E54089"/>
    <w:rsid w:val="00E5453C"/>
    <w:rsid w:val="00E56CAF"/>
    <w:rsid w:val="00E60A4C"/>
    <w:rsid w:val="00E60E71"/>
    <w:rsid w:val="00E65867"/>
    <w:rsid w:val="00E66F9B"/>
    <w:rsid w:val="00E6713E"/>
    <w:rsid w:val="00E6742B"/>
    <w:rsid w:val="00E73A3F"/>
    <w:rsid w:val="00E77AA3"/>
    <w:rsid w:val="00E8368F"/>
    <w:rsid w:val="00E85BED"/>
    <w:rsid w:val="00E87F74"/>
    <w:rsid w:val="00E91DED"/>
    <w:rsid w:val="00E94157"/>
    <w:rsid w:val="00E9455E"/>
    <w:rsid w:val="00E950C2"/>
    <w:rsid w:val="00E96748"/>
    <w:rsid w:val="00E9717A"/>
    <w:rsid w:val="00EA0C82"/>
    <w:rsid w:val="00EA525B"/>
    <w:rsid w:val="00EA727B"/>
    <w:rsid w:val="00EA79A0"/>
    <w:rsid w:val="00EB6611"/>
    <w:rsid w:val="00EC06B1"/>
    <w:rsid w:val="00EC077D"/>
    <w:rsid w:val="00EC0E2A"/>
    <w:rsid w:val="00EC4F08"/>
    <w:rsid w:val="00EC5AA0"/>
    <w:rsid w:val="00ED29D5"/>
    <w:rsid w:val="00ED2A1E"/>
    <w:rsid w:val="00ED52F5"/>
    <w:rsid w:val="00EE0A34"/>
    <w:rsid w:val="00EE1DB8"/>
    <w:rsid w:val="00EE2C26"/>
    <w:rsid w:val="00EE2F0F"/>
    <w:rsid w:val="00EF0EAB"/>
    <w:rsid w:val="00F022D2"/>
    <w:rsid w:val="00F02F64"/>
    <w:rsid w:val="00F05CCA"/>
    <w:rsid w:val="00F11008"/>
    <w:rsid w:val="00F16424"/>
    <w:rsid w:val="00F20643"/>
    <w:rsid w:val="00F240C8"/>
    <w:rsid w:val="00F25A31"/>
    <w:rsid w:val="00F25DB4"/>
    <w:rsid w:val="00F31051"/>
    <w:rsid w:val="00F3644B"/>
    <w:rsid w:val="00F369DC"/>
    <w:rsid w:val="00F36B5E"/>
    <w:rsid w:val="00F43E1B"/>
    <w:rsid w:val="00F61A49"/>
    <w:rsid w:val="00F63689"/>
    <w:rsid w:val="00F638FB"/>
    <w:rsid w:val="00F6693E"/>
    <w:rsid w:val="00F675D1"/>
    <w:rsid w:val="00F74606"/>
    <w:rsid w:val="00F7787B"/>
    <w:rsid w:val="00F8168F"/>
    <w:rsid w:val="00F82107"/>
    <w:rsid w:val="00F86B69"/>
    <w:rsid w:val="00F90FA8"/>
    <w:rsid w:val="00F9155A"/>
    <w:rsid w:val="00F922FB"/>
    <w:rsid w:val="00F928CE"/>
    <w:rsid w:val="00F96DE4"/>
    <w:rsid w:val="00F970B6"/>
    <w:rsid w:val="00FA0473"/>
    <w:rsid w:val="00FA0E65"/>
    <w:rsid w:val="00FA192F"/>
    <w:rsid w:val="00FB0630"/>
    <w:rsid w:val="00FB3942"/>
    <w:rsid w:val="00FB6866"/>
    <w:rsid w:val="00FB6A5C"/>
    <w:rsid w:val="00FC122A"/>
    <w:rsid w:val="00FC5EBF"/>
    <w:rsid w:val="00FD2F9F"/>
    <w:rsid w:val="00FE0D5A"/>
    <w:rsid w:val="00FE1744"/>
    <w:rsid w:val="00FE53D4"/>
    <w:rsid w:val="00FE573A"/>
    <w:rsid w:val="00FE67B9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15"/>
  </w:style>
  <w:style w:type="paragraph" w:styleId="1">
    <w:name w:val="heading 1"/>
    <w:basedOn w:val="a"/>
    <w:next w:val="a"/>
    <w:qFormat/>
    <w:rsid w:val="00DF02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02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02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F02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F0215"/>
    <w:pPr>
      <w:ind w:right="-1"/>
      <w:jc w:val="both"/>
    </w:pPr>
    <w:rPr>
      <w:sz w:val="26"/>
    </w:rPr>
  </w:style>
  <w:style w:type="paragraph" w:styleId="a7">
    <w:name w:val="footer"/>
    <w:basedOn w:val="a"/>
    <w:rsid w:val="00DF02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215"/>
  </w:style>
  <w:style w:type="paragraph" w:styleId="a9">
    <w:name w:val="header"/>
    <w:basedOn w:val="a"/>
    <w:link w:val="aa"/>
    <w:uiPriority w:val="99"/>
    <w:rsid w:val="00DF02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426F4"/>
    <w:rPr>
      <w:sz w:val="28"/>
      <w:szCs w:val="28"/>
    </w:rPr>
  </w:style>
  <w:style w:type="paragraph" w:customStyle="1" w:styleId="ConsPlusNormal">
    <w:name w:val="ConsPlusNormal"/>
    <w:rsid w:val="007B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17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B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uiPriority w:val="19"/>
    <w:qFormat/>
    <w:rsid w:val="00750E59"/>
    <w:rPr>
      <w:i/>
      <w:iCs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9D201C"/>
  </w:style>
  <w:style w:type="character" w:styleId="af0">
    <w:name w:val="Hyperlink"/>
    <w:uiPriority w:val="99"/>
    <w:unhideWhenUsed/>
    <w:rsid w:val="003A5F9A"/>
    <w:rPr>
      <w:color w:val="0000FF"/>
      <w:u w:val="single"/>
    </w:rPr>
  </w:style>
  <w:style w:type="character" w:customStyle="1" w:styleId="a5">
    <w:name w:val="Основной текст Знак"/>
    <w:link w:val="a4"/>
    <w:rsid w:val="00DD2C30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rsid w:val="00321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00E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146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2187&amp;date=30.11.2022" TargetMode="External"/><Relationship Id="rId18" Type="http://schemas.openxmlformats.org/officeDocument/2006/relationships/hyperlink" Target="https://login.consultant.ru/link/?req=doc&amp;base=RLAW368&amp;n=172269&amp;date=30.11.2022&amp;dst=76&amp;field=134" TargetMode="External"/><Relationship Id="rId26" Type="http://schemas.openxmlformats.org/officeDocument/2006/relationships/hyperlink" Target="https://login.consultant.ru/link/?req=doc&amp;base=LAW&amp;n=430699&amp;dst=9195&amp;field=134&amp;date=05.12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96549&amp;date=30.11.2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888&amp;date=30.11.2022&amp;dst=3601&amp;field=134" TargetMode="External"/><Relationship Id="rId17" Type="http://schemas.openxmlformats.org/officeDocument/2006/relationships/hyperlink" Target="https://login.consultant.ru/link/?req=doc&amp;base=RLAW368&amp;n=170471&amp;date=30.11.2022&amp;dst=63&amp;field=134" TargetMode="External"/><Relationship Id="rId25" Type="http://schemas.openxmlformats.org/officeDocument/2006/relationships/hyperlink" Target="https://login.consultant.ru/link/?req=doc&amp;base=RLAW368&amp;n=172269&amp;date=30.11.2022&amp;dst=76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7380&amp;date=30.11.2022&amp;dst=100022&amp;field=134" TargetMode="External"/><Relationship Id="rId20" Type="http://schemas.openxmlformats.org/officeDocument/2006/relationships/hyperlink" Target="https://login.consultant.ru/link/?req=doc&amp;base=LAW&amp;n=422187&amp;date=30.11.2022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54126&amp;dst=76&amp;field=134&amp;date=01.10.2021" TargetMode="External"/><Relationship Id="rId24" Type="http://schemas.openxmlformats.org/officeDocument/2006/relationships/hyperlink" Target="https://login.consultant.ru/link/?req=doc&amp;base=RLAW368&amp;n=170471&amp;date=30.11.2022&amp;dst=63&amp;field=13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27253&amp;date=30.11.2022" TargetMode="External"/><Relationship Id="rId23" Type="http://schemas.openxmlformats.org/officeDocument/2006/relationships/hyperlink" Target="https://login.consultant.ru/link/?req=doc&amp;base=RLAW368&amp;n=167380&amp;date=30.11.2022&amp;dst=100022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9332&amp;dst=3601&amp;field=134&amp;date=01.10.2021" TargetMode="External"/><Relationship Id="rId19" Type="http://schemas.openxmlformats.org/officeDocument/2006/relationships/hyperlink" Target="https://login.consultant.ru/link/?req=doc&amp;base=LAW&amp;n=431888&amp;date=30.11.2022&amp;dst=3601&amp;field=13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LAW&amp;n=196549&amp;date=30.11.2022" TargetMode="External"/><Relationship Id="rId22" Type="http://schemas.openxmlformats.org/officeDocument/2006/relationships/hyperlink" Target="https://login.consultant.ru/link/?req=doc&amp;base=LAW&amp;n=327253&amp;date=30.11.2022" TargetMode="External"/><Relationship Id="rId27" Type="http://schemas.openxmlformats.org/officeDocument/2006/relationships/hyperlink" Target="https://login.consultant.ru/link/?req=doc&amp;base=LAW&amp;n=423659&amp;dst=100005&amp;field=134&amp;date=05.12.2022" TargetMode="Externa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278C0-97BE-4747-8DBD-3C6167C2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1314</Words>
  <Characters>11918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Links>
    <vt:vector size="12" baseType="variant">
      <vt:variant>
        <vt:i4>5636123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https://login.consultant.ru/link/?req=doc&amp;base=RLAW368&amp;n=154126&amp;dst=76&amp;field=134&amp;date=01.10.2021</vt:lpwstr>
      </vt:variant>
      <vt:variant>
        <vt:lpwstr/>
      </vt:variant>
      <vt:variant>
        <vt:i4>6946920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https://login.consultant.ru/link/?req=doc&amp;base=LAW&amp;n=389332&amp;dst=3601&amp;field=134&amp;date=01.10.2021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2022-12-05T09:36:00Z</cp:lastPrinted>
  <dcterms:created xsi:type="dcterms:W3CDTF">2022-12-05T10:26:00Z</dcterms:created>
  <dcterms:modified xsi:type="dcterms:W3CDTF">2022-12-05T10:30:00Z</dcterms:modified>
</cp:coreProperties>
</file>