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410DB6" w:rsidRDefault="00410D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82A6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410DB6" w:rsidRDefault="00410D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82A63">
                        <w:rPr>
                          <w:sz w:val="28"/>
                          <w:szCs w:val="28"/>
                          <w:u w:val="single"/>
                        </w:rPr>
                        <w:t xml:space="preserve"> 270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10DB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10DB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444C4" w:rsidRPr="001444C4" w:rsidRDefault="001444C4" w:rsidP="001444C4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1444C4">
        <w:rPr>
          <w:b/>
          <w:sz w:val="28"/>
          <w:szCs w:val="28"/>
        </w:rPr>
        <w:t>О внесении изменения в Порядок определения размера арендной платы за земельные участки, находящиеся в муниципальной собственности и предоставленные в аренду без проведения торгов, утвержденный решением Пермской городской Думы от 24.03.2015 № 68</w:t>
      </w:r>
    </w:p>
    <w:p w:rsidR="001444C4" w:rsidRPr="001444C4" w:rsidRDefault="001444C4" w:rsidP="00144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4C4">
        <w:rPr>
          <w:sz w:val="28"/>
          <w:szCs w:val="28"/>
        </w:rPr>
        <w:t>На основании Земельного кодекса Российской Федерации, статьи 41 Бю</w:t>
      </w:r>
      <w:r w:rsidRPr="001444C4">
        <w:rPr>
          <w:sz w:val="28"/>
          <w:szCs w:val="28"/>
        </w:rPr>
        <w:t>д</w:t>
      </w:r>
      <w:r w:rsidRPr="001444C4">
        <w:rPr>
          <w:sz w:val="28"/>
          <w:szCs w:val="28"/>
        </w:rPr>
        <w:t>жетного кодекса Российской Федерации, Устава города Перми</w:t>
      </w:r>
    </w:p>
    <w:p w:rsidR="001444C4" w:rsidRPr="001444C4" w:rsidRDefault="001444C4" w:rsidP="001444C4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1444C4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410DB6">
        <w:rPr>
          <w:b/>
          <w:sz w:val="28"/>
          <w:szCs w:val="28"/>
        </w:rPr>
        <w:t>р</w:t>
      </w:r>
      <w:proofErr w:type="gramEnd"/>
      <w:r w:rsidRPr="00410DB6">
        <w:rPr>
          <w:b/>
          <w:sz w:val="28"/>
          <w:szCs w:val="28"/>
        </w:rPr>
        <w:t xml:space="preserve"> е ш и л а:</w:t>
      </w:r>
    </w:p>
    <w:p w:rsidR="001444C4" w:rsidRPr="001444C4" w:rsidRDefault="001444C4" w:rsidP="00144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4C4">
        <w:rPr>
          <w:sz w:val="28"/>
          <w:szCs w:val="28"/>
        </w:rPr>
        <w:t xml:space="preserve">1. </w:t>
      </w:r>
      <w:proofErr w:type="gramStart"/>
      <w:r w:rsidRPr="001444C4">
        <w:rPr>
          <w:sz w:val="28"/>
          <w:szCs w:val="28"/>
        </w:rPr>
        <w:t>Внести в Порядок определения размера арендной платы за земельные участки, находящиеся в муниципальной собственности и предоставленные в аренду без проведения торгов, утвержденный решением Пермской городской Думы от 24.03.2015 № 68 (в редакции решений Пермской городской Думы от 26.05.2015 № 105, от 22.12.2015 № 276, от 22.03.2016 № 46, от 24.05.2016</w:t>
      </w:r>
      <w:proofErr w:type="gramEnd"/>
      <w:r w:rsidRPr="001444C4">
        <w:rPr>
          <w:sz w:val="28"/>
          <w:szCs w:val="28"/>
        </w:rPr>
        <w:t xml:space="preserve"> </w:t>
      </w:r>
      <w:proofErr w:type="gramStart"/>
      <w:r w:rsidRPr="001444C4">
        <w:rPr>
          <w:sz w:val="28"/>
          <w:szCs w:val="28"/>
        </w:rPr>
        <w:t>№</w:t>
      </w:r>
      <w:r w:rsidR="00410DB6">
        <w:rPr>
          <w:sz w:val="28"/>
          <w:szCs w:val="28"/>
        </w:rPr>
        <w:t> </w:t>
      </w:r>
      <w:r w:rsidRPr="001444C4">
        <w:rPr>
          <w:sz w:val="28"/>
          <w:szCs w:val="28"/>
        </w:rPr>
        <w:t>101, от 24.10.2017 № 207, от 28.08.2018 № 147, от 28.05.2019 № 106, от</w:t>
      </w:r>
      <w:r w:rsidR="00410DB6">
        <w:rPr>
          <w:sz w:val="28"/>
          <w:szCs w:val="28"/>
        </w:rPr>
        <w:t> </w:t>
      </w:r>
      <w:r w:rsidRPr="001444C4">
        <w:rPr>
          <w:sz w:val="28"/>
          <w:szCs w:val="28"/>
        </w:rPr>
        <w:t>24.09.2019 № 224, от 25.02.2020 № 50, от 23.03.2021 № 74, от 22.03.2022 № 60, от 28.06.2022 № 145), изменение, дополнив подпунктом 2.3</w:t>
      </w:r>
      <w:r w:rsidRPr="001444C4">
        <w:rPr>
          <w:sz w:val="28"/>
          <w:szCs w:val="28"/>
          <w:vertAlign w:val="superscript"/>
        </w:rPr>
        <w:t>1</w:t>
      </w:r>
      <w:r w:rsidRPr="001444C4">
        <w:rPr>
          <w:sz w:val="28"/>
          <w:szCs w:val="28"/>
        </w:rPr>
        <w:t xml:space="preserve"> следующего соде</w:t>
      </w:r>
      <w:r w:rsidRPr="001444C4">
        <w:rPr>
          <w:sz w:val="28"/>
          <w:szCs w:val="28"/>
        </w:rPr>
        <w:t>р</w:t>
      </w:r>
      <w:r w:rsidRPr="001444C4">
        <w:rPr>
          <w:sz w:val="28"/>
          <w:szCs w:val="28"/>
        </w:rPr>
        <w:t>жания:</w:t>
      </w:r>
      <w:proofErr w:type="gramEnd"/>
    </w:p>
    <w:p w:rsidR="001444C4" w:rsidRPr="001444C4" w:rsidRDefault="001444C4" w:rsidP="00144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4C4">
        <w:rPr>
          <w:sz w:val="28"/>
          <w:szCs w:val="28"/>
        </w:rPr>
        <w:t>«2.3</w:t>
      </w:r>
      <w:r w:rsidRPr="001444C4">
        <w:rPr>
          <w:sz w:val="28"/>
          <w:szCs w:val="28"/>
          <w:vertAlign w:val="superscript"/>
        </w:rPr>
        <w:t>1</w:t>
      </w:r>
      <w:r w:rsidRPr="001444C4">
        <w:rPr>
          <w:sz w:val="28"/>
          <w:szCs w:val="28"/>
        </w:rPr>
        <w:t xml:space="preserve"> 1 рублю за 1 гектар земельных участков, которые предназначены для размещения объектов транспортной инфраструктуры и технологически св</w:t>
      </w:r>
      <w:r w:rsidRPr="001444C4">
        <w:rPr>
          <w:sz w:val="28"/>
          <w:szCs w:val="28"/>
        </w:rPr>
        <w:t>я</w:t>
      </w:r>
      <w:r w:rsidRPr="001444C4">
        <w:rPr>
          <w:sz w:val="28"/>
          <w:szCs w:val="28"/>
        </w:rPr>
        <w:t>занных с ними транспортных средств, обеспечивающих деятельность, связанную с перевозками пассажиров городским наземным электрическим транспортом</w:t>
      </w:r>
      <w:r w:rsidR="00A87D2E">
        <w:rPr>
          <w:sz w:val="28"/>
          <w:szCs w:val="28"/>
        </w:rPr>
        <w:t xml:space="preserve"> г</w:t>
      </w:r>
      <w:r w:rsidR="00A87D2E">
        <w:rPr>
          <w:sz w:val="28"/>
          <w:szCs w:val="28"/>
        </w:rPr>
        <w:t>о</w:t>
      </w:r>
      <w:r w:rsidR="00A87D2E">
        <w:rPr>
          <w:sz w:val="28"/>
          <w:szCs w:val="28"/>
        </w:rPr>
        <w:t>рода Перми</w:t>
      </w:r>
      <w:proofErr w:type="gramStart"/>
      <w:r w:rsidRPr="001444C4">
        <w:rPr>
          <w:sz w:val="28"/>
          <w:szCs w:val="28"/>
        </w:rPr>
        <w:t>;»</w:t>
      </w:r>
      <w:proofErr w:type="gramEnd"/>
      <w:r w:rsidRPr="001444C4">
        <w:rPr>
          <w:sz w:val="28"/>
          <w:szCs w:val="28"/>
        </w:rPr>
        <w:t>.</w:t>
      </w:r>
    </w:p>
    <w:p w:rsidR="001444C4" w:rsidRPr="001444C4" w:rsidRDefault="001444C4" w:rsidP="00144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4C4">
        <w:rPr>
          <w:sz w:val="28"/>
          <w:szCs w:val="28"/>
        </w:rPr>
        <w:t>2. Настоящее решение вступает в силу со дня его официального опублик</w:t>
      </w:r>
      <w:r w:rsidRPr="001444C4">
        <w:rPr>
          <w:sz w:val="28"/>
          <w:szCs w:val="28"/>
        </w:rPr>
        <w:t>о</w:t>
      </w:r>
      <w:r w:rsidRPr="001444C4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1444C4">
        <w:rPr>
          <w:sz w:val="28"/>
          <w:szCs w:val="28"/>
        </w:rPr>
        <w:t>р</w:t>
      </w:r>
      <w:r w:rsidRPr="001444C4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1444C4" w:rsidRPr="001444C4" w:rsidRDefault="001444C4" w:rsidP="00144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4C4">
        <w:rPr>
          <w:sz w:val="28"/>
          <w:szCs w:val="28"/>
        </w:rPr>
        <w:t>3. Опубликовать настоящее решение в печатном средстве массовой инфо</w:t>
      </w:r>
      <w:r w:rsidRPr="001444C4">
        <w:rPr>
          <w:sz w:val="28"/>
          <w:szCs w:val="28"/>
        </w:rPr>
        <w:t>р</w:t>
      </w:r>
      <w:r w:rsidRPr="001444C4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444C4">
        <w:rPr>
          <w:sz w:val="28"/>
          <w:szCs w:val="28"/>
        </w:rPr>
        <w:t>ь</w:t>
      </w:r>
      <w:r w:rsidRPr="001444C4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1444C4">
        <w:rPr>
          <w:sz w:val="28"/>
          <w:szCs w:val="28"/>
        </w:rPr>
        <w:t>н</w:t>
      </w:r>
      <w:r w:rsidRPr="001444C4">
        <w:rPr>
          <w:sz w:val="28"/>
          <w:szCs w:val="28"/>
        </w:rPr>
        <w:t>формационно-телекоммуникационной сети Интернет.</w:t>
      </w:r>
    </w:p>
    <w:p w:rsidR="001444C4" w:rsidRPr="001444C4" w:rsidRDefault="001444C4" w:rsidP="00144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44C4" w:rsidRPr="001444C4" w:rsidRDefault="001444C4" w:rsidP="00144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44C4" w:rsidRPr="001444C4" w:rsidRDefault="001444C4" w:rsidP="00144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44C4">
        <w:rPr>
          <w:sz w:val="28"/>
          <w:szCs w:val="28"/>
        </w:rPr>
        <w:lastRenderedPageBreak/>
        <w:t xml:space="preserve">4. </w:t>
      </w:r>
      <w:proofErr w:type="gramStart"/>
      <w:r w:rsidRPr="001444C4">
        <w:rPr>
          <w:sz w:val="28"/>
          <w:szCs w:val="28"/>
        </w:rPr>
        <w:t>Контроль за</w:t>
      </w:r>
      <w:proofErr w:type="gramEnd"/>
      <w:r w:rsidRPr="001444C4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Pr="001444C4">
        <w:rPr>
          <w:sz w:val="28"/>
          <w:szCs w:val="28"/>
        </w:rPr>
        <w:t>е</w:t>
      </w:r>
      <w:r w:rsidRPr="001444C4">
        <w:rPr>
          <w:sz w:val="28"/>
          <w:szCs w:val="28"/>
        </w:rPr>
        <w:t>сурсами.</w:t>
      </w:r>
    </w:p>
    <w:p w:rsidR="001444C4" w:rsidRPr="001444C4" w:rsidRDefault="001444C4" w:rsidP="001444C4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rFonts w:eastAsia="Calibri"/>
          <w:sz w:val="28"/>
          <w:szCs w:val="28"/>
          <w:lang w:eastAsia="en-US"/>
        </w:rPr>
      </w:pPr>
      <w:r w:rsidRPr="001444C4">
        <w:rPr>
          <w:rFonts w:eastAsia="Calibri"/>
          <w:sz w:val="28"/>
          <w:szCs w:val="28"/>
          <w:lang w:eastAsia="en-US"/>
        </w:rPr>
        <w:t>Председатель</w:t>
      </w:r>
    </w:p>
    <w:p w:rsidR="001444C4" w:rsidRPr="001444C4" w:rsidRDefault="001444C4" w:rsidP="001444C4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1444C4">
        <w:rPr>
          <w:rFonts w:eastAsia="Calibri"/>
          <w:sz w:val="28"/>
          <w:szCs w:val="28"/>
          <w:lang w:eastAsia="en-US"/>
        </w:rPr>
        <w:t>Пермской городской Думы</w:t>
      </w:r>
      <w:r w:rsidRPr="001444C4">
        <w:rPr>
          <w:rFonts w:eastAsia="Calibri"/>
          <w:sz w:val="28"/>
          <w:szCs w:val="28"/>
          <w:lang w:eastAsia="en-US"/>
        </w:rPr>
        <w:tab/>
      </w:r>
      <w:r w:rsidRPr="001444C4">
        <w:rPr>
          <w:rFonts w:eastAsia="Calibri"/>
          <w:sz w:val="28"/>
          <w:szCs w:val="28"/>
          <w:lang w:eastAsia="en-US"/>
        </w:rPr>
        <w:tab/>
      </w:r>
      <w:r w:rsidRPr="001444C4">
        <w:rPr>
          <w:rFonts w:eastAsia="Calibri"/>
          <w:sz w:val="28"/>
          <w:szCs w:val="28"/>
          <w:lang w:eastAsia="en-US"/>
        </w:rPr>
        <w:tab/>
      </w:r>
      <w:r w:rsidRPr="001444C4">
        <w:rPr>
          <w:rFonts w:eastAsia="Calibri"/>
          <w:sz w:val="28"/>
          <w:szCs w:val="28"/>
          <w:lang w:eastAsia="en-US"/>
        </w:rPr>
        <w:tab/>
      </w:r>
      <w:r w:rsidRPr="001444C4">
        <w:rPr>
          <w:rFonts w:eastAsia="Calibri"/>
          <w:sz w:val="28"/>
          <w:szCs w:val="28"/>
          <w:lang w:eastAsia="en-US"/>
        </w:rPr>
        <w:tab/>
      </w:r>
      <w:r w:rsidRPr="001444C4">
        <w:rPr>
          <w:rFonts w:eastAsia="Calibri"/>
          <w:sz w:val="28"/>
          <w:szCs w:val="28"/>
          <w:lang w:eastAsia="en-US"/>
        </w:rPr>
        <w:tab/>
      </w:r>
      <w:r w:rsidRPr="001444C4">
        <w:rPr>
          <w:rFonts w:eastAsia="Calibri"/>
          <w:sz w:val="28"/>
          <w:szCs w:val="28"/>
          <w:lang w:eastAsia="en-US"/>
        </w:rPr>
        <w:tab/>
        <w:t xml:space="preserve">   Д.В. Мал</w:t>
      </w:r>
      <w:r w:rsidRPr="001444C4">
        <w:rPr>
          <w:rFonts w:eastAsia="Calibri"/>
          <w:sz w:val="28"/>
          <w:szCs w:val="28"/>
          <w:lang w:eastAsia="en-US"/>
        </w:rPr>
        <w:t>ю</w:t>
      </w:r>
      <w:r w:rsidRPr="001444C4">
        <w:rPr>
          <w:rFonts w:eastAsia="Calibri"/>
          <w:sz w:val="28"/>
          <w:szCs w:val="28"/>
          <w:lang w:eastAsia="en-US"/>
        </w:rPr>
        <w:t>тин</w:t>
      </w:r>
    </w:p>
    <w:p w:rsidR="001444C4" w:rsidRPr="001444C4" w:rsidRDefault="001444C4" w:rsidP="001444C4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rPr>
          <w:sz w:val="28"/>
          <w:szCs w:val="28"/>
        </w:rPr>
      </w:pPr>
      <w:r w:rsidRPr="001444C4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82A63">
      <w:rPr>
        <w:noProof/>
        <w:snapToGrid w:val="0"/>
        <w:sz w:val="16"/>
      </w:rPr>
      <w:t>20.12.2022 10:40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82A63">
      <w:rPr>
        <w:noProof/>
        <w:snapToGrid w:val="0"/>
        <w:sz w:val="16"/>
      </w:rPr>
      <w:t>3338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425111"/>
      <w:docPartObj>
        <w:docPartGallery w:val="Page Numbers (Top of Page)"/>
        <w:docPartUnique/>
      </w:docPartObj>
    </w:sdtPr>
    <w:sdtEndPr/>
    <w:sdtContent>
      <w:p w:rsidR="001444C4" w:rsidRDefault="001444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A63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51aDE3YLKn1vY/yz4rdMtLOjjk=" w:salt="nSHZ/ljSgI78XTGp4KlhE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2A63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44C4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0DB6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87D2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1949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2022-12-20T05:40:00Z</cp:lastPrinted>
  <dcterms:created xsi:type="dcterms:W3CDTF">2022-12-06T05:50:00Z</dcterms:created>
  <dcterms:modified xsi:type="dcterms:W3CDTF">2022-12-20T05:42:00Z</dcterms:modified>
</cp:coreProperties>
</file>