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AA7" w:rsidRDefault="007F7AA7" w:rsidP="00DA5E20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  <w:tab w:val="left" w:pos="4395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7AA7" w:rsidRPr="00F20828" w:rsidRDefault="007F7AA7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7F7AA7" w:rsidRDefault="007F7AA7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7F7AA7" w:rsidRDefault="007F7AA7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7F7AA7" w:rsidRPr="00573676" w:rsidRDefault="007F7AA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F7AA7" w:rsidRPr="00573676" w:rsidRDefault="007F7AA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F7AA7" w:rsidRPr="00573676" w:rsidRDefault="007F7AA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7F7AA7" w:rsidRPr="00573676" w:rsidRDefault="007F7AA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7F7AA7" w:rsidRDefault="007F7AA7" w:rsidP="00DA5E20">
                      <w:pPr>
                        <w:pStyle w:val="aa"/>
                        <w:tabs>
                          <w:tab w:val="clear" w:pos="4153"/>
                          <w:tab w:val="clear" w:pos="8306"/>
                          <w:tab w:val="left" w:pos="4395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7AA7" w:rsidRPr="00F20828" w:rsidRDefault="007F7AA7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7F7AA7" w:rsidRDefault="007F7AA7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7F7AA7" w:rsidRDefault="007F7AA7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7F7AA7" w:rsidRPr="00573676" w:rsidRDefault="007F7AA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F7AA7" w:rsidRPr="00573676" w:rsidRDefault="007F7AA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F7AA7" w:rsidRPr="00573676" w:rsidRDefault="007F7AA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7F7AA7" w:rsidRPr="00573676" w:rsidRDefault="007F7AA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AA7" w:rsidRPr="00FD0A67" w:rsidRDefault="002B5F9D" w:rsidP="002B5F9D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AEA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7F7AA7" w:rsidRPr="00FD0A67" w:rsidRDefault="002B5F9D" w:rsidP="002B5F9D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AA7" w:rsidRPr="00170172" w:rsidRDefault="002B5F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7F7AA7" w:rsidRPr="00170172" w:rsidRDefault="002B5F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9F7F12" w:rsidRPr="009F7F12" w:rsidRDefault="009F7F12" w:rsidP="00132C80">
      <w:pPr>
        <w:widowControl w:val="0"/>
        <w:autoSpaceDE w:val="0"/>
        <w:autoSpaceDN w:val="0"/>
        <w:spacing w:before="40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Об обеспечении доступа к информации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о деятельности Пермской городской Думы, размещаемой </w:t>
      </w:r>
    </w:p>
    <w:p w:rsidR="009F7F12" w:rsidRPr="009F7F12" w:rsidRDefault="009F7F12" w:rsidP="00132C80">
      <w:pPr>
        <w:widowControl w:val="0"/>
        <w:autoSpaceDE w:val="0"/>
        <w:autoSpaceDN w:val="0"/>
        <w:spacing w:after="360"/>
        <w:ind w:right="-284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Пермской городской Думой в информационно-телекоммуникационной сети Интернет</w:t>
      </w:r>
    </w:p>
    <w:p w:rsidR="009F7F12" w:rsidRPr="009F7F12" w:rsidRDefault="009F7F12" w:rsidP="003E449C">
      <w:pPr>
        <w:autoSpaceDE w:val="0"/>
        <w:autoSpaceDN w:val="0"/>
        <w:adjustRightInd w:val="0"/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В соответствии с Федеральным законом от 09.02.2009 № 8-ФЗ «Об обеспечении доступа к информации о деятельности государственных органов и органов местного самоуправления», Уставом города Перми, решением Пермской городской Думы от 27.06.2017 № 134 «Об официальных сайтах в информационно-телекоммуникационной сети Интернет в муниципальном образовании город Пермь»</w:t>
      </w:r>
    </w:p>
    <w:p w:rsidR="009F7F12" w:rsidRPr="009F7F12" w:rsidRDefault="009F7F12" w:rsidP="009F7F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ПОСТАНОВЛЯЮ: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 Утвердить: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1.1 Положение о порядке организации доступа к информации о деятельности Пермской городской Думы, размещаемой Пермской городской Думой в информационно-телекоммуникационной сети Интернет, согласно приложению 1 к настоящему постановлению;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1.2 Требования к технологическим, программным и лингвистическим средствам обеспечения пользования официальным сайтом Пермской городской Думы в информационно-телекоммуникационной сети Интернет согласно приложению 2 к настоящему постановлению;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1.3 Перечень информации о деятельности Пермской городской Думы, размещаемой на официальном сайте Пермской городской Думы в информационно-телекоммуникационной сети Интернет, с указание</w:t>
      </w:r>
      <w:r w:rsidR="00687BE9">
        <w:rPr>
          <w:rFonts w:eastAsiaTheme="minorEastAsia"/>
          <w:sz w:val="28"/>
          <w:szCs w:val="28"/>
        </w:rPr>
        <w:t>м периодичности ее размещения и </w:t>
      </w:r>
      <w:r w:rsidRPr="009F7F12">
        <w:rPr>
          <w:rFonts w:eastAsiaTheme="minorEastAsia"/>
          <w:sz w:val="28"/>
          <w:szCs w:val="28"/>
        </w:rPr>
        <w:t>сроков ее обновления согласно приложению 3 к настоящему постановлению;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1.4 Перечень общедоступной информации о деятельности Пермской городской Думы, размещаемой на официальном сайте Пермской городской Думы в информационно-телекоммуникационной сети Интернет в форме открытых данных, согласно приложению 4 к настоящему постановлению;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1.5 Паспорт набора данных общедоступной информации о деятельности Пермской городской Думы, размещаемой на официальном сайте Пермской городской Думы в информационно-телекоммуникационной сети Интернет в форме открытых данных, «Режим работы Пермской городской Думы» согласно приложению 5 к настоящему постановлению;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lastRenderedPageBreak/>
        <w:t>1.6 Паспорт набора данных общедоступной информации о деятельности Пермской городской Думы, размещаемой на официальном сайте Пермской городской Думы в информационно-телекоммуника</w:t>
      </w:r>
      <w:r w:rsidR="00132C80">
        <w:rPr>
          <w:rFonts w:eastAsiaTheme="minorHAnsi"/>
          <w:sz w:val="28"/>
          <w:szCs w:val="28"/>
          <w:lang w:eastAsia="en-US"/>
        </w:rPr>
        <w:t>ционной сети Интернет в форме о </w:t>
      </w:r>
      <w:r w:rsidRPr="009F7F12">
        <w:rPr>
          <w:rFonts w:eastAsiaTheme="minorHAnsi"/>
          <w:sz w:val="28"/>
          <w:szCs w:val="28"/>
          <w:lang w:eastAsia="en-US"/>
        </w:rPr>
        <w:t>крытых данных, «Контакты Пермской городской Думы» согласно приложению 6 к настоящему постановлению.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2. Признать утратившими силу постановления председателя Пермской городской Думы: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2.1 от 20.03.2017 № 7-1 «Об обеспечении доступа к информации о деятельности Пермской городской Думы»;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2.2 от 14.03.2018 № 4-1 «О внесении из</w:t>
      </w:r>
      <w:r w:rsidR="00132C80">
        <w:rPr>
          <w:rFonts w:eastAsiaTheme="minorHAnsi"/>
          <w:sz w:val="28"/>
          <w:szCs w:val="28"/>
          <w:lang w:eastAsia="en-US"/>
        </w:rPr>
        <w:t>менений в перечень информации о </w:t>
      </w:r>
      <w:r w:rsidRPr="009F7F12">
        <w:rPr>
          <w:rFonts w:eastAsiaTheme="minorHAnsi"/>
          <w:sz w:val="28"/>
          <w:szCs w:val="28"/>
          <w:lang w:eastAsia="en-US"/>
        </w:rPr>
        <w:t>деятельности Пермской городской Думы, размещаемой на официальном сайте Пермской городской Думы в информационно-телеко</w:t>
      </w:r>
      <w:r w:rsidR="00132C80">
        <w:rPr>
          <w:rFonts w:eastAsiaTheme="minorHAnsi"/>
          <w:sz w:val="28"/>
          <w:szCs w:val="28"/>
          <w:lang w:eastAsia="en-US"/>
        </w:rPr>
        <w:t>ммуникационной сети Интернет, с </w:t>
      </w:r>
      <w:r w:rsidRPr="009F7F12">
        <w:rPr>
          <w:rFonts w:eastAsiaTheme="minorHAnsi"/>
          <w:sz w:val="28"/>
          <w:szCs w:val="28"/>
          <w:lang w:eastAsia="en-US"/>
        </w:rPr>
        <w:t>указанием периодичности ее размещения и сроков ее обновления, утвержденный постановлением председателя Пермской городской Думы от 20.03.2017 № 7-1 «Об обеспечении доступа к информации о деятельности Пермской городской Думы»;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2.3 от 11.02.2020 № 1-1 «О внесении из</w:t>
      </w:r>
      <w:r w:rsidR="00132C80">
        <w:rPr>
          <w:rFonts w:eastAsiaTheme="minorHAnsi"/>
          <w:sz w:val="28"/>
          <w:szCs w:val="28"/>
          <w:lang w:eastAsia="en-US"/>
        </w:rPr>
        <w:t>менения в Перечень информации о </w:t>
      </w:r>
      <w:r w:rsidRPr="009F7F12">
        <w:rPr>
          <w:rFonts w:eastAsiaTheme="minorHAnsi"/>
          <w:sz w:val="28"/>
          <w:szCs w:val="28"/>
          <w:lang w:eastAsia="en-US"/>
        </w:rPr>
        <w:t>деятельности Пермской городской Думы, размещаемой на официальном сайте Пермской городской Думы в информационно-телекоммуникационной сети Интерне</w:t>
      </w:r>
      <w:r w:rsidR="00132C80">
        <w:rPr>
          <w:rFonts w:eastAsiaTheme="minorHAnsi"/>
          <w:sz w:val="28"/>
          <w:szCs w:val="28"/>
          <w:lang w:eastAsia="en-US"/>
        </w:rPr>
        <w:t>т, с </w:t>
      </w:r>
      <w:r w:rsidRPr="009F7F12">
        <w:rPr>
          <w:rFonts w:eastAsiaTheme="minorHAnsi"/>
          <w:sz w:val="28"/>
          <w:szCs w:val="28"/>
          <w:lang w:eastAsia="en-US"/>
        </w:rPr>
        <w:t>указанием периодичности ее размещения и сроков ее обновления, утвержденный постановлением председателя Пермской городской Думы от 20.03.2017 № 7-1 «Об обеспечении доступа к информации о деятельности Пермской городской Думы»;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2.4 от 27.10.2021 № 22-1 «О внесении изменений в постановление председателя Пермской городской Думы от 20.03.2017 № 7-1 «Об </w:t>
      </w:r>
      <w:r w:rsidR="00132C80">
        <w:rPr>
          <w:rFonts w:eastAsiaTheme="minorHAnsi"/>
          <w:sz w:val="28"/>
          <w:szCs w:val="28"/>
          <w:lang w:eastAsia="en-US"/>
        </w:rPr>
        <w:t>обеспечении доступа к </w:t>
      </w:r>
      <w:r w:rsidRPr="009F7F12">
        <w:rPr>
          <w:rFonts w:eastAsiaTheme="minorHAnsi"/>
          <w:sz w:val="28"/>
          <w:szCs w:val="28"/>
          <w:lang w:eastAsia="en-US"/>
        </w:rPr>
        <w:t>информации о деятельности Пермской городской Думы»;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2.5 от 07.12.2021 № 31-1 «О внесении из</w:t>
      </w:r>
      <w:r w:rsidR="00132C80">
        <w:rPr>
          <w:rFonts w:eastAsiaTheme="minorHAnsi"/>
          <w:sz w:val="28"/>
          <w:szCs w:val="28"/>
          <w:lang w:eastAsia="en-US"/>
        </w:rPr>
        <w:t>менений в Перечень информации о </w:t>
      </w:r>
      <w:r w:rsidRPr="009F7F12">
        <w:rPr>
          <w:rFonts w:eastAsiaTheme="minorHAnsi"/>
          <w:sz w:val="28"/>
          <w:szCs w:val="28"/>
          <w:lang w:eastAsia="en-US"/>
        </w:rPr>
        <w:t>деятельности Пермской городской Думы, размещаемой на официальном сайте Пермской городской Думы в информационно-телекоммуникационной сети Интернет, с указанием периодичности ее размещения и сроков ее обновления, утвержденный постановлением председателя Пермской городской Думы от 20.03.2017 № 7-1 «Об обеспечении доступа к информации о деятельности Пермской городской Думы».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4. Опубликовать настоящее постановление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132C80" w:rsidRDefault="009F7F12" w:rsidP="00132C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5. Контроль за исполнением настоящего постановления возложить на начальника управления общественных отношений аппарата Пермской городской Думы.</w:t>
      </w:r>
    </w:p>
    <w:p w:rsidR="005334BE" w:rsidRDefault="009F7F12" w:rsidP="008229A8">
      <w:pPr>
        <w:autoSpaceDE w:val="0"/>
        <w:autoSpaceDN w:val="0"/>
        <w:adjustRightInd w:val="0"/>
        <w:spacing w:before="440"/>
        <w:ind w:firstLine="709"/>
        <w:jc w:val="right"/>
        <w:rPr>
          <w:sz w:val="28"/>
          <w:szCs w:val="28"/>
        </w:rPr>
      </w:pPr>
      <w:r w:rsidRPr="009F7F12">
        <w:rPr>
          <w:sz w:val="28"/>
          <w:szCs w:val="28"/>
        </w:rPr>
        <w:t>Д.В. Малютин</w:t>
      </w:r>
    </w:p>
    <w:p w:rsidR="007F7AA7" w:rsidRDefault="007F7AA7">
      <w:pPr>
        <w:rPr>
          <w:sz w:val="28"/>
          <w:szCs w:val="28"/>
        </w:rPr>
        <w:sectPr w:rsidR="007F7AA7" w:rsidSect="008229A8">
          <w:headerReference w:type="default" r:id="rId9"/>
          <w:pgSz w:w="11906" w:h="16838"/>
          <w:pgMar w:top="1134" w:right="566" w:bottom="709" w:left="1418" w:header="708" w:footer="708" w:gutter="0"/>
          <w:cols w:space="708"/>
          <w:docGrid w:linePitch="360"/>
        </w:sectPr>
      </w:pPr>
    </w:p>
    <w:p w:rsidR="00132C80" w:rsidRDefault="009F7F12" w:rsidP="009F7F12">
      <w:pPr>
        <w:widowControl w:val="0"/>
        <w:autoSpaceDE w:val="0"/>
        <w:autoSpaceDN w:val="0"/>
        <w:ind w:left="5387"/>
        <w:outlineLvl w:val="0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 xml:space="preserve">ПРИЛОЖЕНИЕ 1 </w:t>
      </w:r>
    </w:p>
    <w:p w:rsidR="00132C80" w:rsidRDefault="009F7F12" w:rsidP="009F7F12">
      <w:pPr>
        <w:widowControl w:val="0"/>
        <w:autoSpaceDE w:val="0"/>
        <w:autoSpaceDN w:val="0"/>
        <w:ind w:left="5387"/>
        <w:outlineLvl w:val="0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 xml:space="preserve">к постановлению председателя </w:t>
      </w:r>
    </w:p>
    <w:p w:rsidR="009F7F12" w:rsidRDefault="009F7F12" w:rsidP="009F7F12">
      <w:pPr>
        <w:widowControl w:val="0"/>
        <w:autoSpaceDE w:val="0"/>
        <w:autoSpaceDN w:val="0"/>
        <w:ind w:left="5387"/>
        <w:outlineLvl w:val="0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Пермской городской Думы</w:t>
      </w:r>
    </w:p>
    <w:p w:rsidR="002B5F9D" w:rsidRDefault="002B5F9D" w:rsidP="002B5F9D">
      <w:pPr>
        <w:widowControl w:val="0"/>
        <w:autoSpaceDE w:val="0"/>
        <w:autoSpaceDN w:val="0"/>
        <w:ind w:left="5387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16.03.2023 № 7-1</w:t>
      </w:r>
      <w:bookmarkStart w:id="0" w:name="P34"/>
      <w:bookmarkEnd w:id="0"/>
    </w:p>
    <w:p w:rsidR="002B5F9D" w:rsidRDefault="002B5F9D" w:rsidP="002B5F9D">
      <w:pPr>
        <w:widowControl w:val="0"/>
        <w:autoSpaceDE w:val="0"/>
        <w:autoSpaceDN w:val="0"/>
        <w:jc w:val="center"/>
        <w:outlineLvl w:val="0"/>
        <w:rPr>
          <w:rFonts w:eastAsiaTheme="minorEastAsia"/>
          <w:b/>
          <w:sz w:val="28"/>
          <w:szCs w:val="28"/>
        </w:rPr>
      </w:pPr>
    </w:p>
    <w:p w:rsidR="009F7F12" w:rsidRPr="009F7F12" w:rsidRDefault="009F7F12" w:rsidP="002B5F9D">
      <w:pPr>
        <w:widowControl w:val="0"/>
        <w:autoSpaceDE w:val="0"/>
        <w:autoSpaceDN w:val="0"/>
        <w:jc w:val="center"/>
        <w:outlineLvl w:val="0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ПОЛОЖЕНИЕ</w:t>
      </w:r>
    </w:p>
    <w:p w:rsidR="000D3F37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о порядке организации доступа к информации о деятельности Пермской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городской Думы, размещаемой Пермской городской Думой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в информационно-телекоммуникационной сети Интернет </w:t>
      </w:r>
    </w:p>
    <w:p w:rsidR="009F7F12" w:rsidRPr="002B5F9D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</w:p>
    <w:p w:rsidR="009F7F12" w:rsidRPr="009F7F12" w:rsidRDefault="009F7F12" w:rsidP="009F7F1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I. Общие положения</w:t>
      </w:r>
    </w:p>
    <w:p w:rsidR="009F7F12" w:rsidRPr="002B5F9D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1.1. Настоящее Положение определяет процедуру подготовки и размещения информации о деятельности Пермской городской Думы (далее – Дума) на официальном сайте Думы в информационно-телекоммуникационной сети Интернет (далее – сайт Думы), на персональных страницах в определенных Правительством Российской Федерации информационных системах и (или) программах для электронных вычислительных машин, созданных Думой и содержащих информацию о деятельности Думы, (далее – официальные страницы Думы) и обеспечения доступа пользователей к указанной информации.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1.2. Официальные страницы Думы созд</w:t>
      </w:r>
      <w:r w:rsidR="00F4697A">
        <w:rPr>
          <w:rFonts w:eastAsiaTheme="minorEastAsia"/>
          <w:sz w:val="28"/>
          <w:szCs w:val="28"/>
        </w:rPr>
        <w:t>аны в информационных системах и </w:t>
      </w:r>
      <w:r w:rsidRPr="009F7F12">
        <w:rPr>
          <w:rFonts w:eastAsiaTheme="minorEastAsia"/>
          <w:sz w:val="28"/>
          <w:szCs w:val="28"/>
        </w:rPr>
        <w:t>(или) программах для электронных вычислительных машин «</w:t>
      </w:r>
      <w:proofErr w:type="spellStart"/>
      <w:r w:rsidRPr="009F7F12">
        <w:rPr>
          <w:rFonts w:eastAsiaTheme="minorEastAsia"/>
          <w:sz w:val="28"/>
          <w:szCs w:val="28"/>
        </w:rPr>
        <w:t>ВКонтакте</w:t>
      </w:r>
      <w:proofErr w:type="spellEnd"/>
      <w:r w:rsidRPr="009F7F12">
        <w:rPr>
          <w:rFonts w:eastAsiaTheme="minorEastAsia"/>
          <w:sz w:val="28"/>
          <w:szCs w:val="28"/>
        </w:rPr>
        <w:t>» и «Одноклассники».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1.3. Сайт Думы и официальные страницы Думы содержат сведения о деятельности Думы, предназначенные для размещения в информационных системах общего пользования в соответствии с Федеральным законом от 09.02.2009 № 8-ФЗ «Об обеспечении доступа к информации о деятельности государственных органов и органов местного самоуправления».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1.4. На сайте Думы и на официальных страницах Думы могут размещаться иные сведения, если размещение таких сведений не противоречит законодательству Российской Федерации.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1.5. Сайт Думы и официальные страницы Думы являются общедоступными и бесплатными информационными ресурсами.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1.6. Сайт Думы должен соответствовать Требованиям к технологическим, программным и лингвистическим средствам обеспечения пользования официальным сайтом Думы в информационно-телекоммуникационной сети Интернет.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II. Организация доступа к информации о деятельности Думы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посредством размещения информации о деятельности Думы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на сайте Думы и на официальных страницах Думы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2.1. Организация доступа к информации о деятельности Думы посредством размещения информации о деятельности Думы на сайте Думы: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2.1.1 информационное наполнение сайта Думы и актуализацию информации, размещаемой на сайте Думы, производит в соответствии с настоящим Положением структурное подразделение аппарата Думы, осуществляющее функции взаимодействия в сфере общественных отношений;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2.1.2 информация для размещения на сайте Думы направляется посредством электронной почты на адрес pressa@gorodperm.ru структурным подразделением аппарата Думы, ответственным за представление информации для размещения на сайте Думы, (далее – ответственное подразделение) в соответствии с Перечнем информации о деятельности Пермской городской Думы, размещаемой на официальном сайте Думы в информационно-телекоммуникационной сети Интернет, с указанием периодичности ее размещения и сроков ее обновления, утвержденным настоящим постановлением, (далее – Перечень), Перечнем общедоступной информации о деятельности Пермской городской Думы, размещаемой на официальном сайте Пермской городской Думы в информационно-телекоммуникационной сети Интернет в форме открытых данных, утвержденным настоящим постановлением, (далее – Перечень открытых данных);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2.1.3 информация представляется в структурное подразделение аппарата Думы, осуществляющее функции взаимодействия в сфере общественных отношений, в электронном виде в соответствии с периодичностью ее размещения и сроками обновления информации, установленными в Перечне, паспортах набора данных общедоступной информации о деятельности Пермской городской Думы, размещаемой на официальном сайте Пермской городской Думы в информационно-телекоммуникационной сети Интернет в форме открытых данных, «Режим работы Пермской городской Думы», «Контакты Пермской городской Думы», утвержденных настоящим постановлением;</w:t>
      </w:r>
    </w:p>
    <w:p w:rsidR="009F7F12" w:rsidRPr="009F7F12" w:rsidRDefault="009F7F12" w:rsidP="009F7F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7F12">
        <w:rPr>
          <w:rFonts w:eastAsiaTheme="minorHAnsi"/>
          <w:sz w:val="28"/>
          <w:szCs w:val="28"/>
          <w:lang w:eastAsia="en-US"/>
        </w:rPr>
        <w:t>2.1.4 информация должна быть структурирована в том виде и иметь тот объем, который необходимо разместить на сайте Думы. Необходимо также указать страницу сайта Думы, на которой следует разместить указанную информацию;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2.1.5 структурное подразделение аппарата Думы, осуществляющее функции взаимодействия в сфере общественных отношений, в течение одного рабочего дня после дня поступления от ответственного подразделения информации обеспечивает ее размещение на сайте Думы.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2.2. Организация доступа к информации о деятельности Думы</w:t>
      </w:r>
      <w:r w:rsidRPr="009F7F12">
        <w:rPr>
          <w:rFonts w:eastAsiaTheme="minorEastAsia"/>
          <w:b/>
          <w:sz w:val="28"/>
          <w:szCs w:val="28"/>
        </w:rPr>
        <w:t xml:space="preserve"> </w:t>
      </w:r>
      <w:r w:rsidRPr="009F7F12">
        <w:rPr>
          <w:rFonts w:eastAsiaTheme="minorEastAsia"/>
          <w:sz w:val="28"/>
          <w:szCs w:val="28"/>
        </w:rPr>
        <w:t>посредством размещения информации о деятельности Думы</w:t>
      </w:r>
      <w:r w:rsidRPr="009F7F12">
        <w:rPr>
          <w:rFonts w:eastAsiaTheme="minorEastAsia"/>
          <w:b/>
          <w:sz w:val="28"/>
          <w:szCs w:val="28"/>
        </w:rPr>
        <w:t xml:space="preserve"> </w:t>
      </w:r>
      <w:r w:rsidRPr="009F7F12">
        <w:rPr>
          <w:rFonts w:eastAsiaTheme="minorEastAsia"/>
          <w:sz w:val="28"/>
          <w:szCs w:val="28"/>
        </w:rPr>
        <w:t>на официальных страницах Думы: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 xml:space="preserve">2.2.1 информационное наполнение официальных страниц Думы и актуализацию информации, размещаемой на официальных страницах Думы, </w:t>
      </w:r>
      <w:r w:rsidR="00F4697A">
        <w:rPr>
          <w:rFonts w:eastAsiaTheme="minorEastAsia"/>
          <w:sz w:val="28"/>
          <w:szCs w:val="28"/>
        </w:rPr>
        <w:t>производит в </w:t>
      </w:r>
      <w:r w:rsidRPr="009F7F12">
        <w:rPr>
          <w:rFonts w:eastAsiaTheme="minorEastAsia"/>
          <w:sz w:val="28"/>
          <w:szCs w:val="28"/>
        </w:rPr>
        <w:t>соответствии с настоящим Положением структурное подразделение аппарата Думы, осуществляющее функции взаимодействия в сфере общественных отношений.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2.3. Информация о деятельности Думы, открытая для доступа пользователей, включает в себя сведения о деятельности Думы, предназначенные для размещения в информационных системах общего пользования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и устанавливается в Перечне.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E47C80" w:rsidRDefault="00E47C80" w:rsidP="009F7F1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</w:p>
    <w:p w:rsidR="005334BE" w:rsidRDefault="005334BE" w:rsidP="009F7F1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III. Ограничения по использованию сайта Думы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и официальных страниц Думы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При организации доступа к информации о деятельности Думы посредством размещения информации о деятельности Думы на сайте Думы и на официальных страницах Думы запрещается: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размещение сведений, составляющих государственную и иную охраняемую законом тайну,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размещение документов, содержащих информацию, являющуюся конфиденциальной, при отсутствии согласия ее обладателя,</w:t>
      </w: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размещение информационных материалов на сайте Думы с нарушением установленного порядка.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IV. Ответственность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4.1. Ответственность за своевременное представление в структурное подразделение аппарата Думы, осуществляющее функции взаимодействия в сфере общественных отношений, информации в соответствии с Перечнем, Перечнем открытых данных, ее достоверность, актуальность и полноту несут руководители ответственных подразделений, определенных Перечнем, Перечнем открытых данных.</w:t>
      </w:r>
    </w:p>
    <w:p w:rsidR="007F7AA7" w:rsidRDefault="009F7F12" w:rsidP="009F7F12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8"/>
          <w:szCs w:val="28"/>
        </w:rPr>
        <w:sectPr w:rsidR="007F7AA7" w:rsidSect="007F7AA7">
          <w:pgSz w:w="11906" w:h="16838"/>
          <w:pgMar w:top="1134" w:right="566" w:bottom="709" w:left="1418" w:header="708" w:footer="708" w:gutter="0"/>
          <w:pgNumType w:start="1"/>
          <w:cols w:space="708"/>
          <w:titlePg/>
          <w:docGrid w:linePitch="360"/>
        </w:sectPr>
      </w:pPr>
      <w:r w:rsidRPr="009F7F12">
        <w:rPr>
          <w:rFonts w:eastAsiaTheme="minorEastAsia"/>
          <w:sz w:val="28"/>
          <w:szCs w:val="28"/>
        </w:rPr>
        <w:t>4.2. Ответственность за своевременное размещение и актуализацию информации на сайте Думы, за ведение официальных страниц Думы и актуализацию информации, размещаемой на официальных страницах Думы, несет руководитель структурного подразделения аппарата Думы, осуществляющего функции взаимодействия в сфере общественных отношений.</w:t>
      </w:r>
    </w:p>
    <w:p w:rsidR="009F7F12" w:rsidRPr="009F7F12" w:rsidRDefault="009F7F12" w:rsidP="009F7F12">
      <w:pPr>
        <w:widowControl w:val="0"/>
        <w:autoSpaceDE w:val="0"/>
        <w:autoSpaceDN w:val="0"/>
        <w:ind w:left="5387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 xml:space="preserve">ПРИЛОЖЕНИЕ 2 </w:t>
      </w:r>
    </w:p>
    <w:p w:rsidR="000D3F37" w:rsidRDefault="009F7F12" w:rsidP="009F7F12">
      <w:pPr>
        <w:widowControl w:val="0"/>
        <w:autoSpaceDE w:val="0"/>
        <w:autoSpaceDN w:val="0"/>
        <w:ind w:left="5387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 xml:space="preserve">к постановлению председателя </w:t>
      </w:r>
    </w:p>
    <w:p w:rsidR="009F7F12" w:rsidRPr="009F7F12" w:rsidRDefault="009F7F12" w:rsidP="009F7F12">
      <w:pPr>
        <w:widowControl w:val="0"/>
        <w:autoSpaceDE w:val="0"/>
        <w:autoSpaceDN w:val="0"/>
        <w:ind w:left="5387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Пермской городской Думы</w:t>
      </w:r>
    </w:p>
    <w:p w:rsidR="009F7F12" w:rsidRPr="009F7F12" w:rsidRDefault="002B5F9D" w:rsidP="002B5F9D">
      <w:pPr>
        <w:widowControl w:val="0"/>
        <w:autoSpaceDE w:val="0"/>
        <w:autoSpaceDN w:val="0"/>
        <w:ind w:left="538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от 16.03.2023 № 7-1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ТРЕБОВАНИЯ </w:t>
      </w:r>
    </w:p>
    <w:p w:rsidR="00E47C80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к технологическим, программным и лингвистическим средствам </w:t>
      </w:r>
    </w:p>
    <w:p w:rsidR="00E47C80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обеспечения пользования официальным сайтом Пермской городской Думы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в информационно-телекоммуникационной сети Интернет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1. Технологические и программные средства обеспечения пользования официальным сайтом Пермской городской Думы в информационно-телекоммуникационной сети Интернет (далее – сайт Думы) должны обеспечивать доступ пользователей для ознакомления с информацией, размещенной на сайте Думы, на основе общедоступного программного обеспечения.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2. Для просмотра сайта Думы не должна</w:t>
      </w:r>
      <w:r w:rsidR="00E47C80">
        <w:rPr>
          <w:rFonts w:eastAsiaTheme="minorEastAsia"/>
          <w:sz w:val="28"/>
          <w:szCs w:val="28"/>
        </w:rPr>
        <w:t xml:space="preserve"> предусматриваться установка на </w:t>
      </w:r>
      <w:r w:rsidRPr="009F7F12">
        <w:rPr>
          <w:rFonts w:eastAsiaTheme="minorEastAsia"/>
          <w:sz w:val="28"/>
          <w:szCs w:val="28"/>
        </w:rPr>
        <w:t xml:space="preserve">компьютере </w:t>
      </w:r>
      <w:proofErr w:type="gramStart"/>
      <w:r w:rsidRPr="009F7F12">
        <w:rPr>
          <w:rFonts w:eastAsiaTheme="minorEastAsia"/>
          <w:sz w:val="28"/>
          <w:szCs w:val="28"/>
        </w:rPr>
        <w:t>пользователей</w:t>
      </w:r>
      <w:proofErr w:type="gramEnd"/>
      <w:r w:rsidRPr="009F7F12">
        <w:rPr>
          <w:rFonts w:eastAsiaTheme="minorEastAsia"/>
          <w:sz w:val="28"/>
          <w:szCs w:val="28"/>
        </w:rPr>
        <w:t xml:space="preserve"> специально созданных с этой целью тех</w:t>
      </w:r>
      <w:r w:rsidR="00E47C80">
        <w:rPr>
          <w:rFonts w:eastAsiaTheme="minorEastAsia"/>
          <w:sz w:val="28"/>
          <w:szCs w:val="28"/>
        </w:rPr>
        <w:t>нологических и </w:t>
      </w:r>
      <w:r w:rsidRPr="009F7F12">
        <w:rPr>
          <w:rFonts w:eastAsiaTheme="minorEastAsia"/>
          <w:sz w:val="28"/>
          <w:szCs w:val="28"/>
        </w:rPr>
        <w:t>программных средств.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3. Пользователю должна представляться наглядная информация о структуре сайта Думы.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4. Технологические и программные средства ведения сайта Думы должны обеспечивать: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4.1 ведение электронных журналов учета операций, выполненных с помощью технологических средств и программного обеспечения ведения сайта Думы;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4.2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4.3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4.4 хранение информации, размещенной на</w:t>
      </w:r>
      <w:r w:rsidR="00E47C80">
        <w:rPr>
          <w:rFonts w:eastAsiaTheme="minorEastAsia"/>
          <w:sz w:val="28"/>
          <w:szCs w:val="28"/>
        </w:rPr>
        <w:t xml:space="preserve"> сайте Думы, в течение 3 лет со </w:t>
      </w:r>
      <w:r w:rsidRPr="009F7F12">
        <w:rPr>
          <w:rFonts w:eastAsiaTheme="minorEastAsia"/>
          <w:sz w:val="28"/>
          <w:szCs w:val="28"/>
        </w:rPr>
        <w:t>дня ее первичного размещения, за исключением случаев, когда иной срок установлен законодательством Российской Федерации.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5. Информация на сайте Думы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9F7F12" w:rsidRPr="009F7F12" w:rsidRDefault="009F7F12" w:rsidP="009F7F12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6. Вся размещенная на сайте Думы информация должна быть доступна пользователям путем последовательного перехода по гиперссылкам, начиная с главной страницы. Количество таких переходов (по кратчайшей последовательности) должно быть не более пяти, за исключением случаев, когда иная последовательность установлена законодательством Российской Федерации.</w:t>
      </w:r>
    </w:p>
    <w:p w:rsidR="009F7F12" w:rsidRPr="009F7F12" w:rsidRDefault="009F7F12" w:rsidP="009F7F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  <w:sectPr w:rsidR="009F7F12" w:rsidRPr="009F7F12" w:rsidSect="007F7AA7">
          <w:pgSz w:w="11906" w:h="16838"/>
          <w:pgMar w:top="1134" w:right="566" w:bottom="709" w:left="1418" w:header="708" w:footer="708" w:gutter="0"/>
          <w:pgNumType w:start="1"/>
          <w:cols w:space="708"/>
          <w:titlePg/>
          <w:docGrid w:linePitch="360"/>
        </w:sectPr>
      </w:pPr>
    </w:p>
    <w:p w:rsidR="009F7F12" w:rsidRPr="009F7F12" w:rsidRDefault="009F7F12" w:rsidP="00E47C80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 xml:space="preserve">ПРИЛОЖЕНИЕ 3 </w:t>
      </w:r>
    </w:p>
    <w:p w:rsidR="009F7F12" w:rsidRPr="009F7F12" w:rsidRDefault="009F7F12" w:rsidP="00E47C80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к постановлению председателя Пермской городской Думы</w:t>
      </w:r>
    </w:p>
    <w:p w:rsidR="009F7F12" w:rsidRPr="009F7F12" w:rsidRDefault="002B5F9D" w:rsidP="002B5F9D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16.03.2023 № 7-1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bookmarkStart w:id="1" w:name="P95"/>
      <w:bookmarkEnd w:id="1"/>
      <w:r w:rsidRPr="009F7F12">
        <w:rPr>
          <w:rFonts w:eastAsiaTheme="minorEastAsia"/>
          <w:b/>
          <w:sz w:val="28"/>
          <w:szCs w:val="28"/>
        </w:rPr>
        <w:t>ПЕРЕЧЕНЬ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информации о деятельности Пермской городской Думы,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размещаемой на официальном сайте Пермской городской Думы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в информационно-телекоммуникационной сети Интернет,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с указанием периодичности ее размещения и сроков ее обновления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4"/>
        <w:gridCol w:w="3878"/>
        <w:gridCol w:w="1757"/>
        <w:gridCol w:w="35"/>
        <w:gridCol w:w="3820"/>
        <w:gridCol w:w="7"/>
        <w:gridCol w:w="4536"/>
      </w:tblGrid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Категория информации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3820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Сроки обновления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Структурное подразделение аппарата Пермской городской Думы, ответственное за представление информации для размещения на официальном сайте Пермской городской Думы в информационно-телекоммуникационной сети Интернет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820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9F7F12" w:rsidRPr="009F7F12" w:rsidTr="007F7AA7">
        <w:tc>
          <w:tcPr>
            <w:tcW w:w="14742" w:type="dxa"/>
            <w:gridSpan w:val="8"/>
          </w:tcPr>
          <w:p w:rsidR="009F7F12" w:rsidRPr="009F7F12" w:rsidRDefault="009F7F12" w:rsidP="009F7F1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 w:line="276" w:lineRule="auto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Общая информация о Пермской городской Думе (далее – Дума)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1.1</w:t>
            </w:r>
          </w:p>
        </w:tc>
        <w:tc>
          <w:tcPr>
            <w:tcW w:w="38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Сведения о полномочиях Думы, перечень законов и иных нормативных правовых актов, определяющих эти полномочия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20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30 рабочих дней начиная со дня, следующего за днем изменения информации и/или принятия соответствующих правовых актов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УЭА &lt;1&gt;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1.2</w:t>
            </w:r>
          </w:p>
        </w:tc>
        <w:tc>
          <w:tcPr>
            <w:tcW w:w="38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Наименование и структура Думы, сведения о задачах и функциях структурных подразделений Думы, перечень законов и иных нормативных правовых актов, определяющих эти задачи и функции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20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5 рабочих дней начиная со дня, следующего за днем изменения информации и/или принятия соответствующих правовых актов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ОВМСК &lt;2&gt;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1.3</w:t>
            </w:r>
          </w:p>
        </w:tc>
        <w:tc>
          <w:tcPr>
            <w:tcW w:w="38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Контактная информация: почтовый адрес, адрес электронной почты, номера телефонов справочных служб Думы, сведения о руководителях (фамилии, имена, отчества) Думы, структурных подразделений Думы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20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5 рабочих дней начиная со дня, следующего за днем изменения информации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сектор секретариата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1.4</w:t>
            </w:r>
          </w:p>
        </w:tc>
        <w:tc>
          <w:tcPr>
            <w:tcW w:w="38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Сведения о средствах массовой информации, учрежденных Думой (при наличии)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20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7 рабочих дней начиная со дня, следующего за днем регистрации средства массовой информации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УОО &lt;3&gt;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val="en-US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1.</w:t>
            </w:r>
            <w:r w:rsidRPr="009F7F12">
              <w:rPr>
                <w:rFonts w:eastAsiaTheme="minor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38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Информация о дате, времени и месте заседания Думы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820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первый рабочий день недели, предшествующей неделе заседания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ОУ &lt;4&gt;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val="en-US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1.</w:t>
            </w:r>
            <w:r w:rsidRPr="009F7F12">
              <w:rPr>
                <w:rFonts w:eastAsiaTheme="minor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3878" w:type="dxa"/>
          </w:tcPr>
          <w:p w:rsidR="009F7F12" w:rsidRPr="009F7F12" w:rsidRDefault="009F7F12" w:rsidP="009F7F1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Информация о персональных страницах в определенных Правительством Российской Федерации информационных системах и (или) программах для электронных вычислительных машин, созданных Думой и содержащих информацию о деятельности Думы (официальные страницы), с указателями данных страниц в информационно-телекоммуникационной сети Интернет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в течение 5 рабочих дней начиная со дня, следующего за днем изменения информации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УОО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val="en-US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1.</w:t>
            </w:r>
            <w:r w:rsidRPr="009F7F12">
              <w:rPr>
                <w:rFonts w:eastAsiaTheme="minor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3878" w:type="dxa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Информация о проводимых Думой опросах и иных мероприятиях, связанных с выявлением мнения граждан (физических лиц)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в течение месяца после дня подписания актов приема-передачи результатов опросов и иных мероприятий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УОО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val="en-US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1.</w:t>
            </w:r>
            <w:r w:rsidRPr="009F7F12">
              <w:rPr>
                <w:rFonts w:eastAsiaTheme="minor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3878" w:type="dxa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Материалы по вопросам, которые выносятся Думой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10 рабочих дней после дня опубликования решения о проведении публичных слушаний и (или) общественных обсуждений (включая информацию о способах направления гражданами (физическими лицами) своих предложений в электронной </w:t>
            </w:r>
            <w:proofErr w:type="gramStart"/>
            <w:r w:rsidRPr="009F7F12">
              <w:rPr>
                <w:rFonts w:eastAsiaTheme="minorHAnsi"/>
                <w:sz w:val="24"/>
                <w:szCs w:val="24"/>
                <w:lang w:eastAsia="en-US"/>
              </w:rPr>
              <w:t>форме)/</w:t>
            </w:r>
            <w:proofErr w:type="gramEnd"/>
            <w:r w:rsidRPr="009F7F12">
              <w:rPr>
                <w:rFonts w:eastAsiaTheme="minorHAnsi"/>
                <w:sz w:val="24"/>
                <w:szCs w:val="24"/>
                <w:lang w:eastAsia="en-US"/>
              </w:rPr>
              <w:t>результатов публичных слушаний и (или) общественных обсуждений в установленном порядке соответственно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УЭА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val="en-US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1.</w:t>
            </w:r>
            <w:r w:rsidRPr="009F7F12">
              <w:rPr>
                <w:rFonts w:eastAsiaTheme="minor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3878" w:type="dxa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Информация о проводимых Думой публичных слушаниях и общественных обсуждениях с использованием </w:t>
            </w:r>
            <w:r w:rsidRPr="009F7F12">
              <w:rPr>
                <w:rFonts w:eastAsia="Calibri"/>
                <w:sz w:val="24"/>
                <w:szCs w:val="24"/>
                <w:lang w:eastAsia="en-US"/>
              </w:rPr>
              <w:t>Единого портала государственных и муниципальных услуг (функций)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в течение 10 рабочих дней после дня опубликования решения о проведении публичных слушаний и (или) общественных обсуждений в установленном порядке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УЭА</w:t>
            </w:r>
          </w:p>
        </w:tc>
      </w:tr>
      <w:tr w:rsidR="009F7F12" w:rsidRPr="009F7F12" w:rsidTr="007F7AA7">
        <w:tc>
          <w:tcPr>
            <w:tcW w:w="14742" w:type="dxa"/>
            <w:gridSpan w:val="8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2. Информация о нормотворческой деятельности Думы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2.1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Правовые акты, изданные Думой, включая сведения о внесении в них изменений, признании их утратившими силу, сведения о государственной регистрации правовых актов Думы в случаях, установленных законодательством Российской Федерации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до 15 числа месяца, следующего за отчетным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ОД &lt;5&gt;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2.2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Сведения о признании судом правовых актов Думы недействующими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15 рабочих дней начиная со дня, следующего за днем поступления в Думу акта суда, вступившего в законную силу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УЭА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2.3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Тексты проектов решений, внесенных на рассмотрение в Думу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3 рабочих дней начиная со дня, следующего за днем внесения проекта решения в Думу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ОД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2.4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Порядок обжалования правовых актов Думы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15 рабочих дней начиная со дня, следующего за днем изменения законодательства, регламентирующего порядок обжалования муниципальных правовых актов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УЭА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2.5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Установленные формы обращений, заявлений и иных документов, принимаемых Думой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20 рабочих дней со дня, следующего за днем изменения информации и/или принятия соответствующих правовых актов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структурное подразделение аппарата Думы, в компетенцию которого входит предмет обращения/заявления/документа, подлежащего направлению в Думу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2.6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3 рабочих дней начиная со дня, следующего за днем появления либо изменения информации</w:t>
            </w:r>
          </w:p>
        </w:tc>
        <w:tc>
          <w:tcPr>
            <w:tcW w:w="4536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ОУ</w:t>
            </w:r>
          </w:p>
        </w:tc>
      </w:tr>
      <w:tr w:rsidR="009F7F12" w:rsidRPr="009F7F12" w:rsidTr="007F7AA7">
        <w:tc>
          <w:tcPr>
            <w:tcW w:w="14742" w:type="dxa"/>
            <w:gridSpan w:val="8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3. Информация о сотрудничестве Думы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3.1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Информация об участии Думы в целевых и иных программах, международном сотрудничестве, включая официальные тексты соответствующих международных договоров Российской Федерации (при наличии)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15 рабочих дней начиная со дня, следующего за днем появления информации, или со дня, следующего за днем изменения информации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УОО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3.2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Информация о мероприятиях, проводимых Думой, в том числе сведения об официальных визитах и о рабочих поездках руководителей и официальных делегаций Думы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5 рабочих дней начиная со дня, следующего за днем завершения мероприятия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сектор секретариата</w:t>
            </w:r>
          </w:p>
        </w:tc>
      </w:tr>
      <w:tr w:rsidR="009F7F12" w:rsidRPr="009F7F12" w:rsidTr="007F7AA7">
        <w:tc>
          <w:tcPr>
            <w:tcW w:w="14742" w:type="dxa"/>
            <w:gridSpan w:val="8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4. Информация о результатах проверок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Информация о результатах проверок, проведенных в Думе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 раз в полугодие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не позднее истечения 30 рабочих дней после дня окончания полугодия</w:t>
            </w:r>
          </w:p>
        </w:tc>
        <w:tc>
          <w:tcPr>
            <w:tcW w:w="4543" w:type="dxa"/>
            <w:gridSpan w:val="2"/>
            <w:vAlign w:val="bottom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структурное подразделение аппарата Думы, в компетенцию которого входит предмет проверки</w:t>
            </w:r>
          </w:p>
        </w:tc>
      </w:tr>
      <w:tr w:rsidR="009F7F12" w:rsidRPr="009F7F12" w:rsidTr="007F7AA7">
        <w:tc>
          <w:tcPr>
            <w:tcW w:w="14742" w:type="dxa"/>
            <w:gridSpan w:val="8"/>
          </w:tcPr>
          <w:p w:rsidR="009F7F12" w:rsidRPr="009F7F12" w:rsidRDefault="009F7F12" w:rsidP="009F7F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7F12">
              <w:rPr>
                <w:rFonts w:eastAsiaTheme="minorHAnsi"/>
                <w:sz w:val="24"/>
                <w:szCs w:val="24"/>
                <w:lang w:eastAsia="en-US"/>
              </w:rPr>
              <w:t>5. Тексты и (или) видеозаписи официальных выступлений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Тексты и (или) видеозаписи официальных выступлений и заявлений председателя Думы, заместителей председателя Думы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10 рабочих дней начиная со дня, следующего за днем официального выступления и (или) заявления председателя Думы, заместителей председателя Думы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сектор секретариата</w:t>
            </w:r>
          </w:p>
        </w:tc>
      </w:tr>
      <w:tr w:rsidR="009F7F12" w:rsidRPr="009F7F12" w:rsidTr="007F7AA7">
        <w:tc>
          <w:tcPr>
            <w:tcW w:w="14742" w:type="dxa"/>
            <w:gridSpan w:val="8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6. Статистическая информация о деятельности Думы</w:t>
            </w:r>
          </w:p>
        </w:tc>
      </w:tr>
      <w:tr w:rsidR="009F7F12" w:rsidRPr="009F7F12" w:rsidTr="007F7AA7">
        <w:tc>
          <w:tcPr>
            <w:tcW w:w="709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Сведения об использовании Думой выделяемых бюджетных средств</w:t>
            </w:r>
          </w:p>
        </w:tc>
        <w:tc>
          <w:tcPr>
            <w:tcW w:w="179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ежегодно</w:t>
            </w:r>
          </w:p>
        </w:tc>
        <w:tc>
          <w:tcPr>
            <w:tcW w:w="3820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не позднее 1 марта года, следующего за отчетным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ОБУО &lt;6&gt;</w:t>
            </w:r>
          </w:p>
        </w:tc>
      </w:tr>
      <w:tr w:rsidR="009F7F12" w:rsidRPr="009F7F12" w:rsidTr="007F7AA7">
        <w:tc>
          <w:tcPr>
            <w:tcW w:w="14742" w:type="dxa"/>
            <w:gridSpan w:val="8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7. Информация о кадровом обеспечении Думы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7.1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Порядок поступления граждан на муниципальную службу</w:t>
            </w:r>
          </w:p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10 рабочих дней начиная со дня, следующего за днем появления информации, или со дня, следующего за днем изменения информации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ОВМСК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7.2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Сведения о вакантных должностях муниципальной службы, имеющихся в Думе,</w:t>
            </w:r>
          </w:p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не позднее 15 числа месяца, следующего за отчетным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ОВМСК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7.3.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Думе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10 рабочих дней начиная со дня, следующего за днем появления информации, или со дня, следующего за днем изменения информации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ОВМСК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7.4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не позднее 5 рабочих дней начиная со дня, следующего за днем принятия решения о проведении конкурса на замещение вакантных должностей муниципальной службы, а также изменения условий конкурса на замещение вакантных должностей муниципальной службы, подведения результатов конкурсов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ОВМСК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7.5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Сведения о доходах муниципальных служащих аппарата Думы и депутатов Думы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ежегодно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ОВМСК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7.6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Информация о противодействии коррупции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7 рабочих дней начиная со дня, следующего за днем изменения информации и/или принятия соответствующих правовых актов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ОВМСК</w:t>
            </w:r>
          </w:p>
        </w:tc>
      </w:tr>
      <w:tr w:rsidR="009F7F12" w:rsidRPr="009F7F12" w:rsidTr="007F7AA7">
        <w:tc>
          <w:tcPr>
            <w:tcW w:w="14742" w:type="dxa"/>
            <w:gridSpan w:val="8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8. Информация о работе Думы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8.1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10 рабочих дней начиная со дня, следующего за днем изменения информации, или со дня, следующего за днем изменения законодательства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УОО, ОД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8.2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5 рабочих дней начиная со дня, следующего за днем изменения соответствующей информации (о должностном лице/номере телефона)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УОО, ОД</w:t>
            </w:r>
          </w:p>
        </w:tc>
      </w:tr>
      <w:tr w:rsidR="009F7F12" w:rsidRPr="009F7F12" w:rsidTr="007F7AA7">
        <w:tc>
          <w:tcPr>
            <w:tcW w:w="67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8.3</w:t>
            </w:r>
          </w:p>
        </w:tc>
        <w:tc>
          <w:tcPr>
            <w:tcW w:w="3912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Обзоры обращений и обобщенная информация о результатах рассмотрения этих обращений и принятых мерах</w:t>
            </w:r>
          </w:p>
        </w:tc>
        <w:tc>
          <w:tcPr>
            <w:tcW w:w="1757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3855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в течение 10 рабочих дней начиная со дня, следующего за днем окончания отчетного периода</w:t>
            </w:r>
          </w:p>
        </w:tc>
        <w:tc>
          <w:tcPr>
            <w:tcW w:w="4543" w:type="dxa"/>
            <w:gridSpan w:val="2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УОО, ОД</w:t>
            </w:r>
          </w:p>
        </w:tc>
      </w:tr>
    </w:tbl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--------------------------------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bookmarkStart w:id="2" w:name="P277"/>
      <w:bookmarkEnd w:id="2"/>
      <w:r w:rsidRPr="009F7F12">
        <w:rPr>
          <w:rFonts w:eastAsiaTheme="minorEastAsia"/>
          <w:sz w:val="28"/>
          <w:szCs w:val="28"/>
        </w:rPr>
        <w:t>УЭА &lt;1&gt; - Управление экспертизы и аналитики.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bookmarkStart w:id="3" w:name="P278"/>
      <w:bookmarkEnd w:id="3"/>
      <w:r w:rsidRPr="009F7F12">
        <w:rPr>
          <w:rFonts w:eastAsiaTheme="minorEastAsia"/>
          <w:sz w:val="28"/>
          <w:szCs w:val="28"/>
        </w:rPr>
        <w:t>ОВМСК &lt;2&gt; - Отдел по вопросам муниципальной службы и кадров.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УОО &lt;3&gt; - Управление общественных отношений.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ОУ &lt;4&gt; - Организационное управление.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bookmarkStart w:id="4" w:name="P282"/>
      <w:bookmarkStart w:id="5" w:name="P283"/>
      <w:bookmarkEnd w:id="4"/>
      <w:bookmarkEnd w:id="5"/>
      <w:r w:rsidRPr="009F7F12">
        <w:rPr>
          <w:rFonts w:eastAsiaTheme="minorEastAsia"/>
          <w:sz w:val="28"/>
          <w:szCs w:val="28"/>
        </w:rPr>
        <w:t xml:space="preserve">ОД &lt;5&gt; - Отдел делопроизводства </w:t>
      </w: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ОБУО &lt;6&gt; - Отдел бухгалтерского учета и отчетности.</w:t>
      </w:r>
    </w:p>
    <w:p w:rsidR="00DA5E20" w:rsidRDefault="00DA5E20" w:rsidP="00D83DA2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  <w:sectPr w:rsidR="00DA5E20" w:rsidSect="007F7AA7">
          <w:headerReference w:type="even" r:id="rId10"/>
          <w:headerReference w:type="default" r:id="rId11"/>
          <w:headerReference w:type="first" r:id="rId12"/>
          <w:footerReference w:type="first" r:id="rId13"/>
          <w:pgSz w:w="16839" w:h="11907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F7F12" w:rsidRPr="009F7F12" w:rsidRDefault="009F7F12" w:rsidP="00D83DA2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 xml:space="preserve">ПРИЛОЖЕНИЕ 4 </w:t>
      </w:r>
    </w:p>
    <w:p w:rsidR="009F7F12" w:rsidRPr="009F7F12" w:rsidRDefault="009F7F12" w:rsidP="00D83DA2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к постановлению председателя Пермской городской Думы</w:t>
      </w:r>
    </w:p>
    <w:p w:rsidR="009F7F12" w:rsidRPr="009F7F12" w:rsidRDefault="002B5F9D" w:rsidP="002B5F9D">
      <w:pPr>
        <w:widowControl w:val="0"/>
        <w:autoSpaceDE w:val="0"/>
        <w:autoSpaceDN w:val="0"/>
        <w:ind w:left="1077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от 16.03.2023 № 7-1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ПЕРЕЧЕНЬ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общедоступной информации о деятельности Пермской городской Думы,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размещаемой на официальном сайте Пермской городской Думы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в информационно-телекоммуникационной сети Интернет в форме открытых данных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9355"/>
      </w:tblGrid>
      <w:tr w:rsidR="009F7F12" w:rsidRPr="009F7F12" w:rsidTr="007F7AA7">
        <w:tc>
          <w:tcPr>
            <w:tcW w:w="709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Категория информации, размещаемой в форме открытых данных</w:t>
            </w:r>
          </w:p>
        </w:tc>
        <w:tc>
          <w:tcPr>
            <w:tcW w:w="935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Структурное подразделение аппарата Пермской городской Думы, ответственное за представление информации для размещения на официальном сайте Пермской городской Думы в информационно-телекоммуникационной сети Интернет</w:t>
            </w:r>
          </w:p>
        </w:tc>
      </w:tr>
      <w:tr w:rsidR="009F7F12" w:rsidRPr="009F7F12" w:rsidTr="007F7AA7">
        <w:tc>
          <w:tcPr>
            <w:tcW w:w="709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9F7F12" w:rsidRPr="009F7F12" w:rsidTr="007F7AA7">
        <w:tc>
          <w:tcPr>
            <w:tcW w:w="709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Режим работы Пермской городской Думы</w:t>
            </w:r>
          </w:p>
        </w:tc>
        <w:tc>
          <w:tcPr>
            <w:tcW w:w="935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сектор секретариата</w:t>
            </w:r>
          </w:p>
        </w:tc>
      </w:tr>
      <w:tr w:rsidR="009F7F12" w:rsidRPr="009F7F12" w:rsidTr="007F7AA7">
        <w:tc>
          <w:tcPr>
            <w:tcW w:w="709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Контакты Пермской городской Думы</w:t>
            </w:r>
          </w:p>
        </w:tc>
        <w:tc>
          <w:tcPr>
            <w:tcW w:w="9355" w:type="dxa"/>
          </w:tcPr>
          <w:p w:rsidR="009F7F12" w:rsidRPr="009F7F12" w:rsidRDefault="009F7F12" w:rsidP="009F7F12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F7F12">
              <w:rPr>
                <w:rFonts w:eastAsiaTheme="minorEastAsia"/>
                <w:sz w:val="24"/>
                <w:szCs w:val="24"/>
              </w:rPr>
              <w:t>сектор секретариата</w:t>
            </w:r>
          </w:p>
        </w:tc>
      </w:tr>
    </w:tbl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9F7F12" w:rsidRPr="009F7F12" w:rsidRDefault="009F7F12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DA5E20" w:rsidRDefault="00DA5E20" w:rsidP="009F7F1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  <w:sectPr w:rsidR="00DA5E20" w:rsidSect="007F7AA7">
          <w:pgSz w:w="16839" w:h="11907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F7F12" w:rsidRPr="009F7F12" w:rsidRDefault="009F7F12" w:rsidP="00D83DA2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 xml:space="preserve">ПРИЛОЖЕНИЕ 5 </w:t>
      </w:r>
    </w:p>
    <w:p w:rsidR="009F7F12" w:rsidRPr="009F7F12" w:rsidRDefault="009F7F12" w:rsidP="00D83DA2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к постановлению председателя Пермской городской Думы</w:t>
      </w:r>
    </w:p>
    <w:p w:rsidR="009F7F12" w:rsidRPr="009F7F12" w:rsidRDefault="00850ED3" w:rsidP="00850ED3">
      <w:pPr>
        <w:widowControl w:val="0"/>
        <w:autoSpaceDE w:val="0"/>
        <w:autoSpaceDN w:val="0"/>
        <w:ind w:left="10773"/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8"/>
        </w:rPr>
        <w:t>от 16.03.2023 № 7-1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ПАСПОРТ</w:t>
      </w:r>
    </w:p>
    <w:p w:rsidR="00D83DA2" w:rsidRDefault="009F7F12" w:rsidP="009F7F1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набора </w:t>
      </w:r>
      <w:r w:rsidRPr="009F7F12">
        <w:rPr>
          <w:b/>
          <w:sz w:val="28"/>
          <w:szCs w:val="28"/>
        </w:rPr>
        <w:t xml:space="preserve">данных общедоступной информации о деятельности Пермской городской Думы, размещаемой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b/>
          <w:sz w:val="28"/>
          <w:szCs w:val="28"/>
        </w:rPr>
        <w:t xml:space="preserve">на официальном сайте Пермской городской Думы в информационно-телекоммуникационной сети Интернет </w:t>
      </w:r>
      <w:r w:rsidRPr="009F7F12">
        <w:rPr>
          <w:b/>
          <w:sz w:val="28"/>
          <w:szCs w:val="28"/>
        </w:rPr>
        <w:br/>
        <w:t xml:space="preserve">в форме открытых данных </w:t>
      </w:r>
      <w:r w:rsidRPr="009F7F12">
        <w:rPr>
          <w:rFonts w:eastAsiaTheme="minorEastAsia"/>
          <w:b/>
          <w:sz w:val="28"/>
          <w:szCs w:val="28"/>
        </w:rPr>
        <w:t>«</w:t>
      </w:r>
      <w:r w:rsidRPr="009F7F12">
        <w:rPr>
          <w:b/>
          <w:sz w:val="28"/>
          <w:szCs w:val="28"/>
        </w:rPr>
        <w:t>Режим работы Пермской городской Думы</w:t>
      </w:r>
      <w:r w:rsidRPr="009F7F12">
        <w:rPr>
          <w:rFonts w:eastAsiaTheme="minorEastAsia"/>
          <w:b/>
          <w:sz w:val="28"/>
          <w:szCs w:val="28"/>
        </w:rPr>
        <w:t>»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</w:p>
    <w:tbl>
      <w:tblPr>
        <w:tblW w:w="15176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6"/>
        <w:gridCol w:w="8080"/>
      </w:tblGrid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b/>
                <w:sz w:val="14"/>
                <w:szCs w:val="14"/>
              </w:rPr>
            </w:pPr>
            <w:r w:rsidRPr="009F7F12">
              <w:rPr>
                <w:b/>
                <w:sz w:val="14"/>
                <w:szCs w:val="14"/>
              </w:rPr>
              <w:t>Характеристика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rFonts w:eastAsiaTheme="minorHAnsi"/>
                <w:b/>
                <w:sz w:val="14"/>
                <w:szCs w:val="14"/>
                <w:lang w:eastAsia="en-US"/>
              </w:rPr>
            </w:pPr>
            <w:r w:rsidRPr="009F7F12">
              <w:rPr>
                <w:rFonts w:eastAsiaTheme="minorHAnsi"/>
                <w:b/>
                <w:sz w:val="14"/>
                <w:szCs w:val="14"/>
                <w:lang w:eastAsia="en-US"/>
              </w:rPr>
              <w:t>Значение характеристики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Версия методических рекомендаций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850ED3" w:rsidP="009F7F12">
            <w:pPr>
              <w:spacing w:after="100" w:afterAutospacing="1"/>
              <w:rPr>
                <w:sz w:val="14"/>
                <w:szCs w:val="14"/>
              </w:rPr>
            </w:pPr>
            <w:hyperlink r:id="rId14" w:history="1">
              <w:r w:rsidR="009F7F12" w:rsidRPr="009F7F12">
                <w:rPr>
                  <w:sz w:val="14"/>
                  <w:szCs w:val="14"/>
                </w:rPr>
                <w:t>http://opendata.gosmonitor.ru/standard/3.0</w:t>
              </w:r>
            </w:hyperlink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Идентификационный номер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rFonts w:eastAsiaTheme="minorHAnsi"/>
                <w:sz w:val="14"/>
                <w:szCs w:val="14"/>
                <w:shd w:val="clear" w:color="auto" w:fill="FFFFFF"/>
                <w:lang w:eastAsia="en-US"/>
              </w:rPr>
              <w:t>5902291910-rejimraboti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Наименование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Режим работы ПГД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Описание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Режим работы Пермской городской Думы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Владелец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Пермская городская Дума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Дата первой публикации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2022.10.10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Дата последнего внесения изменений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2022.10.10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Периодичность размещения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rFonts w:eastAsiaTheme="minorHAnsi"/>
                <w:sz w:val="14"/>
                <w:szCs w:val="14"/>
                <w:lang w:eastAsia="en-US"/>
              </w:rPr>
            </w:pPr>
            <w:r w:rsidRPr="009F7F12"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Сроки обновления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rFonts w:eastAsiaTheme="minorHAnsi"/>
                <w:sz w:val="14"/>
                <w:szCs w:val="14"/>
                <w:lang w:eastAsia="en-US"/>
              </w:rPr>
            </w:pPr>
            <w:r w:rsidRPr="009F7F12">
              <w:rPr>
                <w:rFonts w:eastAsiaTheme="minorHAnsi"/>
                <w:sz w:val="14"/>
                <w:szCs w:val="14"/>
                <w:lang w:eastAsia="en-US"/>
              </w:rPr>
              <w:t>в течение 7 рабочих дней начиная со дня, следующего за днем изменения информации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Ключевые слова, соответствующие содержанию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режим работы, Дума, Пермь, ПГД, гордума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Формат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proofErr w:type="spellStart"/>
            <w:r w:rsidRPr="009F7F12">
              <w:rPr>
                <w:sz w:val="14"/>
                <w:szCs w:val="14"/>
              </w:rPr>
              <w:t>csv</w:t>
            </w:r>
            <w:proofErr w:type="spellEnd"/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Содержание последнего изменения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-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Дата актуальности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2022.10.10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Ответственное лицо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b/>
                <w:sz w:val="14"/>
                <w:szCs w:val="14"/>
              </w:rPr>
            </w:pPr>
            <w:r w:rsidRPr="009F7F12">
              <w:rPr>
                <w:sz w:val="14"/>
                <w:szCs w:val="16"/>
              </w:rPr>
              <w:t>начальник сектора секретариата аппарата Пермской городской Думы - Борисов Александр Дмитриевич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Телефон ответственного лица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  <w:lang w:val="en-US"/>
              </w:rPr>
            </w:pPr>
            <w:r w:rsidRPr="009F7F12">
              <w:rPr>
                <w:sz w:val="14"/>
                <w:szCs w:val="14"/>
              </w:rPr>
              <w:t>8(342)21</w:t>
            </w:r>
            <w:r w:rsidRPr="009F7F12">
              <w:rPr>
                <w:sz w:val="14"/>
                <w:szCs w:val="14"/>
                <w:lang w:val="en-US"/>
              </w:rPr>
              <w:t>27020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Адрес электронной почты ответственного лица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proofErr w:type="spellStart"/>
            <w:r w:rsidRPr="009F7F12">
              <w:rPr>
                <w:sz w:val="14"/>
                <w:szCs w:val="14"/>
                <w:lang w:val="en-US"/>
              </w:rPr>
              <w:t>pgd</w:t>
            </w:r>
            <w:proofErr w:type="spellEnd"/>
            <w:r w:rsidRPr="009F7F12">
              <w:rPr>
                <w:sz w:val="14"/>
                <w:szCs w:val="14"/>
              </w:rPr>
              <w:t>@gorodperm.ru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proofErr w:type="spellStart"/>
            <w:r w:rsidRPr="009F7F12">
              <w:rPr>
                <w:sz w:val="14"/>
                <w:szCs w:val="14"/>
              </w:rPr>
              <w:t>Гиперсылка</w:t>
            </w:r>
            <w:proofErr w:type="spellEnd"/>
            <w:r w:rsidRPr="009F7F12">
              <w:rPr>
                <w:sz w:val="14"/>
                <w:szCs w:val="14"/>
              </w:rPr>
              <w:t xml:space="preserve"> (URL) на набор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850ED3" w:rsidP="009F7F12">
            <w:pPr>
              <w:spacing w:after="100" w:afterAutospacing="1"/>
              <w:rPr>
                <w:sz w:val="14"/>
                <w:szCs w:val="14"/>
              </w:rPr>
            </w:pPr>
            <w:hyperlink r:id="rId15" w:history="1">
              <w:r w:rsidR="009F7F12" w:rsidRPr="009F7F12">
                <w:rPr>
                  <w:sz w:val="14"/>
                  <w:szCs w:val="14"/>
                </w:rPr>
                <w:t>data-20221010-structure-20221010.csv</w:t>
              </w:r>
            </w:hyperlink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Описание структуры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850ED3" w:rsidP="009F7F12">
            <w:pPr>
              <w:spacing w:after="100" w:afterAutospacing="1"/>
              <w:rPr>
                <w:sz w:val="14"/>
                <w:szCs w:val="14"/>
              </w:rPr>
            </w:pPr>
            <w:hyperlink r:id="rId16" w:history="1">
              <w:r w:rsidR="009F7F12" w:rsidRPr="009F7F12">
                <w:rPr>
                  <w:sz w:val="14"/>
                  <w:szCs w:val="14"/>
                </w:rPr>
                <w:t>structure-20221010.csv</w:t>
              </w:r>
            </w:hyperlink>
          </w:p>
        </w:tc>
      </w:tr>
    </w:tbl>
    <w:p w:rsidR="00DA5E20" w:rsidRDefault="00DA5E20" w:rsidP="009F7F12">
      <w:pPr>
        <w:widowControl w:val="0"/>
        <w:autoSpaceDE w:val="0"/>
        <w:autoSpaceDN w:val="0"/>
        <w:ind w:left="11057"/>
        <w:rPr>
          <w:rFonts w:eastAsiaTheme="minorEastAsia"/>
          <w:sz w:val="28"/>
          <w:szCs w:val="28"/>
        </w:rPr>
        <w:sectPr w:rsidR="00DA5E20" w:rsidSect="007F7AA7">
          <w:pgSz w:w="16839" w:h="11907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F7F12" w:rsidRPr="009F7F12" w:rsidRDefault="009F7F12" w:rsidP="00D83DA2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 xml:space="preserve">ПРИЛОЖЕНИЕ 6 </w:t>
      </w:r>
    </w:p>
    <w:p w:rsidR="009F7F12" w:rsidRPr="009F7F12" w:rsidRDefault="009F7F12" w:rsidP="00D83DA2">
      <w:pPr>
        <w:widowControl w:val="0"/>
        <w:autoSpaceDE w:val="0"/>
        <w:autoSpaceDN w:val="0"/>
        <w:ind w:left="10773"/>
        <w:rPr>
          <w:rFonts w:eastAsiaTheme="minorEastAsia"/>
          <w:sz w:val="28"/>
          <w:szCs w:val="28"/>
        </w:rPr>
      </w:pPr>
      <w:r w:rsidRPr="009F7F12">
        <w:rPr>
          <w:rFonts w:eastAsiaTheme="minorEastAsia"/>
          <w:sz w:val="28"/>
          <w:szCs w:val="28"/>
        </w:rPr>
        <w:t>к постановлению председателя Пермской городской Думы</w:t>
      </w:r>
    </w:p>
    <w:p w:rsidR="009F7F12" w:rsidRPr="009F7F12" w:rsidRDefault="00850ED3" w:rsidP="00850ED3">
      <w:pPr>
        <w:widowControl w:val="0"/>
        <w:autoSpaceDE w:val="0"/>
        <w:autoSpaceDN w:val="0"/>
        <w:ind w:left="10773"/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8"/>
        </w:rPr>
        <w:t>от 16.03.2023 № 7-1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>ПАСПОРТ</w:t>
      </w:r>
    </w:p>
    <w:p w:rsidR="00D83DA2" w:rsidRDefault="009F7F12" w:rsidP="009F7F1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F7F12">
        <w:rPr>
          <w:rFonts w:eastAsiaTheme="minorEastAsia"/>
          <w:b/>
          <w:sz w:val="28"/>
          <w:szCs w:val="28"/>
        </w:rPr>
        <w:t xml:space="preserve">набора </w:t>
      </w:r>
      <w:r w:rsidRPr="009F7F12">
        <w:rPr>
          <w:b/>
          <w:sz w:val="28"/>
          <w:szCs w:val="28"/>
        </w:rPr>
        <w:t xml:space="preserve">данных общедоступной информации о деятельности Пермской городской Думы, размещаемой 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9F7F12">
        <w:rPr>
          <w:b/>
          <w:sz w:val="28"/>
          <w:szCs w:val="28"/>
        </w:rPr>
        <w:t xml:space="preserve">на официальном сайте Пермской городской Думы в информационно-телекоммуникационной сети Интернет </w:t>
      </w:r>
      <w:r w:rsidRPr="009F7F12">
        <w:rPr>
          <w:b/>
          <w:sz w:val="28"/>
          <w:szCs w:val="28"/>
        </w:rPr>
        <w:br/>
        <w:t xml:space="preserve">в форме открытых данных </w:t>
      </w:r>
      <w:r w:rsidRPr="009F7F12">
        <w:rPr>
          <w:rFonts w:eastAsiaTheme="minorEastAsia"/>
          <w:b/>
          <w:sz w:val="28"/>
          <w:szCs w:val="28"/>
        </w:rPr>
        <w:t>«</w:t>
      </w:r>
      <w:r w:rsidRPr="009F7F12">
        <w:rPr>
          <w:b/>
          <w:sz w:val="28"/>
          <w:szCs w:val="28"/>
        </w:rPr>
        <w:t>Контакты Пермской городской Думы</w:t>
      </w:r>
      <w:r w:rsidRPr="009F7F12">
        <w:rPr>
          <w:rFonts w:eastAsiaTheme="minorEastAsia"/>
          <w:b/>
          <w:sz w:val="28"/>
          <w:szCs w:val="28"/>
        </w:rPr>
        <w:t>»</w:t>
      </w:r>
    </w:p>
    <w:p w:rsidR="009F7F12" w:rsidRPr="009F7F12" w:rsidRDefault="009F7F12" w:rsidP="009F7F12">
      <w:pPr>
        <w:widowControl w:val="0"/>
        <w:autoSpaceDE w:val="0"/>
        <w:autoSpaceDN w:val="0"/>
        <w:jc w:val="center"/>
        <w:rPr>
          <w:rFonts w:eastAsiaTheme="minorEastAsia"/>
          <w:b/>
          <w:sz w:val="24"/>
          <w:szCs w:val="24"/>
        </w:rPr>
      </w:pPr>
    </w:p>
    <w:tbl>
      <w:tblPr>
        <w:tblW w:w="15176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6"/>
        <w:gridCol w:w="8080"/>
      </w:tblGrid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b/>
                <w:sz w:val="14"/>
                <w:szCs w:val="14"/>
              </w:rPr>
            </w:pPr>
            <w:r w:rsidRPr="009F7F12">
              <w:rPr>
                <w:b/>
                <w:sz w:val="14"/>
                <w:szCs w:val="14"/>
              </w:rPr>
              <w:t>Характеристика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rFonts w:eastAsiaTheme="minorHAnsi"/>
                <w:b/>
                <w:sz w:val="14"/>
                <w:szCs w:val="14"/>
                <w:lang w:eastAsia="en-US"/>
              </w:rPr>
            </w:pPr>
            <w:r w:rsidRPr="009F7F12">
              <w:rPr>
                <w:rFonts w:eastAsiaTheme="minorHAnsi"/>
                <w:b/>
                <w:sz w:val="14"/>
                <w:szCs w:val="14"/>
                <w:lang w:eastAsia="en-US"/>
              </w:rPr>
              <w:t>Значение характеристики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Версия методических рекомендаций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850ED3" w:rsidP="009F7F12">
            <w:pPr>
              <w:spacing w:after="100" w:afterAutospacing="1"/>
              <w:rPr>
                <w:sz w:val="14"/>
                <w:szCs w:val="14"/>
              </w:rPr>
            </w:pPr>
            <w:hyperlink r:id="rId17" w:history="1">
              <w:r w:rsidR="009F7F12" w:rsidRPr="009F7F12">
                <w:rPr>
                  <w:sz w:val="14"/>
                  <w:szCs w:val="14"/>
                </w:rPr>
                <w:t>http://opendata.gosmonitor.ru/standard/3.0</w:t>
              </w:r>
            </w:hyperlink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Идентификационный номер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 xml:space="preserve">5902291910- </w:t>
            </w:r>
            <w:proofErr w:type="spellStart"/>
            <w:r w:rsidRPr="009F7F12">
              <w:rPr>
                <w:sz w:val="14"/>
                <w:szCs w:val="14"/>
              </w:rPr>
              <w:t>kontakty</w:t>
            </w:r>
            <w:proofErr w:type="spellEnd"/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Наименование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Контакты ПГД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Описание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Контакты Пермской городской Думы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Владелец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Пермская городская Дума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Дата первой публикации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2022.10.10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Дата последнего внесения изменений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2022.10.10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Периодичность размещения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rFonts w:eastAsiaTheme="minorHAnsi"/>
                <w:sz w:val="14"/>
                <w:szCs w:val="14"/>
                <w:lang w:eastAsia="en-US"/>
              </w:rPr>
            </w:pPr>
            <w:r w:rsidRPr="009F7F12">
              <w:rPr>
                <w:rFonts w:eastAsiaTheme="minorHAnsi"/>
                <w:sz w:val="14"/>
                <w:szCs w:val="14"/>
                <w:lang w:eastAsia="en-US"/>
              </w:rPr>
              <w:t>постоянно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Сроки обновления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rFonts w:eastAsiaTheme="minorHAnsi"/>
                <w:sz w:val="14"/>
                <w:szCs w:val="14"/>
                <w:lang w:eastAsia="en-US"/>
              </w:rPr>
            </w:pPr>
            <w:r w:rsidRPr="009F7F12">
              <w:rPr>
                <w:rFonts w:eastAsiaTheme="minorHAnsi"/>
                <w:sz w:val="14"/>
                <w:szCs w:val="14"/>
                <w:lang w:eastAsia="en-US"/>
              </w:rPr>
              <w:t>в течение 7 рабочих дней начиная со дня, следующего за днем изменения информации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Ключевые слова, соответствующие содержанию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Контакты, адрес, телефон, почта, Дума, Пермь, ПГД, гордума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Формат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proofErr w:type="spellStart"/>
            <w:r w:rsidRPr="009F7F12">
              <w:rPr>
                <w:sz w:val="14"/>
                <w:szCs w:val="14"/>
              </w:rPr>
              <w:t>csv</w:t>
            </w:r>
            <w:proofErr w:type="spellEnd"/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Содержание последнего изменения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-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Дата актуальности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2022.10.10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Ответственное лицо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начальник сектора секретариата аппарата Пермской городской Думы - Борисов Александр Дмитриевич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Телефон ответственного лица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8(342)2127020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Адрес электронной почты ответственного лица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proofErr w:type="spellStart"/>
            <w:r w:rsidRPr="009F7F12">
              <w:rPr>
                <w:sz w:val="14"/>
                <w:szCs w:val="14"/>
                <w:lang w:val="en-US"/>
              </w:rPr>
              <w:t>pgd</w:t>
            </w:r>
            <w:proofErr w:type="spellEnd"/>
            <w:r w:rsidRPr="009F7F12">
              <w:rPr>
                <w:sz w:val="14"/>
                <w:szCs w:val="14"/>
              </w:rPr>
              <w:t>@gorodperm.ru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proofErr w:type="spellStart"/>
            <w:r w:rsidRPr="009F7F12">
              <w:rPr>
                <w:sz w:val="14"/>
                <w:szCs w:val="14"/>
              </w:rPr>
              <w:t>Гиперсылка</w:t>
            </w:r>
            <w:proofErr w:type="spellEnd"/>
            <w:r w:rsidRPr="009F7F12">
              <w:rPr>
                <w:sz w:val="14"/>
                <w:szCs w:val="14"/>
              </w:rPr>
              <w:t xml:space="preserve"> (URL) на набор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850ED3" w:rsidP="009F7F12">
            <w:pPr>
              <w:spacing w:after="100" w:afterAutospacing="1"/>
              <w:rPr>
                <w:sz w:val="14"/>
                <w:szCs w:val="14"/>
                <w:lang w:val="en-US"/>
              </w:rPr>
            </w:pPr>
            <w:hyperlink r:id="rId18" w:history="1">
              <w:r w:rsidR="009F7F12" w:rsidRPr="009F7F12">
                <w:rPr>
                  <w:sz w:val="14"/>
                  <w:szCs w:val="14"/>
                  <w:lang w:val="en-US"/>
                </w:rPr>
                <w:t>data-20221010-structure-20221010.csv</w:t>
              </w:r>
            </w:hyperlink>
            <w:r w:rsidR="009F7F12" w:rsidRPr="009F7F12"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9F7F12" w:rsidRPr="009F7F12" w:rsidTr="007F7AA7">
        <w:trPr>
          <w:trHeight w:val="20"/>
        </w:trPr>
        <w:tc>
          <w:tcPr>
            <w:tcW w:w="70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9F7F12" w:rsidP="009F7F12">
            <w:pPr>
              <w:spacing w:after="100" w:afterAutospacing="1"/>
              <w:rPr>
                <w:sz w:val="14"/>
                <w:szCs w:val="14"/>
              </w:rPr>
            </w:pPr>
            <w:r w:rsidRPr="009F7F12">
              <w:rPr>
                <w:sz w:val="14"/>
                <w:szCs w:val="14"/>
              </w:rPr>
              <w:t>Описание структуры набора данных</w:t>
            </w:r>
          </w:p>
        </w:tc>
        <w:tc>
          <w:tcPr>
            <w:tcW w:w="8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9F7F12" w:rsidRPr="009F7F12" w:rsidRDefault="00850ED3" w:rsidP="009F7F12">
            <w:pPr>
              <w:spacing w:after="100" w:afterAutospacing="1"/>
              <w:rPr>
                <w:sz w:val="14"/>
                <w:szCs w:val="14"/>
              </w:rPr>
            </w:pPr>
            <w:hyperlink r:id="rId19" w:history="1">
              <w:r w:rsidR="009F7F12" w:rsidRPr="009F7F12">
                <w:rPr>
                  <w:sz w:val="14"/>
                  <w:szCs w:val="14"/>
                </w:rPr>
                <w:t>structure-20221010.csv</w:t>
              </w:r>
            </w:hyperlink>
          </w:p>
        </w:tc>
      </w:tr>
    </w:tbl>
    <w:p w:rsidR="0066009D" w:rsidRPr="009E1DC9" w:rsidRDefault="0066009D" w:rsidP="00850ED3">
      <w:pPr>
        <w:spacing w:before="480" w:after="480"/>
        <w:jc w:val="center"/>
        <w:rPr>
          <w:sz w:val="28"/>
          <w:szCs w:val="28"/>
        </w:rPr>
      </w:pPr>
      <w:bookmarkStart w:id="6" w:name="_GoBack"/>
      <w:bookmarkEnd w:id="6"/>
    </w:p>
    <w:sectPr w:rsidR="0066009D" w:rsidRPr="009E1DC9" w:rsidSect="007F7AA7">
      <w:pgSz w:w="16839" w:h="11907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A7" w:rsidRDefault="007F7AA7">
      <w:r>
        <w:separator/>
      </w:r>
    </w:p>
  </w:endnote>
  <w:endnote w:type="continuationSeparator" w:id="0">
    <w:p w:rsidR="007F7AA7" w:rsidRDefault="007F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A7" w:rsidRPr="00DA5E20" w:rsidRDefault="007F7AA7" w:rsidP="00DA5E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A7" w:rsidRDefault="007F7AA7">
      <w:r>
        <w:separator/>
      </w:r>
    </w:p>
  </w:footnote>
  <w:footnote w:type="continuationSeparator" w:id="0">
    <w:p w:rsidR="007F7AA7" w:rsidRDefault="007F7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88275"/>
      <w:docPartObj>
        <w:docPartGallery w:val="Page Numbers (Top of Page)"/>
        <w:docPartUnique/>
      </w:docPartObj>
    </w:sdtPr>
    <w:sdtEndPr/>
    <w:sdtContent>
      <w:p w:rsidR="007F7AA7" w:rsidRDefault="007F7A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ED3">
          <w:rPr>
            <w:noProof/>
          </w:rPr>
          <w:t>3</w:t>
        </w:r>
        <w:r>
          <w:fldChar w:fldCharType="end"/>
        </w:r>
      </w:p>
    </w:sdtContent>
  </w:sdt>
  <w:p w:rsidR="007F7AA7" w:rsidRDefault="007F7A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A7" w:rsidRDefault="007F7AA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7AA7" w:rsidRDefault="007F7AA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2684312"/>
      <w:docPartObj>
        <w:docPartGallery w:val="Page Numbers (Top of Page)"/>
        <w:docPartUnique/>
      </w:docPartObj>
    </w:sdtPr>
    <w:sdtEndPr/>
    <w:sdtContent>
      <w:p w:rsidR="007F7AA7" w:rsidRDefault="007F7A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ED3">
          <w:rPr>
            <w:noProof/>
          </w:rPr>
          <w:t>2</w:t>
        </w:r>
        <w:r>
          <w:fldChar w:fldCharType="end"/>
        </w:r>
      </w:p>
    </w:sdtContent>
  </w:sdt>
  <w:p w:rsidR="007F7AA7" w:rsidRDefault="007F7AA7" w:rsidP="00E05278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AA7" w:rsidRDefault="007F7A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D2918"/>
    <w:multiLevelType w:val="hybridMultilevel"/>
    <w:tmpl w:val="957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MtgV1XSwrqur/4WoEyFMVoeaUgF1eWhOMcNaRJD2eCaSpedQ/1BMxGEIqq6ftJX3anwf5awCDsL2jftAosNrA==" w:salt="3UUKFDPhzXBYjIImawDF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3F37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2C8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B5F9D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449C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34BE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E2162"/>
    <w:rsid w:val="005E6D61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7BE9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6F3F98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7F7AA7"/>
    <w:rsid w:val="00804250"/>
    <w:rsid w:val="00806D80"/>
    <w:rsid w:val="008229A8"/>
    <w:rsid w:val="0083007D"/>
    <w:rsid w:val="008361C3"/>
    <w:rsid w:val="0084007F"/>
    <w:rsid w:val="008477F2"/>
    <w:rsid w:val="00850ED3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9F7F12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3DA2"/>
    <w:rsid w:val="00D84629"/>
    <w:rsid w:val="00D95B1D"/>
    <w:rsid w:val="00DA5E20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47C80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4697A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345FEA2D-FB78-4E2F-8C1C-60F16E2E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oter" Target="footer1.xml"/><Relationship Id="rId18" Type="http://schemas.openxmlformats.org/officeDocument/2006/relationships/hyperlink" Target="https://duma-perm.ru/upload/pages/24830/data-20221010-structure-20221010.cs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17" Type="http://schemas.openxmlformats.org/officeDocument/2006/relationships/hyperlink" Target="http://opendata.gosmonitor.ru/standard/3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uma-perm.ru/upload/pages/24830/structure-20221010.cs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duma-perm.ru/upload/pages/24830/data-20221010-structure-20221010.csv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duma-perm.ru/upload/pages/24830/structure-20221010.cs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opendata.gosmonitor.ru/standard/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3263</Words>
  <Characters>23982</Characters>
  <Application>Microsoft Office Word</Application>
  <DocSecurity>8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16</cp:revision>
  <cp:lastPrinted>2023-03-16T08:56:00Z</cp:lastPrinted>
  <dcterms:created xsi:type="dcterms:W3CDTF">2023-03-15T10:18:00Z</dcterms:created>
  <dcterms:modified xsi:type="dcterms:W3CDTF">2023-03-16T08:58:00Z</dcterms:modified>
</cp:coreProperties>
</file>