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21F6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21F6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21F6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23.05.2023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21F6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23.05.2023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A52525" w:rsidRDefault="00A52525" w:rsidP="00B53BE3">
      <w:pPr>
        <w:autoSpaceDE w:val="0"/>
        <w:autoSpaceDN w:val="0"/>
        <w:spacing w:before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 города Перми за 2022 год</w:t>
      </w:r>
    </w:p>
    <w:p w:rsidR="00A52525" w:rsidRDefault="00A52525" w:rsidP="00A52525">
      <w:pPr>
        <w:autoSpaceDE w:val="0"/>
        <w:autoSpaceDN w:val="0"/>
        <w:spacing w:before="480" w:after="240"/>
        <w:jc w:val="center"/>
        <w:rPr>
          <w:color w:val="2F5496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pacing w:val="50"/>
          <w:sz w:val="28"/>
          <w:szCs w:val="28"/>
        </w:rPr>
        <w:t>решила:</w:t>
      </w:r>
    </w:p>
    <w:p w:rsidR="00A52525" w:rsidRDefault="00A52525" w:rsidP="00A525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города Перми за 2022 год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доходам в сумме 49 720 557,494 тыс. руб., по расходам в сумме 51 058 693,146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тыс. руб. с дефицитом 1 338 135,652 тыс. руб.</w:t>
      </w:r>
    </w:p>
    <w:p w:rsidR="00A52525" w:rsidRDefault="00A52525" w:rsidP="00A52525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отчет об исполнении доходов бюджета города Перми по кодам классификации доходов бюджетов за 2022 год согласно приложению 1 к настоящему решению.</w:t>
      </w:r>
    </w:p>
    <w:p w:rsidR="00A52525" w:rsidRDefault="00A52525" w:rsidP="00A52525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отчет об исполнении доходов бюджета города Перми по кодам видов доходов, подвидов доходов за 2022 год согласно приложению 2 к настоящему решению.</w:t>
      </w:r>
    </w:p>
    <w:p w:rsidR="00A52525" w:rsidRDefault="00A52525" w:rsidP="00A52525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отчет об исполнении расходов бюджета города Перми по ведомственной структуре расходов бюджета города Перми за 2022 год согласно приложению 3 к настоящему решению.</w:t>
      </w:r>
    </w:p>
    <w:p w:rsidR="00A52525" w:rsidRDefault="00A52525" w:rsidP="00A52525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отчет об исполнении расходов бюджета города Перми по разделам, подразделам классификации расходов бюджетов за 2022 год согласно приложению 4 к настоящему решению.</w:t>
      </w:r>
    </w:p>
    <w:p w:rsidR="00A52525" w:rsidRDefault="00A52525" w:rsidP="00A52525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отчет об исполнении источников финансирования дефицита бюджета города Перми по кодам классификации источников финансирования дефицитов бюджетов за 2022 год согласно приложению 5 к настоящему решению.</w:t>
      </w:r>
    </w:p>
    <w:p w:rsidR="00CF3C1F" w:rsidRDefault="00CF3C1F" w:rsidP="00CF3C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Рекомендовать администрации города Перми:</w:t>
      </w:r>
    </w:p>
    <w:p w:rsidR="00CF3C1F" w:rsidRPr="00BC5B47" w:rsidRDefault="00CF3C1F" w:rsidP="00CF3C1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Pr="00BC5B4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C5B47">
        <w:rPr>
          <w:sz w:val="28"/>
          <w:szCs w:val="28"/>
        </w:rPr>
        <w:t>ринять исчерпывающие меры по устранению нарушений, установленных внешней проверкой отчёта об исполнении б</w:t>
      </w:r>
      <w:r>
        <w:rPr>
          <w:sz w:val="28"/>
          <w:szCs w:val="28"/>
        </w:rPr>
        <w:t>юджета города Перми за 2022 год;</w:t>
      </w:r>
    </w:p>
    <w:p w:rsidR="00CF3C1F" w:rsidRPr="00BC5B47" w:rsidRDefault="00CF3C1F" w:rsidP="00CF3C1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C5B47">
        <w:rPr>
          <w:sz w:val="28"/>
          <w:szCs w:val="28"/>
        </w:rPr>
        <w:t xml:space="preserve">.2 </w:t>
      </w:r>
      <w:r>
        <w:rPr>
          <w:sz w:val="28"/>
          <w:szCs w:val="28"/>
        </w:rPr>
        <w:t>р</w:t>
      </w:r>
      <w:r w:rsidRPr="00BC5B47">
        <w:rPr>
          <w:sz w:val="28"/>
          <w:szCs w:val="28"/>
        </w:rPr>
        <w:t>ассмотреть вопрос об ответственности должностных лиц функциональных и территориальных органов</w:t>
      </w:r>
      <w:r w:rsidR="006F5402" w:rsidRPr="006F5402">
        <w:rPr>
          <w:sz w:val="28"/>
          <w:szCs w:val="28"/>
        </w:rPr>
        <w:t xml:space="preserve"> </w:t>
      </w:r>
      <w:r w:rsidR="006F5402">
        <w:rPr>
          <w:sz w:val="28"/>
          <w:szCs w:val="28"/>
        </w:rPr>
        <w:t>администрации города Перми</w:t>
      </w:r>
      <w:r w:rsidRPr="00BC5B47">
        <w:rPr>
          <w:sz w:val="28"/>
          <w:szCs w:val="28"/>
        </w:rPr>
        <w:t>, допустивших нарушения бюджетного законодательства и иных правовых актов в ходе исполнения б</w:t>
      </w:r>
      <w:r>
        <w:rPr>
          <w:sz w:val="28"/>
          <w:szCs w:val="28"/>
        </w:rPr>
        <w:t>юджета города Перми за 2022 год;</w:t>
      </w:r>
    </w:p>
    <w:p w:rsidR="00CF3C1F" w:rsidRPr="00BC5B47" w:rsidRDefault="00CF3C1F" w:rsidP="00CF3C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C5B47">
        <w:rPr>
          <w:sz w:val="28"/>
          <w:szCs w:val="28"/>
        </w:rPr>
        <w:t xml:space="preserve">.3 </w:t>
      </w:r>
      <w:r>
        <w:rPr>
          <w:sz w:val="28"/>
          <w:szCs w:val="28"/>
        </w:rPr>
        <w:t>д</w:t>
      </w:r>
      <w:r w:rsidRPr="00BC5B47">
        <w:rPr>
          <w:sz w:val="28"/>
          <w:szCs w:val="28"/>
        </w:rPr>
        <w:t xml:space="preserve">о 01.04.2024 представить информацию об объеме доходов, поступивших в  бюджет города Перми в 2023 году по результатам мероприятий по выявлению правообладателей ранее учтенных объектов недвижимости, направлению </w:t>
      </w:r>
      <w:r w:rsidRPr="00BC5B47">
        <w:rPr>
          <w:sz w:val="28"/>
          <w:szCs w:val="28"/>
        </w:rPr>
        <w:lastRenderedPageBreak/>
        <w:t>сведений о правообладателях данных объек</w:t>
      </w:r>
      <w:r>
        <w:rPr>
          <w:sz w:val="28"/>
          <w:szCs w:val="28"/>
        </w:rPr>
        <w:t>тов недвижимости для внесения в </w:t>
      </w:r>
      <w:r w:rsidRPr="00BC5B47">
        <w:rPr>
          <w:sz w:val="28"/>
          <w:szCs w:val="28"/>
        </w:rPr>
        <w:t>Единый государственный реестр недвижимости</w:t>
      </w:r>
      <w:r>
        <w:rPr>
          <w:sz w:val="28"/>
          <w:szCs w:val="28"/>
        </w:rPr>
        <w:t>;</w:t>
      </w:r>
    </w:p>
    <w:p w:rsidR="00CF3C1F" w:rsidRPr="00BC5B47" w:rsidRDefault="00CF3C1F" w:rsidP="00CF3C1F">
      <w:pPr>
        <w:pStyle w:val="a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C5B47"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C5B47">
        <w:rPr>
          <w:rFonts w:ascii="Times New Roman" w:hAnsi="Times New Roman"/>
          <w:sz w:val="28"/>
          <w:szCs w:val="28"/>
        </w:rPr>
        <w:t>роработать с Правительством Пермского края вопрос внесения изменений в Методику расчета объема субвенций, предоставляемых органам местного самоуправления на реализацию отдельных государственных полномочий по организации мероприятий при осуществлении деятельности по обращению с животными без владельцев, утвержденную Законом</w:t>
      </w:r>
      <w:r>
        <w:rPr>
          <w:rFonts w:ascii="Times New Roman" w:hAnsi="Times New Roman"/>
          <w:sz w:val="28"/>
          <w:szCs w:val="28"/>
        </w:rPr>
        <w:t xml:space="preserve"> Пермского края от 29.02.2016 № </w:t>
      </w:r>
      <w:r w:rsidRPr="00BC5B47">
        <w:rPr>
          <w:rFonts w:ascii="Times New Roman" w:hAnsi="Times New Roman"/>
          <w:sz w:val="28"/>
          <w:szCs w:val="28"/>
        </w:rPr>
        <w:t>612-ПК «О передаче органам местного самоуправления Пермского края отдельных государственных полномочий по организации мероприятий при осуществлении деятельности по обращению с животными без владельцев», в части увеличения объема субвенции, передаваемой бюджету города Перми</w:t>
      </w:r>
      <w:r>
        <w:rPr>
          <w:rFonts w:ascii="Times New Roman" w:hAnsi="Times New Roman"/>
          <w:sz w:val="28"/>
          <w:szCs w:val="28"/>
        </w:rPr>
        <w:t>.</w:t>
      </w:r>
    </w:p>
    <w:p w:rsidR="00A52525" w:rsidRDefault="00CF3C1F" w:rsidP="00A525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2525">
        <w:rPr>
          <w:sz w:val="28"/>
          <w:szCs w:val="28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52525" w:rsidRDefault="00CF3C1F" w:rsidP="00A525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52525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52525" w:rsidRDefault="00CF3C1F" w:rsidP="00A525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52525">
        <w:rPr>
          <w:sz w:val="28"/>
          <w:szCs w:val="28"/>
        </w:rPr>
        <w:t>. Контроль за исполнением</w:t>
      </w:r>
      <w:r w:rsidR="00B53BE3">
        <w:rPr>
          <w:sz w:val="28"/>
          <w:szCs w:val="28"/>
        </w:rPr>
        <w:t xml:space="preserve"> настоящего</w:t>
      </w:r>
      <w:r w:rsidR="00A52525">
        <w:rPr>
          <w:sz w:val="28"/>
          <w:szCs w:val="28"/>
        </w:rPr>
        <w:t xml:space="preserve"> решения возложить на комитет Пермской городской Думы по бюджету и налогам. </w:t>
      </w:r>
    </w:p>
    <w:p w:rsidR="00A52525" w:rsidRDefault="00A52525" w:rsidP="00A52525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52525" w:rsidRDefault="00A52525" w:rsidP="00A525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p w:rsidR="00A52525" w:rsidRDefault="00A52525" w:rsidP="00A52525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А.Н. Дёмкин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B54B6">
      <w:rPr>
        <w:noProof/>
        <w:snapToGrid w:val="0"/>
        <w:sz w:val="16"/>
      </w:rPr>
      <w:t>25.05.2023 9:54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B54B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6216449"/>
      <w:docPartObj>
        <w:docPartGallery w:val="Page Numbers (Top of Page)"/>
        <w:docPartUnique/>
      </w:docPartObj>
    </w:sdtPr>
    <w:sdtEndPr/>
    <w:sdtContent>
      <w:p w:rsidR="00A52525" w:rsidRDefault="00A525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4B6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YcE1uAqOipbkdbHZOD/yaOkPDEb0aaVcenwIt5B5cy7ztYv+GUEc3kIS0NS16zhsN+rKnlrwljPL0K8f93MVg==" w:salt="xeEdl5FYM9sq9cKATA199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1F6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540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54B6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52525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3BE3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3C1F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EF4CA201-5117-46EF-B657-86074909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2903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2023-05-25T04:54:00Z</cp:lastPrinted>
  <dcterms:created xsi:type="dcterms:W3CDTF">2023-05-10T10:33:00Z</dcterms:created>
  <dcterms:modified xsi:type="dcterms:W3CDTF">2023-05-25T04:54:00Z</dcterms:modified>
</cp:coreProperties>
</file>