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F33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55F9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F33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55F9C">
                        <w:rPr>
                          <w:sz w:val="28"/>
                          <w:szCs w:val="28"/>
                          <w:u w:val="single"/>
                        </w:rPr>
                        <w:t xml:space="preserve"> 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F33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F33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27.06.2023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57483" w:rsidRPr="00157483" w:rsidRDefault="00157483" w:rsidP="00157483">
      <w:pPr>
        <w:suppressAutoHyphens/>
        <w:autoSpaceDN w:val="0"/>
        <w:spacing w:before="480" w:after="480"/>
        <w:jc w:val="center"/>
        <w:textAlignment w:val="baseline"/>
        <w:rPr>
          <w:rFonts w:eastAsia="Calibri"/>
          <w:b/>
          <w:bCs/>
          <w:sz w:val="28"/>
          <w:szCs w:val="28"/>
        </w:rPr>
      </w:pPr>
      <w:proofErr w:type="gramStart"/>
      <w:r w:rsidRPr="00157483">
        <w:rPr>
          <w:rFonts w:eastAsia="Calibri"/>
          <w:b/>
          <w:bCs/>
          <w:sz w:val="28"/>
          <w:szCs w:val="28"/>
        </w:rPr>
        <w:t xml:space="preserve">О внесении </w:t>
      </w:r>
      <w:r w:rsidRPr="00157483">
        <w:rPr>
          <w:b/>
          <w:bCs/>
          <w:sz w:val="28"/>
          <w:szCs w:val="28"/>
        </w:rPr>
        <w:t xml:space="preserve">изменений в отдельные решения </w:t>
      </w:r>
      <w:r w:rsidRPr="00157483">
        <w:rPr>
          <w:rFonts w:eastAsia="Calibri"/>
          <w:b/>
          <w:bCs/>
          <w:sz w:val="28"/>
          <w:szCs w:val="28"/>
          <w:lang w:eastAsia="en-US"/>
        </w:rPr>
        <w:t xml:space="preserve">Пермской городской Думы об утверждении положений о функциональном и территориальных органах администрации города Перми в сфере жилищно-коммунального хозяйства на территории города Перми </w:t>
      </w:r>
      <w:proofErr w:type="gramEnd"/>
    </w:p>
    <w:p w:rsidR="00157483" w:rsidRPr="00157483" w:rsidRDefault="00157483" w:rsidP="00157483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157483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в целях повышения качества мероприятий, проводимых в сфере жилищно-коммунального хозяйства на территории города Перми,</w:t>
      </w:r>
    </w:p>
    <w:p w:rsidR="00157483" w:rsidRPr="00157483" w:rsidRDefault="00157483" w:rsidP="00157483">
      <w:pPr>
        <w:suppressAutoHyphens/>
        <w:autoSpaceDE w:val="0"/>
        <w:autoSpaceDN w:val="0"/>
        <w:spacing w:before="240" w:after="240"/>
        <w:jc w:val="center"/>
        <w:textAlignment w:val="baseline"/>
        <w:rPr>
          <w:rFonts w:ascii="Calibri" w:eastAsia="Calibri" w:hAnsi="Calibri"/>
        </w:rPr>
      </w:pPr>
      <w:r w:rsidRPr="00157483">
        <w:rPr>
          <w:sz w:val="28"/>
          <w:szCs w:val="28"/>
        </w:rPr>
        <w:t xml:space="preserve">Пермская городская Дума </w:t>
      </w:r>
      <w:r w:rsidRPr="00157483">
        <w:rPr>
          <w:b/>
          <w:spacing w:val="50"/>
          <w:sz w:val="28"/>
          <w:szCs w:val="28"/>
        </w:rPr>
        <w:t>решила:</w:t>
      </w:r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83">
        <w:rPr>
          <w:rFonts w:eastAsia="Calibri"/>
          <w:sz w:val="28"/>
          <w:szCs w:val="28"/>
        </w:rPr>
        <w:t>1.</w:t>
      </w:r>
      <w:r w:rsidRPr="00157483">
        <w:rPr>
          <w:sz w:val="28"/>
          <w:szCs w:val="28"/>
        </w:rPr>
        <w:t xml:space="preserve"> </w:t>
      </w:r>
      <w:proofErr w:type="gramStart"/>
      <w:r w:rsidRPr="00157483">
        <w:rPr>
          <w:sz w:val="28"/>
          <w:szCs w:val="28"/>
        </w:rPr>
        <w:t xml:space="preserve">Внести в </w:t>
      </w:r>
      <w:hyperlink r:id="rId9" w:history="1">
        <w:r w:rsidRPr="00934B42">
          <w:rPr>
            <w:color w:val="000000" w:themeColor="text1"/>
            <w:sz w:val="28"/>
            <w:szCs w:val="28"/>
          </w:rPr>
          <w:t>Положение</w:t>
        </w:r>
      </w:hyperlink>
      <w:r w:rsidRPr="00934B42">
        <w:rPr>
          <w:color w:val="000000" w:themeColor="text1"/>
          <w:sz w:val="28"/>
          <w:szCs w:val="28"/>
        </w:rPr>
        <w:t xml:space="preserve"> о департаменте </w:t>
      </w:r>
      <w:r w:rsidRPr="00157483">
        <w:rPr>
          <w:sz w:val="28"/>
          <w:szCs w:val="28"/>
        </w:rPr>
        <w:t>жилищно-коммунального хозяйства администрации города Перми, утвержденное решением Пермской городской Д</w:t>
      </w:r>
      <w:r w:rsidRPr="00157483">
        <w:rPr>
          <w:sz w:val="28"/>
          <w:szCs w:val="28"/>
        </w:rPr>
        <w:t>у</w:t>
      </w:r>
      <w:r w:rsidRPr="00157483">
        <w:rPr>
          <w:sz w:val="28"/>
          <w:szCs w:val="28"/>
        </w:rPr>
        <w:t>мы от 26.06.2012 № 138 (в редакции решений Пермской городской Думы</w:t>
      </w:r>
      <w:proofErr w:type="gramEnd"/>
      <w:r w:rsidRPr="00157483">
        <w:rPr>
          <w:sz w:val="28"/>
          <w:szCs w:val="28"/>
        </w:rPr>
        <w:t xml:space="preserve"> </w:t>
      </w:r>
      <w:proofErr w:type="gramStart"/>
      <w:r w:rsidRPr="00157483">
        <w:rPr>
          <w:sz w:val="28"/>
          <w:szCs w:val="28"/>
        </w:rPr>
        <w:t>от 25.09.2012 № 189, от 18.12.2012 № 273, от 29.01.2013 № 10, от 28.05.2013 № 123, от 22.10.2013 № 237, от 26.08.2014 № 161, от 28.10.2014 № 219, от 16.12.2014 № 275, от 24.03.2015 № 48, от 22.09.2015 № 198, от 27.10.2015 № 215, от 22.12.2015 № 282, от 22.03.2016 № 42, от 22.03.2016 № 49, от 23.08.2016 № 195, от 22.11.2016 № 244, от 24.01.2017 № 3, от 24.01.2017 № 14, от 19.12.2017 № 259, от 22.05.2018 № 86</w:t>
      </w:r>
      <w:proofErr w:type="gramEnd"/>
      <w:r w:rsidRPr="00157483">
        <w:rPr>
          <w:sz w:val="28"/>
          <w:szCs w:val="28"/>
        </w:rPr>
        <w:t xml:space="preserve">, </w:t>
      </w:r>
      <w:proofErr w:type="gramStart"/>
      <w:r w:rsidRPr="00157483">
        <w:rPr>
          <w:sz w:val="28"/>
          <w:szCs w:val="28"/>
        </w:rPr>
        <w:t>от 26.06.2018 № 108, от 25.09.2018 № 191, от 22.01.2019 № 10, от 27.08.2019 № 184, от 22.02.2022 № 40, от 26.04.2022 № 91, от 23.08.2022 № 188, от 27.09.</w:t>
      </w:r>
      <w:r w:rsidRPr="00934B42">
        <w:rPr>
          <w:color w:val="000000" w:themeColor="text1"/>
          <w:sz w:val="28"/>
          <w:szCs w:val="28"/>
        </w:rPr>
        <w:t xml:space="preserve">2022 </w:t>
      </w:r>
      <w:hyperlink r:id="rId10" w:history="1">
        <w:r w:rsidRPr="00934B42">
          <w:rPr>
            <w:color w:val="000000" w:themeColor="text1"/>
            <w:sz w:val="28"/>
            <w:szCs w:val="28"/>
          </w:rPr>
          <w:t>№ 217</w:t>
        </w:r>
      </w:hyperlink>
      <w:r w:rsidRPr="00934B42">
        <w:rPr>
          <w:rFonts w:eastAsia="Calibri"/>
          <w:color w:val="000000" w:themeColor="text1"/>
          <w:sz w:val="28"/>
          <w:szCs w:val="28"/>
        </w:rPr>
        <w:t xml:space="preserve">, от </w:t>
      </w:r>
      <w:r w:rsidRPr="00157483">
        <w:rPr>
          <w:rFonts w:eastAsia="Calibri"/>
          <w:sz w:val="28"/>
          <w:szCs w:val="28"/>
        </w:rPr>
        <w:t>20.12.2022 № 286, от 20.12.2022 № 287, от 25.04.2023 № 71</w:t>
      </w:r>
      <w:r w:rsidRPr="00157483">
        <w:rPr>
          <w:sz w:val="28"/>
          <w:szCs w:val="28"/>
        </w:rPr>
        <w:t>), изменения:</w:t>
      </w:r>
      <w:proofErr w:type="gramEnd"/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>1.1 дополнить пунктом 3.7⁸ следующего содержания:</w:t>
      </w:r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>«3.7⁸</w:t>
      </w:r>
      <w:r w:rsidR="00BC4444">
        <w:rPr>
          <w:sz w:val="28"/>
          <w:szCs w:val="28"/>
        </w:rPr>
        <w:t>.</w:t>
      </w:r>
      <w:r w:rsidRPr="00157483">
        <w:rPr>
          <w:sz w:val="28"/>
          <w:szCs w:val="28"/>
        </w:rPr>
        <w:t xml:space="preserve"> Осуществляет методологическое сопровождение и координацию де</w:t>
      </w:r>
      <w:r w:rsidRPr="00157483">
        <w:rPr>
          <w:sz w:val="28"/>
          <w:szCs w:val="28"/>
        </w:rPr>
        <w:t>я</w:t>
      </w:r>
      <w:r w:rsidRPr="00157483">
        <w:rPr>
          <w:sz w:val="28"/>
          <w:szCs w:val="28"/>
        </w:rPr>
        <w:t>тельности территориальных органов администрации города Перми по реализации полномочий в соответствии со статьей 287.7 Гражданского кодекса Российской Федерации</w:t>
      </w:r>
      <w:proofErr w:type="gramStart"/>
      <w:r w:rsidRPr="00157483">
        <w:rPr>
          <w:sz w:val="28"/>
          <w:szCs w:val="28"/>
        </w:rPr>
        <w:t>.»;</w:t>
      </w:r>
      <w:proofErr w:type="gramEnd"/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>1.2 подпункт</w:t>
      </w:r>
      <w:r w:rsidRPr="00157483">
        <w:rPr>
          <w:rFonts w:eastAsia="Calibri"/>
          <w:sz w:val="28"/>
          <w:szCs w:val="28"/>
          <w:lang w:eastAsia="en-US"/>
        </w:rPr>
        <w:t xml:space="preserve"> 4.1.3</w:t>
      </w:r>
      <w:r w:rsidRPr="00157483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157483">
        <w:rPr>
          <w:rFonts w:eastAsia="Calibri"/>
          <w:sz w:val="28"/>
          <w:szCs w:val="28"/>
          <w:lang w:eastAsia="en-US"/>
        </w:rPr>
        <w:t xml:space="preserve"> </w:t>
      </w:r>
      <w:r w:rsidRPr="00157483">
        <w:rPr>
          <w:sz w:val="28"/>
          <w:szCs w:val="28"/>
        </w:rPr>
        <w:t>изложить</w:t>
      </w:r>
      <w:r w:rsidRPr="00157483">
        <w:rPr>
          <w:rFonts w:eastAsia="Calibri"/>
          <w:sz w:val="28"/>
          <w:szCs w:val="28"/>
          <w:lang w:eastAsia="en-US"/>
        </w:rPr>
        <w:t xml:space="preserve"> в редакции:</w:t>
      </w:r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>«4.1.3</w:t>
      </w:r>
      <w:r w:rsidRPr="00157483">
        <w:rPr>
          <w:sz w:val="28"/>
          <w:szCs w:val="28"/>
          <w:vertAlign w:val="superscript"/>
        </w:rPr>
        <w:t>1</w:t>
      </w:r>
      <w:r w:rsidRPr="00157483">
        <w:rPr>
          <w:sz w:val="28"/>
          <w:szCs w:val="28"/>
        </w:rPr>
        <w:t xml:space="preserve"> </w:t>
      </w:r>
      <w:bookmarkStart w:id="2" w:name="_Hlk135735847"/>
      <w:r w:rsidRPr="00157483">
        <w:rPr>
          <w:sz w:val="28"/>
          <w:szCs w:val="28"/>
        </w:rPr>
        <w:t xml:space="preserve">предупреждать собственника жилого помещения, а также </w:t>
      </w:r>
      <w:proofErr w:type="spellStart"/>
      <w:r w:rsidRPr="00157483">
        <w:rPr>
          <w:sz w:val="28"/>
          <w:szCs w:val="28"/>
        </w:rPr>
        <w:t>машино</w:t>
      </w:r>
      <w:proofErr w:type="spellEnd"/>
      <w:r w:rsidRPr="00157483">
        <w:rPr>
          <w:sz w:val="28"/>
          <w:szCs w:val="28"/>
        </w:rPr>
        <w:t>-места о необходимости устранения нарушений и назначать собственнику сора</w:t>
      </w:r>
      <w:r w:rsidRPr="00157483">
        <w:rPr>
          <w:sz w:val="28"/>
          <w:szCs w:val="28"/>
        </w:rPr>
        <w:t>з</w:t>
      </w:r>
      <w:r w:rsidRPr="00157483">
        <w:rPr>
          <w:sz w:val="28"/>
          <w:szCs w:val="28"/>
        </w:rPr>
        <w:t xml:space="preserve">мерный срок для ремонта жилого помещения, </w:t>
      </w:r>
      <w:proofErr w:type="spellStart"/>
      <w:r w:rsidRPr="00157483">
        <w:rPr>
          <w:sz w:val="28"/>
          <w:szCs w:val="28"/>
        </w:rPr>
        <w:t>машино</w:t>
      </w:r>
      <w:proofErr w:type="spellEnd"/>
      <w:r w:rsidRPr="00157483">
        <w:rPr>
          <w:sz w:val="28"/>
          <w:szCs w:val="28"/>
        </w:rPr>
        <w:t>-места в случаях</w:t>
      </w:r>
      <w:bookmarkStart w:id="3" w:name="_Hlk135735548"/>
      <w:r w:rsidRPr="00157483">
        <w:rPr>
          <w:sz w:val="28"/>
          <w:szCs w:val="28"/>
        </w:rPr>
        <w:t>, пред</w:t>
      </w:r>
      <w:r w:rsidRPr="00157483">
        <w:rPr>
          <w:sz w:val="28"/>
          <w:szCs w:val="28"/>
        </w:rPr>
        <w:t>у</w:t>
      </w:r>
      <w:r w:rsidRPr="00157483">
        <w:rPr>
          <w:sz w:val="28"/>
          <w:szCs w:val="28"/>
        </w:rPr>
        <w:t>смотренных статьей 287.7 Гражданского кодекса Российской Федерации</w:t>
      </w:r>
      <w:proofErr w:type="gramStart"/>
      <w:r w:rsidRPr="00157483">
        <w:rPr>
          <w:sz w:val="28"/>
          <w:szCs w:val="28"/>
        </w:rPr>
        <w:t>;</w:t>
      </w:r>
      <w:bookmarkEnd w:id="3"/>
      <w:r w:rsidRPr="00157483">
        <w:rPr>
          <w:sz w:val="28"/>
          <w:szCs w:val="28"/>
        </w:rPr>
        <w:t>»</w:t>
      </w:r>
      <w:proofErr w:type="gramEnd"/>
      <w:r w:rsidRPr="00157483">
        <w:rPr>
          <w:sz w:val="28"/>
          <w:szCs w:val="28"/>
        </w:rPr>
        <w:t>;</w:t>
      </w:r>
      <w:bookmarkEnd w:id="2"/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57483">
        <w:rPr>
          <w:sz w:val="28"/>
          <w:szCs w:val="28"/>
        </w:rPr>
        <w:lastRenderedPageBreak/>
        <w:t>1.3 в подпункте 4.1.4 слова «</w:t>
      </w:r>
      <w:r w:rsidRPr="00157483">
        <w:rPr>
          <w:rFonts w:eastAsia="Calibri"/>
          <w:sz w:val="28"/>
          <w:szCs w:val="28"/>
        </w:rPr>
        <w:t>(в том числе по вопросу продажи с публичных торгов жилого помещения, собственник которого использует его не по назнач</w:t>
      </w:r>
      <w:r w:rsidRPr="00157483">
        <w:rPr>
          <w:rFonts w:eastAsia="Calibri"/>
          <w:sz w:val="28"/>
          <w:szCs w:val="28"/>
        </w:rPr>
        <w:t>е</w:t>
      </w:r>
      <w:r w:rsidRPr="00157483">
        <w:rPr>
          <w:rFonts w:eastAsia="Calibri"/>
          <w:sz w:val="28"/>
          <w:szCs w:val="28"/>
        </w:rPr>
        <w:t>нию, систематически нарушает права и интересы соседей либо бесхозяйственно обращается с жильем, допуская его разрушение)</w:t>
      </w:r>
      <w:r w:rsidRPr="00157483">
        <w:rPr>
          <w:sz w:val="28"/>
          <w:szCs w:val="28"/>
        </w:rPr>
        <w:t>»</w:t>
      </w:r>
      <w:r w:rsidRPr="00157483">
        <w:rPr>
          <w:rFonts w:eastAsia="Calibri"/>
          <w:sz w:val="28"/>
          <w:szCs w:val="28"/>
        </w:rPr>
        <w:t xml:space="preserve"> заменить словами </w:t>
      </w:r>
      <w:r w:rsidRPr="00157483">
        <w:rPr>
          <w:sz w:val="28"/>
          <w:szCs w:val="28"/>
        </w:rPr>
        <w:t>«(в том числе по вопросу продажи с публичных торгов жилого помещения</w:t>
      </w:r>
      <w:r w:rsidRPr="00157483">
        <w:rPr>
          <w:rFonts w:eastAsia="Calibri"/>
          <w:sz w:val="28"/>
          <w:szCs w:val="28"/>
        </w:rPr>
        <w:t xml:space="preserve">, а также </w:t>
      </w:r>
      <w:proofErr w:type="spellStart"/>
      <w:r w:rsidRPr="00157483">
        <w:rPr>
          <w:rFonts w:eastAsia="Calibri"/>
          <w:sz w:val="28"/>
          <w:szCs w:val="28"/>
        </w:rPr>
        <w:t>машино</w:t>
      </w:r>
      <w:proofErr w:type="spellEnd"/>
      <w:r w:rsidRPr="00157483">
        <w:rPr>
          <w:rFonts w:eastAsia="Calibri"/>
          <w:sz w:val="28"/>
          <w:szCs w:val="28"/>
        </w:rPr>
        <w:t xml:space="preserve">-места </w:t>
      </w:r>
      <w:r w:rsidRPr="00157483">
        <w:rPr>
          <w:sz w:val="28"/>
          <w:szCs w:val="28"/>
        </w:rPr>
        <w:t>в случаях, предусмотренных статьей 287.7 Гражданского кодекса</w:t>
      </w:r>
      <w:proofErr w:type="gramEnd"/>
      <w:r w:rsidRPr="00157483">
        <w:rPr>
          <w:sz w:val="28"/>
          <w:szCs w:val="28"/>
        </w:rPr>
        <w:t xml:space="preserve"> </w:t>
      </w:r>
      <w:proofErr w:type="gramStart"/>
      <w:r w:rsidRPr="00157483">
        <w:rPr>
          <w:sz w:val="28"/>
          <w:szCs w:val="28"/>
        </w:rPr>
        <w:t>Росси</w:t>
      </w:r>
      <w:r w:rsidRPr="00157483">
        <w:rPr>
          <w:sz w:val="28"/>
          <w:szCs w:val="28"/>
        </w:rPr>
        <w:t>й</w:t>
      </w:r>
      <w:r w:rsidRPr="00157483">
        <w:rPr>
          <w:sz w:val="28"/>
          <w:szCs w:val="28"/>
        </w:rPr>
        <w:t>ской Федерации)»</w:t>
      </w:r>
      <w:r w:rsidRPr="00157483">
        <w:rPr>
          <w:rFonts w:eastAsia="Calibri"/>
          <w:sz w:val="28"/>
          <w:szCs w:val="28"/>
        </w:rPr>
        <w:t>.</w:t>
      </w:r>
      <w:proofErr w:type="gramEnd"/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 xml:space="preserve">2. </w:t>
      </w:r>
      <w:proofErr w:type="gramStart"/>
      <w:r w:rsidRPr="00157483">
        <w:rPr>
          <w:sz w:val="28"/>
          <w:szCs w:val="28"/>
        </w:rPr>
        <w:t xml:space="preserve">Внести в </w:t>
      </w:r>
      <w:r w:rsidRPr="00934B42">
        <w:rPr>
          <w:color w:val="000000" w:themeColor="text1"/>
          <w:sz w:val="28"/>
          <w:szCs w:val="28"/>
        </w:rPr>
        <w:t xml:space="preserve">Типовое </w:t>
      </w:r>
      <w:hyperlink r:id="rId11" w:history="1">
        <w:r w:rsidRPr="00934B42">
          <w:rPr>
            <w:color w:val="000000" w:themeColor="text1"/>
            <w:sz w:val="28"/>
            <w:szCs w:val="28"/>
          </w:rPr>
          <w:t>положение</w:t>
        </w:r>
      </w:hyperlink>
      <w:r w:rsidRPr="00934B42">
        <w:rPr>
          <w:color w:val="000000" w:themeColor="text1"/>
          <w:sz w:val="28"/>
          <w:szCs w:val="28"/>
        </w:rPr>
        <w:t xml:space="preserve"> о территориальном </w:t>
      </w:r>
      <w:r w:rsidRPr="00157483">
        <w:rPr>
          <w:sz w:val="28"/>
          <w:szCs w:val="28"/>
        </w:rPr>
        <w:t>органе администрации города Перми, утвержденное решением Пермской городской Думы от 29.01.2013 № 7 (в редакции решений Пермской городской Думы от 26.03.2013 № 67, от 25.06.2013 № 131, от 27.08.2013 № 188, от 24.09.2013 № 223, от 25.02.2014 № 38, от 27.05.2014 № 122, от 23.09.2014 № 189, от 28.10.2014 № 219, от 24.02.2015 № 40, от 24.03.2015 № 48, от 22.12.2015 № 280, от 22.12.2015 № 282</w:t>
      </w:r>
      <w:proofErr w:type="gramEnd"/>
      <w:r w:rsidRPr="00157483">
        <w:rPr>
          <w:sz w:val="28"/>
          <w:szCs w:val="28"/>
        </w:rPr>
        <w:t xml:space="preserve">, </w:t>
      </w:r>
      <w:proofErr w:type="gramStart"/>
      <w:r w:rsidRPr="00157483">
        <w:rPr>
          <w:sz w:val="28"/>
          <w:szCs w:val="28"/>
        </w:rPr>
        <w:t>от 28.06.2016 № 132, от 23.08.2016 № 194, от 22.11.2016 № 244, от 24.01.2017 № 14, от 28.02.2017 № 33, от 28.03.2017 № 64, от 28.03.2017 № 65, от 25.04.2017 № 81, от 27.06.2017 № 128, от 19.12.2017 № 259, от 22.05.2018 № 86, от 26.06.2018 № 108, от 28.08.2018 № 156, от 25.09.2018 № 191, от 20.11.2018 № 244, от 18.12.2018 № 263, от 18.12.2018 № 273, от 22.01.2019 № 10, от 26.02.2019 № 33, от 27.08.2019 № 172</w:t>
      </w:r>
      <w:proofErr w:type="gramEnd"/>
      <w:r w:rsidRPr="00157483">
        <w:rPr>
          <w:sz w:val="28"/>
          <w:szCs w:val="28"/>
        </w:rPr>
        <w:t xml:space="preserve">, </w:t>
      </w:r>
      <w:proofErr w:type="gramStart"/>
      <w:r w:rsidRPr="00157483">
        <w:rPr>
          <w:sz w:val="28"/>
          <w:szCs w:val="28"/>
        </w:rPr>
        <w:t>от 27.08.2019 № 173, от 24.09.2019 № 227, от 19.11.2019 № 277, от 19.11.2019 № 284, от 17.12.2019 № 310, от 25.02.2020 № 36, от 25.02.2020 № 52, от 24.03.2020 № 72, от 27.04.2021 № 99, от 25.05.2021 № 127, от 24.08.2021 № 172, от 21.12.2021 № 297, от 25.01.2022 № 16, от 22.02.2022 № 36, от 22.02.2022 № 41, от 26.04.2022 № 80, от 26.04.2022 № 84, от 20.12.2022 № 273, от 28.02.2023 № 34), изменения:</w:t>
      </w:r>
      <w:proofErr w:type="gramEnd"/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>2.1 дополнить подпунктом 4.1.2</w:t>
      </w:r>
      <w:r w:rsidRPr="00157483">
        <w:rPr>
          <w:sz w:val="28"/>
          <w:szCs w:val="28"/>
          <w:vertAlign w:val="superscript"/>
        </w:rPr>
        <w:t xml:space="preserve">1 </w:t>
      </w:r>
      <w:r w:rsidRPr="00157483">
        <w:rPr>
          <w:sz w:val="28"/>
          <w:szCs w:val="28"/>
        </w:rPr>
        <w:t>следующего содержания:</w:t>
      </w:r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>«</w:t>
      </w:r>
      <w:bookmarkStart w:id="4" w:name="_Hlk135735985"/>
      <w:r w:rsidRPr="00157483">
        <w:rPr>
          <w:sz w:val="28"/>
          <w:szCs w:val="28"/>
        </w:rPr>
        <w:t>4.1.2</w:t>
      </w:r>
      <w:r w:rsidRPr="00157483">
        <w:rPr>
          <w:sz w:val="28"/>
          <w:szCs w:val="28"/>
          <w:vertAlign w:val="superscript"/>
        </w:rPr>
        <w:t xml:space="preserve">1 </w:t>
      </w:r>
      <w:bookmarkEnd w:id="4"/>
      <w:r w:rsidRPr="00157483">
        <w:rPr>
          <w:sz w:val="28"/>
          <w:szCs w:val="28"/>
        </w:rPr>
        <w:t>предупреждать собственника нежилого помещения о необходимости устранения нарушений и назначать собственнику соразмерный срок для ремонта нежилого помещения в случаях, предусмотренных статьей 287.7 Гражданского кодекса Российской Федерации</w:t>
      </w:r>
      <w:proofErr w:type="gramStart"/>
      <w:r w:rsidRPr="00157483">
        <w:rPr>
          <w:sz w:val="28"/>
          <w:szCs w:val="28"/>
        </w:rPr>
        <w:t>;»</w:t>
      </w:r>
      <w:proofErr w:type="gramEnd"/>
      <w:r w:rsidRPr="00157483">
        <w:rPr>
          <w:sz w:val="28"/>
          <w:szCs w:val="28"/>
        </w:rPr>
        <w:t>;</w:t>
      </w:r>
    </w:p>
    <w:p w:rsidR="00157483" w:rsidRPr="00157483" w:rsidRDefault="00157483" w:rsidP="001574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 xml:space="preserve">2.2 подпункт 4.1.3 </w:t>
      </w:r>
      <w:bookmarkStart w:id="5" w:name="_Hlk136880419"/>
      <w:r w:rsidRPr="00157483">
        <w:rPr>
          <w:sz w:val="28"/>
          <w:szCs w:val="28"/>
        </w:rPr>
        <w:t>после слов «</w:t>
      </w:r>
      <w:r w:rsidRPr="00157483">
        <w:rPr>
          <w:rFonts w:eastAsia="Calibri"/>
          <w:sz w:val="28"/>
          <w:szCs w:val="28"/>
        </w:rPr>
        <w:t>выступать в качестве истца и ответчика в с</w:t>
      </w:r>
      <w:r w:rsidRPr="00157483">
        <w:rPr>
          <w:rFonts w:eastAsia="Calibri"/>
          <w:sz w:val="28"/>
          <w:szCs w:val="28"/>
        </w:rPr>
        <w:t>у</w:t>
      </w:r>
      <w:r w:rsidRPr="00157483">
        <w:rPr>
          <w:rFonts w:eastAsia="Calibri"/>
          <w:sz w:val="28"/>
          <w:szCs w:val="28"/>
        </w:rPr>
        <w:t xml:space="preserve">де» дополнить словами </w:t>
      </w:r>
      <w:r w:rsidRPr="00157483">
        <w:rPr>
          <w:sz w:val="28"/>
          <w:szCs w:val="28"/>
        </w:rPr>
        <w:t>«(в том числе по вопросу продажи с публичных торгов нежилого помещения</w:t>
      </w:r>
      <w:r w:rsidRPr="0015748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57483">
        <w:rPr>
          <w:sz w:val="28"/>
          <w:szCs w:val="28"/>
        </w:rPr>
        <w:t>в случаях, предусмотренных статьей 287.7 Гражданского кодекса Российской Федерации)»</w:t>
      </w:r>
      <w:bookmarkEnd w:id="5"/>
      <w:r w:rsidRPr="00157483">
        <w:rPr>
          <w:sz w:val="28"/>
          <w:szCs w:val="28"/>
        </w:rPr>
        <w:t>.</w:t>
      </w:r>
    </w:p>
    <w:p w:rsidR="00157483" w:rsidRPr="00157483" w:rsidRDefault="00157483" w:rsidP="0015748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>3. Настоящее решение вступает в силу со дня его официального опублик</w:t>
      </w:r>
      <w:r w:rsidRPr="00157483">
        <w:rPr>
          <w:sz w:val="28"/>
          <w:szCs w:val="28"/>
        </w:rPr>
        <w:t>о</w:t>
      </w:r>
      <w:r w:rsidRPr="00157483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57483">
        <w:rPr>
          <w:sz w:val="28"/>
          <w:szCs w:val="28"/>
        </w:rPr>
        <w:t>р</w:t>
      </w:r>
      <w:r w:rsidRPr="00157483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157483" w:rsidRDefault="00157483" w:rsidP="0015748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t>4. Опубликовать настоящее решение в печатном средстве массовой инфо</w:t>
      </w:r>
      <w:r w:rsidRPr="00157483">
        <w:rPr>
          <w:sz w:val="28"/>
          <w:szCs w:val="28"/>
        </w:rPr>
        <w:t>р</w:t>
      </w:r>
      <w:r w:rsidRPr="00157483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57483">
        <w:rPr>
          <w:sz w:val="28"/>
          <w:szCs w:val="28"/>
        </w:rPr>
        <w:t>ь</w:t>
      </w:r>
      <w:r w:rsidRPr="00157483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57483">
        <w:rPr>
          <w:sz w:val="28"/>
          <w:szCs w:val="28"/>
        </w:rPr>
        <w:t>н</w:t>
      </w:r>
      <w:r w:rsidRPr="00157483">
        <w:rPr>
          <w:sz w:val="28"/>
          <w:szCs w:val="28"/>
        </w:rPr>
        <w:t>формационно-телекоммуникационной сети Интернет.</w:t>
      </w:r>
    </w:p>
    <w:p w:rsidR="00157483" w:rsidRDefault="00157483" w:rsidP="0015748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157483" w:rsidRDefault="00157483" w:rsidP="0015748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157483" w:rsidRPr="00157483" w:rsidRDefault="00157483" w:rsidP="0015748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:rsidR="00157483" w:rsidRPr="00157483" w:rsidRDefault="00157483" w:rsidP="0015748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57483">
        <w:rPr>
          <w:sz w:val="28"/>
          <w:szCs w:val="28"/>
        </w:rPr>
        <w:lastRenderedPageBreak/>
        <w:t xml:space="preserve">5. </w:t>
      </w:r>
      <w:proofErr w:type="gramStart"/>
      <w:r w:rsidRPr="00157483">
        <w:rPr>
          <w:sz w:val="28"/>
          <w:szCs w:val="28"/>
        </w:rPr>
        <w:t>Контроль за</w:t>
      </w:r>
      <w:proofErr w:type="gramEnd"/>
      <w:r w:rsidRPr="0015748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57483" w:rsidRPr="00157483" w:rsidRDefault="00157483" w:rsidP="00157483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</w:rPr>
      </w:pPr>
      <w:r w:rsidRPr="00157483">
        <w:rPr>
          <w:rFonts w:eastAsia="Calibri"/>
          <w:sz w:val="28"/>
          <w:szCs w:val="28"/>
        </w:rPr>
        <w:t>Председатель</w:t>
      </w:r>
    </w:p>
    <w:p w:rsidR="00157483" w:rsidRPr="00157483" w:rsidRDefault="00157483" w:rsidP="00157483">
      <w:pPr>
        <w:widowControl w:val="0"/>
        <w:tabs>
          <w:tab w:val="left" w:pos="993"/>
        </w:tabs>
        <w:autoSpaceDE w:val="0"/>
        <w:autoSpaceDN w:val="0"/>
        <w:adjustRightInd w:val="0"/>
        <w:ind w:right="-2"/>
        <w:rPr>
          <w:rFonts w:eastAsia="Calibri"/>
          <w:sz w:val="28"/>
          <w:szCs w:val="28"/>
        </w:rPr>
      </w:pPr>
      <w:r w:rsidRPr="00157483">
        <w:rPr>
          <w:rFonts w:eastAsia="Calibri"/>
          <w:sz w:val="28"/>
          <w:szCs w:val="28"/>
        </w:rPr>
        <w:t>Пермской городской Думы</w:t>
      </w:r>
      <w:r w:rsidRPr="00157483">
        <w:rPr>
          <w:rFonts w:eastAsia="Calibri"/>
          <w:sz w:val="28"/>
          <w:szCs w:val="28"/>
        </w:rPr>
        <w:tab/>
      </w:r>
      <w:r w:rsidRPr="00157483">
        <w:rPr>
          <w:rFonts w:eastAsia="Calibri"/>
          <w:sz w:val="28"/>
          <w:szCs w:val="28"/>
        </w:rPr>
        <w:tab/>
      </w:r>
      <w:r w:rsidRPr="00157483">
        <w:rPr>
          <w:rFonts w:eastAsia="Calibri"/>
          <w:sz w:val="28"/>
          <w:szCs w:val="28"/>
        </w:rPr>
        <w:tab/>
      </w:r>
      <w:r w:rsidRPr="00157483">
        <w:rPr>
          <w:rFonts w:eastAsia="Calibri"/>
          <w:sz w:val="28"/>
          <w:szCs w:val="28"/>
        </w:rPr>
        <w:tab/>
      </w:r>
      <w:r w:rsidRPr="00157483">
        <w:rPr>
          <w:rFonts w:eastAsia="Calibri"/>
          <w:sz w:val="28"/>
          <w:szCs w:val="28"/>
        </w:rPr>
        <w:tab/>
      </w:r>
      <w:r w:rsidRPr="00157483">
        <w:rPr>
          <w:rFonts w:eastAsia="Calibri"/>
          <w:sz w:val="28"/>
          <w:szCs w:val="28"/>
        </w:rPr>
        <w:tab/>
        <w:t xml:space="preserve">              Д.В. Малютин</w:t>
      </w:r>
    </w:p>
    <w:p w:rsidR="00355F9C" w:rsidRDefault="00355F9C" w:rsidP="00355F9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55F9C" w:rsidRDefault="00355F9C" w:rsidP="00355F9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2"/>
      <w:head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55F9C">
      <w:rPr>
        <w:noProof/>
        <w:snapToGrid w:val="0"/>
        <w:sz w:val="16"/>
      </w:rPr>
      <w:t>28.06.2023 17:50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55F9C">
      <w:rPr>
        <w:noProof/>
        <w:snapToGrid w:val="0"/>
        <w:sz w:val="16"/>
      </w:rPr>
      <w:t>1527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174946"/>
      <w:docPartObj>
        <w:docPartGallery w:val="Page Numbers (Top of Page)"/>
        <w:docPartUnique/>
      </w:docPartObj>
    </w:sdtPr>
    <w:sdtEndPr/>
    <w:sdtContent>
      <w:p w:rsidR="00157483" w:rsidRDefault="001574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9C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6pLc4ZnhfC/B5x11HzsIa13+/c=" w:salt="cZJ2c3mqtTACnZkYwOwy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7483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5F9C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33F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4B42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444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7D6D1388F3DA4CB8E3D4372A4FE7E2FB14C0C631440CAD9EDFF3F00F06C49351A59E3756B5F4F4C4E8C6C1F8165525F5C45760BD62C49488045337CEZ3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71270CA782C0E51A35C649E7F414882B8BE77475C27F35838AC5F0A789A548DD27CE2D7DFDD62BC5363CE28744550E89092422D210A706075987E70Q34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7D6D1388F3DA4CB8E3D4372A4FE7E2FB14C0C631440CAD9EDFF3F00F06C49351A59E3756B5F4F4C4E8C6C1F8165525F5C45760BD62C49488045337CEZ3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736</Words>
  <Characters>4906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2023-06-28T12:50:00Z</cp:lastPrinted>
  <dcterms:created xsi:type="dcterms:W3CDTF">2023-06-09T08:48:00Z</dcterms:created>
  <dcterms:modified xsi:type="dcterms:W3CDTF">2023-06-28T12:50:00Z</dcterms:modified>
</cp:coreProperties>
</file>