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272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272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272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272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F40BE" w:rsidRPr="00EF40BE" w:rsidRDefault="00EF40BE" w:rsidP="00EF40BE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EF40BE">
        <w:rPr>
          <w:rFonts w:eastAsia="Calibri"/>
          <w:b/>
          <w:sz w:val="28"/>
          <w:szCs w:val="28"/>
          <w:lang w:eastAsia="en-US"/>
        </w:rPr>
        <w:t xml:space="preserve">О внесении изменения в решение Пермской городской Думы от 20.12.2016 № 265 «О бюджете города Перми на 2017 год и на плановый период </w:t>
      </w:r>
    </w:p>
    <w:p w:rsidR="00EF40BE" w:rsidRPr="00EF40BE" w:rsidRDefault="00EF40BE" w:rsidP="00EF40BE">
      <w:pPr>
        <w:suppressAutoHyphens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EF40BE">
        <w:rPr>
          <w:rFonts w:eastAsia="Calibri"/>
          <w:b/>
          <w:sz w:val="28"/>
          <w:szCs w:val="28"/>
          <w:lang w:eastAsia="en-US"/>
        </w:rPr>
        <w:t>2018 и 2019 годов»</w:t>
      </w:r>
    </w:p>
    <w:p w:rsidR="00EF40BE" w:rsidRPr="00EF40BE" w:rsidRDefault="00EF40BE" w:rsidP="00EF40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0BE">
        <w:rPr>
          <w:sz w:val="28"/>
          <w:szCs w:val="28"/>
        </w:rPr>
        <w:t xml:space="preserve">На основании </w:t>
      </w:r>
      <w:r w:rsidRPr="00EF40BE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EF40BE">
        <w:rPr>
          <w:sz w:val="28"/>
          <w:szCs w:val="28"/>
        </w:rPr>
        <w:t>, Устава города Перми</w:t>
      </w:r>
    </w:p>
    <w:p w:rsidR="00EF40BE" w:rsidRPr="00EF40BE" w:rsidRDefault="00EF40BE" w:rsidP="00EF40BE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EF40BE">
        <w:rPr>
          <w:sz w:val="28"/>
          <w:szCs w:val="28"/>
        </w:rPr>
        <w:t xml:space="preserve">Пермская городская Дума </w:t>
      </w:r>
      <w:r w:rsidRPr="00EF40BE">
        <w:rPr>
          <w:b/>
          <w:sz w:val="28"/>
          <w:szCs w:val="28"/>
        </w:rPr>
        <w:t>р е ш и л а</w:t>
      </w:r>
      <w:r w:rsidRPr="00EF40BE">
        <w:rPr>
          <w:b/>
          <w:spacing w:val="50"/>
          <w:sz w:val="28"/>
          <w:szCs w:val="28"/>
        </w:rPr>
        <w:t>:</w:t>
      </w:r>
    </w:p>
    <w:p w:rsidR="00EF40BE" w:rsidRPr="00475822" w:rsidRDefault="00EF40BE" w:rsidP="00EF4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0BE">
        <w:rPr>
          <w:sz w:val="28"/>
          <w:szCs w:val="28"/>
        </w:rPr>
        <w:t xml:space="preserve">1. Внести в решение Пермской городской Думы от </w:t>
      </w:r>
      <w:r w:rsidRPr="00EF40BE">
        <w:rPr>
          <w:rFonts w:eastAsia="Calibri"/>
          <w:sz w:val="28"/>
          <w:szCs w:val="28"/>
          <w:lang w:eastAsia="en-US"/>
        </w:rPr>
        <w:t xml:space="preserve">20.12.2016 № 265 «О бюджете города Перми на 2017 год и на плановый период 2018 и 2019 годов» </w:t>
      </w:r>
      <w:r w:rsidRPr="00EF40BE">
        <w:rPr>
          <w:sz w:val="28"/>
          <w:szCs w:val="28"/>
        </w:rPr>
        <w:t xml:space="preserve">(в редакции решений Пермской городской Думы от 07.02.2017 </w:t>
      </w:r>
      <w:hyperlink r:id="rId8" w:history="1">
        <w:r w:rsidRPr="00475822">
          <w:rPr>
            <w:sz w:val="28"/>
            <w:szCs w:val="28"/>
          </w:rPr>
          <w:t>№ 24</w:t>
        </w:r>
      </w:hyperlink>
      <w:r w:rsidRPr="00475822">
        <w:rPr>
          <w:sz w:val="28"/>
          <w:szCs w:val="28"/>
        </w:rPr>
        <w:t xml:space="preserve">, от 28.03.2017 </w:t>
      </w:r>
      <w:hyperlink r:id="rId9" w:history="1">
        <w:r w:rsidRPr="00475822">
          <w:rPr>
            <w:sz w:val="28"/>
            <w:szCs w:val="28"/>
          </w:rPr>
          <w:t>№ 51</w:t>
        </w:r>
      </w:hyperlink>
      <w:r w:rsidRPr="00475822">
        <w:rPr>
          <w:sz w:val="28"/>
          <w:szCs w:val="28"/>
        </w:rPr>
        <w:t xml:space="preserve">, от 25.04.2017 </w:t>
      </w:r>
      <w:hyperlink r:id="rId10" w:history="1">
        <w:r w:rsidRPr="00475822">
          <w:rPr>
            <w:sz w:val="28"/>
            <w:szCs w:val="28"/>
          </w:rPr>
          <w:t>№ 80</w:t>
        </w:r>
      </w:hyperlink>
      <w:r w:rsidRPr="00475822">
        <w:rPr>
          <w:sz w:val="28"/>
          <w:szCs w:val="28"/>
        </w:rPr>
        <w:t xml:space="preserve">, от 27.06.2017 </w:t>
      </w:r>
      <w:hyperlink r:id="rId11" w:history="1">
        <w:r w:rsidRPr="00475822">
          <w:rPr>
            <w:sz w:val="28"/>
            <w:szCs w:val="28"/>
          </w:rPr>
          <w:t>№ 119</w:t>
        </w:r>
      </w:hyperlink>
      <w:r w:rsidRPr="00475822">
        <w:rPr>
          <w:sz w:val="28"/>
          <w:szCs w:val="28"/>
        </w:rPr>
        <w:t xml:space="preserve">, от 22.08.2017 </w:t>
      </w:r>
      <w:hyperlink r:id="rId12" w:history="1">
        <w:r w:rsidRPr="00475822">
          <w:rPr>
            <w:sz w:val="28"/>
            <w:szCs w:val="28"/>
          </w:rPr>
          <w:t>№ 152</w:t>
        </w:r>
      </w:hyperlink>
      <w:r w:rsidRPr="00475822">
        <w:rPr>
          <w:sz w:val="28"/>
          <w:szCs w:val="28"/>
        </w:rPr>
        <w:t xml:space="preserve">, от 26.09.2017 </w:t>
      </w:r>
      <w:hyperlink r:id="rId13" w:history="1">
        <w:r w:rsidRPr="00475822">
          <w:rPr>
            <w:sz w:val="28"/>
            <w:szCs w:val="28"/>
          </w:rPr>
          <w:t>№ 177</w:t>
        </w:r>
      </w:hyperlink>
      <w:r w:rsidRPr="00475822">
        <w:rPr>
          <w:sz w:val="28"/>
          <w:szCs w:val="28"/>
        </w:rPr>
        <w:t xml:space="preserve">, от 21.11.2017 </w:t>
      </w:r>
      <w:hyperlink r:id="rId14" w:history="1">
        <w:r w:rsidRPr="00475822">
          <w:rPr>
            <w:sz w:val="28"/>
            <w:szCs w:val="28"/>
          </w:rPr>
          <w:t>№ 229</w:t>
        </w:r>
      </w:hyperlink>
      <w:r w:rsidRPr="00475822">
        <w:rPr>
          <w:sz w:val="28"/>
          <w:szCs w:val="28"/>
        </w:rPr>
        <w:t xml:space="preserve">, от 27.03.2018 </w:t>
      </w:r>
      <w:hyperlink r:id="rId15" w:history="1">
        <w:r w:rsidRPr="00475822">
          <w:rPr>
            <w:sz w:val="28"/>
            <w:szCs w:val="28"/>
          </w:rPr>
          <w:t>№ 42</w:t>
        </w:r>
      </w:hyperlink>
      <w:r w:rsidRPr="00475822">
        <w:rPr>
          <w:sz w:val="28"/>
          <w:szCs w:val="28"/>
        </w:rPr>
        <w:t xml:space="preserve">, от 28.05.2019 </w:t>
      </w:r>
      <w:hyperlink r:id="rId16" w:history="1">
        <w:r w:rsidRPr="00475822">
          <w:rPr>
            <w:sz w:val="28"/>
            <w:szCs w:val="28"/>
          </w:rPr>
          <w:t>№ 116</w:t>
        </w:r>
      </w:hyperlink>
      <w:r w:rsidRPr="00475822">
        <w:rPr>
          <w:sz w:val="28"/>
          <w:szCs w:val="28"/>
        </w:rPr>
        <w:t xml:space="preserve">, </w:t>
      </w:r>
      <w:r w:rsidRPr="00475822">
        <w:rPr>
          <w:rFonts w:eastAsia="Calibri"/>
          <w:sz w:val="28"/>
          <w:szCs w:val="28"/>
          <w:lang w:eastAsia="en-US"/>
        </w:rPr>
        <w:t xml:space="preserve">от 19.11.2019 </w:t>
      </w:r>
      <w:hyperlink r:id="rId17" w:history="1">
        <w:r w:rsidRPr="00475822">
          <w:rPr>
            <w:rFonts w:eastAsia="Calibri"/>
            <w:sz w:val="28"/>
            <w:szCs w:val="28"/>
            <w:lang w:eastAsia="en-US"/>
          </w:rPr>
          <w:t>№ 276</w:t>
        </w:r>
      </w:hyperlink>
      <w:r w:rsidRPr="00475822">
        <w:rPr>
          <w:rFonts w:eastAsia="Calibri"/>
          <w:sz w:val="28"/>
          <w:szCs w:val="28"/>
          <w:lang w:eastAsia="en-US"/>
        </w:rPr>
        <w:t xml:space="preserve">, от 26.01.2021 </w:t>
      </w:r>
      <w:hyperlink r:id="rId18" w:history="1">
        <w:r w:rsidRPr="00475822">
          <w:rPr>
            <w:rFonts w:eastAsia="Calibri"/>
            <w:sz w:val="28"/>
            <w:szCs w:val="28"/>
            <w:lang w:eastAsia="en-US"/>
          </w:rPr>
          <w:t>№ 11</w:t>
        </w:r>
      </w:hyperlink>
      <w:r w:rsidRPr="00475822">
        <w:rPr>
          <w:rFonts w:eastAsia="Calibri"/>
          <w:sz w:val="28"/>
          <w:szCs w:val="28"/>
          <w:lang w:eastAsia="en-US"/>
        </w:rPr>
        <w:t xml:space="preserve">, </w:t>
      </w:r>
      <w:r w:rsidR="002B0E08">
        <w:rPr>
          <w:rFonts w:eastAsia="Calibri"/>
          <w:sz w:val="28"/>
          <w:szCs w:val="28"/>
          <w:lang w:eastAsia="en-US"/>
        </w:rPr>
        <w:t xml:space="preserve">от </w:t>
      </w:r>
      <w:r w:rsidRPr="00475822">
        <w:rPr>
          <w:rFonts w:eastAsia="Calibri"/>
          <w:sz w:val="28"/>
          <w:szCs w:val="28"/>
          <w:lang w:eastAsia="en-US"/>
        </w:rPr>
        <w:t>22.06.2021 № 144</w:t>
      </w:r>
      <w:r w:rsidRPr="00475822">
        <w:rPr>
          <w:sz w:val="28"/>
          <w:szCs w:val="28"/>
        </w:rPr>
        <w:t xml:space="preserve">) изменение, изложив </w:t>
      </w:r>
      <w:r w:rsidRPr="00475822">
        <w:rPr>
          <w:rFonts w:eastAsia="Calibri"/>
          <w:sz w:val="28"/>
          <w:szCs w:val="28"/>
          <w:lang w:eastAsia="en-US"/>
        </w:rPr>
        <w:t xml:space="preserve">пункт 4 статьи 11 </w:t>
      </w:r>
      <w:r w:rsidRPr="00475822">
        <w:rPr>
          <w:sz w:val="28"/>
          <w:szCs w:val="28"/>
        </w:rPr>
        <w:t>в редакции:</w:t>
      </w:r>
    </w:p>
    <w:p w:rsidR="00EF40BE" w:rsidRPr="00EF40BE" w:rsidRDefault="00EF40BE" w:rsidP="00EF40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40BE">
        <w:rPr>
          <w:sz w:val="28"/>
          <w:szCs w:val="28"/>
        </w:rPr>
        <w:t>«4. До 31.12.2024 принять меры по передаче объектов инженерной инфраструктуры (за исключением сетей газоснабжения) специализированным организациям в целях исключения расходов бюджета и обеспечения их эксплуатации в рамках тарифного регулирования за счет средств потребителей услуг.».</w:t>
      </w:r>
    </w:p>
    <w:p w:rsidR="00EF40BE" w:rsidRPr="00EF40BE" w:rsidRDefault="00EF40BE" w:rsidP="00EF40B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F40BE">
        <w:rPr>
          <w:bCs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F40BE" w:rsidRDefault="00EF40BE" w:rsidP="00EF40BE">
      <w:pPr>
        <w:ind w:firstLine="709"/>
        <w:contextualSpacing/>
        <w:jc w:val="both"/>
        <w:rPr>
          <w:sz w:val="28"/>
          <w:szCs w:val="28"/>
        </w:rPr>
      </w:pPr>
      <w:r w:rsidRPr="00EF40BE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F40BE" w:rsidRDefault="00EF40BE" w:rsidP="00EF40BE">
      <w:pPr>
        <w:ind w:firstLine="709"/>
        <w:contextualSpacing/>
        <w:jc w:val="both"/>
        <w:rPr>
          <w:sz w:val="28"/>
          <w:szCs w:val="28"/>
        </w:rPr>
      </w:pPr>
    </w:p>
    <w:p w:rsidR="00EF40BE" w:rsidRDefault="00EF40BE" w:rsidP="00EF40BE">
      <w:pPr>
        <w:ind w:firstLine="709"/>
        <w:contextualSpacing/>
        <w:jc w:val="both"/>
        <w:rPr>
          <w:sz w:val="28"/>
          <w:szCs w:val="28"/>
        </w:rPr>
      </w:pPr>
    </w:p>
    <w:p w:rsidR="00EF40BE" w:rsidRDefault="00EF40BE" w:rsidP="00EF40BE">
      <w:pPr>
        <w:ind w:firstLine="709"/>
        <w:contextualSpacing/>
        <w:jc w:val="both"/>
        <w:rPr>
          <w:sz w:val="28"/>
          <w:szCs w:val="28"/>
        </w:rPr>
      </w:pPr>
    </w:p>
    <w:p w:rsidR="00EF40BE" w:rsidRPr="00EF40BE" w:rsidRDefault="00EF40BE" w:rsidP="00EF40BE">
      <w:pPr>
        <w:ind w:firstLine="709"/>
        <w:contextualSpacing/>
        <w:jc w:val="both"/>
        <w:rPr>
          <w:sz w:val="28"/>
          <w:szCs w:val="28"/>
        </w:rPr>
      </w:pPr>
    </w:p>
    <w:p w:rsidR="00EF40BE" w:rsidRPr="00EF40BE" w:rsidRDefault="00EF40BE" w:rsidP="00EF40BE">
      <w:pPr>
        <w:ind w:firstLine="709"/>
        <w:jc w:val="both"/>
        <w:rPr>
          <w:bCs/>
          <w:sz w:val="28"/>
          <w:szCs w:val="28"/>
        </w:rPr>
      </w:pPr>
      <w:r w:rsidRPr="00EF40BE">
        <w:rPr>
          <w:sz w:val="28"/>
          <w:szCs w:val="28"/>
        </w:rPr>
        <w:lastRenderedPageBreak/>
        <w:t xml:space="preserve">4. Контроль за исполнением настоящего решения возложить на </w:t>
      </w:r>
      <w:r w:rsidRPr="00EF40BE">
        <w:rPr>
          <w:bCs/>
          <w:sz w:val="28"/>
          <w:szCs w:val="28"/>
        </w:rPr>
        <w:t>комитет Пермской городской Думы по бюджету и налогам.</w:t>
      </w:r>
    </w:p>
    <w:p w:rsidR="00EF40BE" w:rsidRPr="00EF40BE" w:rsidRDefault="00EF40BE" w:rsidP="00EF40BE">
      <w:pPr>
        <w:spacing w:before="720"/>
        <w:rPr>
          <w:sz w:val="28"/>
          <w:szCs w:val="28"/>
        </w:rPr>
      </w:pPr>
      <w:r w:rsidRPr="00EF40BE">
        <w:rPr>
          <w:sz w:val="28"/>
          <w:szCs w:val="28"/>
        </w:rPr>
        <w:t xml:space="preserve">Председатель </w:t>
      </w:r>
    </w:p>
    <w:p w:rsidR="00EF40BE" w:rsidRPr="00EF40BE" w:rsidRDefault="00EF40BE" w:rsidP="00EF40BE">
      <w:pPr>
        <w:rPr>
          <w:sz w:val="28"/>
          <w:szCs w:val="28"/>
        </w:rPr>
      </w:pPr>
      <w:r w:rsidRPr="00EF40BE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EF40BE" w:rsidRPr="00EF40BE" w:rsidRDefault="00EF40BE" w:rsidP="00EF40BE">
      <w:pPr>
        <w:spacing w:before="720"/>
        <w:rPr>
          <w:rFonts w:eastAsia="Calibri"/>
          <w:sz w:val="28"/>
          <w:szCs w:val="28"/>
          <w:lang w:eastAsia="en-US"/>
        </w:rPr>
      </w:pPr>
      <w:r w:rsidRPr="00EF40BE">
        <w:rPr>
          <w:rFonts w:eastAsia="Calibri"/>
          <w:sz w:val="28"/>
          <w:szCs w:val="28"/>
          <w:lang w:eastAsia="en-US"/>
        </w:rPr>
        <w:t xml:space="preserve">Временно исполняющий полномочия </w:t>
      </w:r>
    </w:p>
    <w:p w:rsidR="00EF40BE" w:rsidRPr="00EF40BE" w:rsidRDefault="00EF40BE" w:rsidP="00EF40BE">
      <w:pPr>
        <w:rPr>
          <w:rFonts w:ascii="Calibri" w:eastAsia="Calibri" w:hAnsi="Calibri"/>
          <w:sz w:val="22"/>
          <w:szCs w:val="22"/>
          <w:lang w:eastAsia="en-US"/>
        </w:rPr>
      </w:pPr>
      <w:r w:rsidRPr="00EF40BE">
        <w:rPr>
          <w:rFonts w:eastAsia="Calibri"/>
          <w:sz w:val="28"/>
          <w:szCs w:val="28"/>
          <w:lang w:eastAsia="en-US"/>
        </w:rPr>
        <w:t>Главы города Перми                                                                            О.Н. Андрианова</w:t>
      </w:r>
    </w:p>
    <w:p w:rsidR="00EF40BE" w:rsidRPr="00EF40BE" w:rsidRDefault="00EF40BE" w:rsidP="00EF40BE">
      <w:pPr>
        <w:rPr>
          <w:sz w:val="28"/>
          <w:szCs w:val="28"/>
        </w:rPr>
      </w:pP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9"/>
      <w:headerReference w:type="default" r:id="rId20"/>
      <w:footerReference w:type="first" r:id="rId2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726D">
      <w:rPr>
        <w:noProof/>
        <w:snapToGrid w:val="0"/>
        <w:sz w:val="16"/>
      </w:rPr>
      <w:t>24.08.2023 13:54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726D">
      <w:rPr>
        <w:noProof/>
        <w:snapToGrid w:val="0"/>
        <w:sz w:val="16"/>
      </w:rPr>
      <w:t>решение 158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8260386"/>
      <w:docPartObj>
        <w:docPartGallery w:val="Page Numbers (Top of Page)"/>
        <w:docPartUnique/>
      </w:docPartObj>
    </w:sdtPr>
    <w:sdtEndPr/>
    <w:sdtContent>
      <w:p w:rsidR="00EF40BE" w:rsidRDefault="00EF40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26D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ft4FqcdT7SCF0c65kHTZEImXJGu9CsXwV9ZAWDET+qoQLLHTGgIXp3MPNXWvAQTPa9ZI6QQ7733FnGuMw4BVw==" w:salt="s8TXOPdvdJDXQd1ZZfAD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0E08"/>
    <w:rsid w:val="002C6299"/>
    <w:rsid w:val="002D0B07"/>
    <w:rsid w:val="002E52E0"/>
    <w:rsid w:val="002F2B47"/>
    <w:rsid w:val="00311B9D"/>
    <w:rsid w:val="00321755"/>
    <w:rsid w:val="0032726D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75822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1210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EF40BE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5150129-1709-44CF-9AA6-AB133B64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4AB90ED7BB5763B31C6C85C2B6154FB60E56B4ECC08914F78E041B53D509F2F08ADD659905E448705E02A1C458BB156743F33F3C79AADDE2A5D06n9j1M" TargetMode="External"/><Relationship Id="rId13" Type="http://schemas.openxmlformats.org/officeDocument/2006/relationships/hyperlink" Target="consultantplus://offline/ref=76C4AB90ED7BB5763B31C6C85C2B6154FB60E56B4ECE0B904B70E041B53D509F2F08ADD659905E448705E02A1E458BB156743F33F3C79AADDE2A5D06n9j1M" TargetMode="External"/><Relationship Id="rId18" Type="http://schemas.openxmlformats.org/officeDocument/2006/relationships/hyperlink" Target="consultantplus://offline/ref=0C301076835F75EA846CABA4A6115FBFE2A02670BA55E45632283D875712F98D402CF48065710E948224FBCBBFE8FDC65FCF23352100B07BDFDE39EDD5aFI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6C4AB90ED7BB5763B31C6C85C2B6154FB60E56B4ECC0B914E78E041B53D509F2F08ADD659905E448705E02A1E458BB156743F33F3C79AADDE2A5D06n9j1M" TargetMode="External"/><Relationship Id="rId17" Type="http://schemas.openxmlformats.org/officeDocument/2006/relationships/hyperlink" Target="consultantplus://offline/ref=0C301076835F75EA846CABA4A6115FBFE2A02670BA52EF51342D3D875712F98D402CF48065710E948224FBCBBFE8FDC65FCF23352100B07BDFDE39EDD5a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C4AB90ED7BB5763B31C6C85C2B6154FB60E56B4ECE0A954F71E041B53D509F2F08ADD659905E448705E02A1E458BB156743F33F3C79AADDE2A5D06n9j1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C4AB90ED7BB5763B31C6C85C2B6154FB60E56B4ECC08924F79E041B53D509F2F08ADD659905E448705E02A1E458BB156743F33F3C79AADDE2A5D06n9j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C4AB90ED7BB5763B31C6C85C2B6154FB60E56B4ECD0E924A75E041B53D509F2F08ADD659905E448705E02A1E458BB156743F33F3C79AADDE2A5D06n9j1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C4AB90ED7BB5763B31C6C85C2B6154FB60E56B4ECC0A904D76E041B53D509F2F08ADD659905E448705E02A1E458BB156743F33F3C79AADDE2A5D06n9j1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C4AB90ED7BB5763B31C6C85C2B6154FB60E56B4ECC0E904876E041B53D509F2F08ADD659905E448705E02A1E458BB156743F33F3C79AADDE2A5D06n9j1M" TargetMode="External"/><Relationship Id="rId14" Type="http://schemas.openxmlformats.org/officeDocument/2006/relationships/hyperlink" Target="consultantplus://offline/ref=76C4AB90ED7BB5763B31C6C85C2B6154FB60E56B4ECC04954F74E041B53D509F2F08ADD659905E448705E02A1E458BB156743F33F3C79AADDE2A5D06n9j1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3355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2023-08-24T08:54:00Z</cp:lastPrinted>
  <dcterms:created xsi:type="dcterms:W3CDTF">2023-08-15T09:58:00Z</dcterms:created>
  <dcterms:modified xsi:type="dcterms:W3CDTF">2023-08-24T08:55:00Z</dcterms:modified>
</cp:coreProperties>
</file>