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1C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5A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41C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5AC9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41C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41C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65DAE" w:rsidRPr="00E3000D" w:rsidRDefault="00565DAE" w:rsidP="00565DAE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bookmarkStart w:id="2" w:name="sub_5"/>
      <w:r w:rsidRPr="00E3000D">
        <w:rPr>
          <w:b/>
          <w:sz w:val="28"/>
          <w:szCs w:val="28"/>
        </w:rPr>
        <w:t xml:space="preserve">О внесении изменений в отдельные решения </w:t>
      </w:r>
      <w:r>
        <w:rPr>
          <w:b/>
          <w:sz w:val="28"/>
          <w:szCs w:val="28"/>
        </w:rPr>
        <w:t xml:space="preserve">Пермской городской </w:t>
      </w:r>
      <w:r>
        <w:rPr>
          <w:b/>
          <w:sz w:val="28"/>
          <w:szCs w:val="28"/>
        </w:rPr>
        <w:br/>
      </w:r>
      <w:r w:rsidRPr="00E3000D">
        <w:rPr>
          <w:b/>
          <w:sz w:val="28"/>
          <w:szCs w:val="28"/>
        </w:rPr>
        <w:t xml:space="preserve">Думы в </w:t>
      </w:r>
      <w:r>
        <w:rPr>
          <w:b/>
          <w:sz w:val="28"/>
          <w:szCs w:val="28"/>
        </w:rPr>
        <w:t>сфере</w:t>
      </w:r>
      <w:r w:rsidRPr="00E3000D">
        <w:rPr>
          <w:b/>
          <w:sz w:val="28"/>
          <w:szCs w:val="28"/>
        </w:rPr>
        <w:t xml:space="preserve"> атрибутики лиц, замещающих </w:t>
      </w:r>
      <w:r>
        <w:rPr>
          <w:b/>
          <w:sz w:val="28"/>
          <w:szCs w:val="28"/>
        </w:rPr>
        <w:t xml:space="preserve">отдельные </w:t>
      </w:r>
      <w:r w:rsidRPr="00E3000D">
        <w:rPr>
          <w:b/>
          <w:sz w:val="28"/>
          <w:szCs w:val="28"/>
        </w:rPr>
        <w:t>муниципальные должности город</w:t>
      </w:r>
      <w:r>
        <w:rPr>
          <w:b/>
          <w:sz w:val="28"/>
          <w:szCs w:val="28"/>
        </w:rPr>
        <w:t>а</w:t>
      </w:r>
      <w:r w:rsidRPr="00E3000D">
        <w:rPr>
          <w:b/>
          <w:sz w:val="28"/>
          <w:szCs w:val="28"/>
        </w:rPr>
        <w:t xml:space="preserve"> Перми</w:t>
      </w:r>
    </w:p>
    <w:p w:rsidR="00565DAE" w:rsidRPr="004C00D3" w:rsidRDefault="00565DAE" w:rsidP="00565D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6A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E86689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E8668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86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8" w:history="1">
        <w:r w:rsidRPr="00796A21">
          <w:rPr>
            <w:sz w:val="28"/>
            <w:szCs w:val="28"/>
          </w:rPr>
          <w:t>Уставом</w:t>
        </w:r>
      </w:hyperlink>
      <w:r w:rsidRPr="00796A21">
        <w:rPr>
          <w:sz w:val="28"/>
          <w:szCs w:val="28"/>
        </w:rPr>
        <w:t xml:space="preserve"> города Перми</w:t>
      </w:r>
    </w:p>
    <w:p w:rsidR="00565DAE" w:rsidRPr="004C00D3" w:rsidRDefault="00565DAE" w:rsidP="00565DAE">
      <w:pPr>
        <w:spacing w:before="240" w:after="240"/>
        <w:jc w:val="center"/>
        <w:rPr>
          <w:sz w:val="28"/>
          <w:szCs w:val="28"/>
        </w:rPr>
      </w:pPr>
      <w:r w:rsidRPr="004C00D3">
        <w:rPr>
          <w:sz w:val="28"/>
          <w:szCs w:val="28"/>
        </w:rPr>
        <w:t xml:space="preserve">Пермская городская Дума </w:t>
      </w:r>
      <w:r w:rsidRPr="004C00D3">
        <w:rPr>
          <w:b/>
          <w:sz w:val="28"/>
          <w:szCs w:val="28"/>
        </w:rPr>
        <w:t>р е ш и л а: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00D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решение</w:t>
      </w:r>
      <w:r w:rsidRPr="00E3000D">
        <w:rPr>
          <w:sz w:val="28"/>
          <w:szCs w:val="28"/>
        </w:rPr>
        <w:t xml:space="preserve"> Пермской городской Думы от 01.03.2011 № 37</w:t>
      </w:r>
      <w:r w:rsidR="00341CD1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341CD1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</w:t>
      </w:r>
      <w:r w:rsidRPr="00E3000D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E3000D">
        <w:rPr>
          <w:sz w:val="28"/>
          <w:szCs w:val="28"/>
        </w:rPr>
        <w:t xml:space="preserve"> об удостоверении депутата Пермской городской Думы</w:t>
      </w:r>
      <w:r>
        <w:rPr>
          <w:sz w:val="28"/>
          <w:szCs w:val="28"/>
        </w:rPr>
        <w:t xml:space="preserve">» </w:t>
      </w:r>
      <w:r w:rsidRPr="00E3000D">
        <w:rPr>
          <w:sz w:val="28"/>
          <w:szCs w:val="28"/>
        </w:rPr>
        <w:t xml:space="preserve">(в редакции решений Пермской городской Думы от 23.08.2016 </w:t>
      </w:r>
      <w:hyperlink r:id="rId9" w:history="1">
        <w:r>
          <w:rPr>
            <w:sz w:val="28"/>
            <w:szCs w:val="28"/>
          </w:rPr>
          <w:t>№</w:t>
        </w:r>
        <w:r w:rsidRPr="00E3000D">
          <w:rPr>
            <w:sz w:val="28"/>
            <w:szCs w:val="28"/>
          </w:rPr>
          <w:t xml:space="preserve"> 162</w:t>
        </w:r>
      </w:hyperlink>
      <w:r w:rsidRPr="00E3000D">
        <w:rPr>
          <w:sz w:val="28"/>
          <w:szCs w:val="28"/>
        </w:rPr>
        <w:t>, от</w:t>
      </w:r>
      <w:r w:rsidR="00341CD1">
        <w:rPr>
          <w:sz w:val="28"/>
          <w:szCs w:val="28"/>
        </w:rPr>
        <w:t> </w:t>
      </w:r>
      <w:r w:rsidRPr="00E3000D">
        <w:rPr>
          <w:sz w:val="28"/>
          <w:szCs w:val="28"/>
        </w:rPr>
        <w:t>22.11.2016 № 256)</w:t>
      </w:r>
      <w:r>
        <w:rPr>
          <w:sz w:val="28"/>
          <w:szCs w:val="28"/>
        </w:rPr>
        <w:t xml:space="preserve"> изменения: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преамбуле слова «пунктом 3 статьи 43, пунктом 20 статьи 50 Устава» заменить словами «Уставом»;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2 слова «и Главы города Перми-председателя Пермской городской Думы» исключить;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Положении </w:t>
      </w:r>
      <w:r w:rsidRPr="00E3000D">
        <w:rPr>
          <w:sz w:val="28"/>
          <w:szCs w:val="28"/>
        </w:rPr>
        <w:t>об удостоверении депутата Пермской городской Думы</w:t>
      </w:r>
      <w:r>
        <w:rPr>
          <w:sz w:val="28"/>
          <w:szCs w:val="28"/>
        </w:rPr>
        <w:t>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в абзаце втором пункта 1.3 слова «(заместителем) председателя Пермской городской Думы» заменить словами «председателя Пермской городской Думы, а в случае его отсутствия - заместителем председателя Пермской городской Думы»;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пункт 1.5 дополнить словами «, а председателю Пермской городской Думы - лицом, подписавшим его удостоверение»;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абзац второй пункта 1.7 изложить в редакции:</w:t>
      </w:r>
    </w:p>
    <w:p w:rsidR="00565DAE" w:rsidRDefault="00565DAE" w:rsidP="00565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 случае утраты (порчи) удостоверения депутата Пермской городской Думы депутат Пермской городской Думы обращается с письменным заявлением в</w:t>
      </w:r>
      <w:r w:rsidR="00341CD1">
        <w:rPr>
          <w:sz w:val="28"/>
          <w:szCs w:val="28"/>
        </w:rPr>
        <w:t> </w:t>
      </w:r>
      <w:r>
        <w:rPr>
          <w:sz w:val="28"/>
          <w:szCs w:val="28"/>
        </w:rPr>
        <w:t xml:space="preserve">Пермскую городскую Думу о выдаче другого удостоверения. В заявлении указывается причина утраты (порчи) удостоверения депутата Пермской городской Думы. На основании поручения председателя Пермской городской Думы структурным подразделением аппарата Пермской городской Думы, осуществляющим функции </w:t>
      </w:r>
      <w:r w:rsidRPr="006748B0">
        <w:rPr>
          <w:sz w:val="28"/>
          <w:szCs w:val="28"/>
        </w:rPr>
        <w:t>обеспеч</w:t>
      </w:r>
      <w:r>
        <w:rPr>
          <w:sz w:val="28"/>
          <w:szCs w:val="28"/>
        </w:rPr>
        <w:t>ения прохождения муниципальной службы, депутату Пермской городской Думы выдается другое удостоверение вместо утраченного (испорчен</w:t>
      </w:r>
      <w:r>
        <w:rPr>
          <w:sz w:val="28"/>
          <w:szCs w:val="28"/>
        </w:rPr>
        <w:lastRenderedPageBreak/>
        <w:t>ного), испорченное удостоверение при этом подлежит сдаче в указанное подразделение аппарата Пермской городской Думы.»;</w:t>
      </w:r>
    </w:p>
    <w:p w:rsidR="00565DAE" w:rsidRDefault="00565DAE" w:rsidP="00565D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 в пункте 1.8 слова «обеспечивающее прохождение» заменить словами «осуществляющее функции </w:t>
      </w:r>
      <w:r w:rsidRPr="006748B0">
        <w:rPr>
          <w:sz w:val="28"/>
          <w:szCs w:val="28"/>
        </w:rPr>
        <w:t>обеспеч</w:t>
      </w:r>
      <w:r>
        <w:rPr>
          <w:sz w:val="28"/>
          <w:szCs w:val="28"/>
        </w:rPr>
        <w:t>ения прохождения»;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Положение о нагрудном знаке Главы города Перми-главы администрации города Перми, утвержденное р</w:t>
      </w:r>
      <w:r w:rsidRPr="00033C8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33C82">
        <w:rPr>
          <w:sz w:val="28"/>
          <w:szCs w:val="28"/>
        </w:rPr>
        <w:t xml:space="preserve"> Пермской городской Думы от 04.10.2016 </w:t>
      </w:r>
      <w:r>
        <w:rPr>
          <w:sz w:val="28"/>
          <w:szCs w:val="28"/>
        </w:rPr>
        <w:t>№</w:t>
      </w:r>
      <w:r w:rsidRPr="00033C82">
        <w:rPr>
          <w:sz w:val="28"/>
          <w:szCs w:val="28"/>
        </w:rPr>
        <w:t xml:space="preserve"> 209</w:t>
      </w:r>
      <w:r>
        <w:rPr>
          <w:sz w:val="28"/>
          <w:szCs w:val="28"/>
        </w:rPr>
        <w:t>, изменение, дополнив пунктом 7 следующего содержания: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1247B3">
        <w:rPr>
          <w:sz w:val="28"/>
          <w:szCs w:val="28"/>
        </w:rPr>
        <w:t>Расходы, связанные с реализацией настоящего Положения, производятся за счет средств бюджета города Перми на соответствующий финансовый год, предусмотренных в составе бюджетной сметы администрации города Перми</w:t>
      </w:r>
      <w:r>
        <w:rPr>
          <w:sz w:val="28"/>
          <w:szCs w:val="28"/>
        </w:rPr>
        <w:t>.».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Положение об </w:t>
      </w:r>
      <w:r w:rsidRPr="001F450F">
        <w:rPr>
          <w:sz w:val="28"/>
          <w:szCs w:val="28"/>
        </w:rPr>
        <w:t>удостоверени</w:t>
      </w:r>
      <w:r>
        <w:rPr>
          <w:sz w:val="28"/>
          <w:szCs w:val="28"/>
        </w:rPr>
        <w:t>и Главы города Перми-</w:t>
      </w:r>
      <w:r w:rsidRPr="001F450F">
        <w:rPr>
          <w:sz w:val="28"/>
          <w:szCs w:val="28"/>
        </w:rPr>
        <w:t>главы администрации города Перми</w:t>
      </w:r>
      <w:r>
        <w:rPr>
          <w:sz w:val="28"/>
          <w:szCs w:val="28"/>
        </w:rPr>
        <w:t>, утвержденное р</w:t>
      </w:r>
      <w:r w:rsidRPr="00033C82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033C82">
        <w:rPr>
          <w:sz w:val="28"/>
          <w:szCs w:val="28"/>
        </w:rPr>
        <w:t xml:space="preserve"> Пермской городской Думы от 04.10.2016 </w:t>
      </w:r>
      <w:r>
        <w:rPr>
          <w:sz w:val="28"/>
          <w:szCs w:val="28"/>
        </w:rPr>
        <w:t>№ 210, изменения: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пункт 1.7 изложить в редакции: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</w:t>
      </w:r>
      <w:r w:rsidRPr="00363FD6">
        <w:rPr>
          <w:sz w:val="28"/>
          <w:szCs w:val="28"/>
        </w:rPr>
        <w:t>Удостоверение не подлежит возврату в Пермскую городскую Думу после прекращения полномочий Главы города Перми</w:t>
      </w:r>
      <w:r>
        <w:rPr>
          <w:sz w:val="28"/>
          <w:szCs w:val="28"/>
        </w:rPr>
        <w:t>.»;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дополнить пунктом 1.8 следующего содержания:</w:t>
      </w:r>
    </w:p>
    <w:p w:rsidR="00565DAE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 </w:t>
      </w:r>
      <w:r w:rsidRPr="001247B3">
        <w:rPr>
          <w:sz w:val="28"/>
          <w:szCs w:val="28"/>
        </w:rPr>
        <w:t>Расходы, связанные с реализацией настоящего Положения, производятся за счет средств бюджета города Перми на соответствующий финансовый год, предусмотренных в составе бюджетной сметы администрации города Перми</w:t>
      </w:r>
      <w:r>
        <w:rPr>
          <w:sz w:val="28"/>
          <w:szCs w:val="28"/>
        </w:rPr>
        <w:t>.».</w:t>
      </w:r>
    </w:p>
    <w:bookmarkEnd w:id="2"/>
    <w:p w:rsidR="00565DAE" w:rsidRPr="00850E26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7B52">
        <w:rPr>
          <w:sz w:val="28"/>
          <w:szCs w:val="28"/>
        </w:rPr>
        <w:t>. Настоящее решение вступает в силу со дня его официального опубликования в печатном</w:t>
      </w:r>
      <w:r w:rsidRPr="00850E26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65DAE" w:rsidRDefault="00565DAE" w:rsidP="00565DAE">
      <w:pPr>
        <w:pStyle w:val="ConsPlusNormal"/>
        <w:suppressAutoHyphens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C2C9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65DAE" w:rsidRPr="00BC3C85" w:rsidRDefault="00565DAE" w:rsidP="00565D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3C85">
        <w:rPr>
          <w:sz w:val="28"/>
          <w:szCs w:val="28"/>
        </w:rPr>
        <w:t>. Контроль за исполнением настоящего решения возложить на комитет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 xml:space="preserve">Пермской городской Думы по </w:t>
      </w:r>
      <w:r>
        <w:rPr>
          <w:sz w:val="28"/>
          <w:szCs w:val="28"/>
        </w:rPr>
        <w:t>местному самоуправлению и регламенту</w:t>
      </w:r>
      <w:r w:rsidRPr="00BC3C85">
        <w:rPr>
          <w:sz w:val="28"/>
          <w:szCs w:val="28"/>
        </w:rPr>
        <w:t>.</w:t>
      </w:r>
    </w:p>
    <w:p w:rsidR="00565DAE" w:rsidRDefault="00565DAE" w:rsidP="00565DAE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565DAE" w:rsidRDefault="00565DAE" w:rsidP="00565DAE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565DAE" w:rsidRDefault="00565DAE" w:rsidP="00565DAE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Временно исполняющий полномочия </w:t>
      </w:r>
    </w:p>
    <w:p w:rsidR="00565DAE" w:rsidRDefault="00565DAE" w:rsidP="00565DAE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Главы города Перми</w:t>
      </w:r>
      <w:r>
        <w:rPr>
          <w:rFonts w:eastAsia="Arial Unicode MS"/>
          <w:sz w:val="28"/>
          <w:szCs w:val="28"/>
        </w:rPr>
        <w:tab/>
        <w:t>О.Н. Андрианова</w:t>
      </w:r>
    </w:p>
    <w:p w:rsidR="00565DAE" w:rsidRPr="00560D5C" w:rsidRDefault="00565DAE" w:rsidP="00565DA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sectPr w:rsidR="0066009D" w:rsidRPr="009E1DC9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45AC9">
      <w:rPr>
        <w:noProof/>
        <w:snapToGrid w:val="0"/>
        <w:sz w:val="16"/>
      </w:rPr>
      <w:t>23.08.2023 15:56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45AC9">
      <w:rPr>
        <w:noProof/>
        <w:snapToGrid w:val="0"/>
        <w:sz w:val="16"/>
      </w:rPr>
      <w:t>№ 167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62699"/>
      <w:docPartObj>
        <w:docPartGallery w:val="Page Numbers (Top of Page)"/>
        <w:docPartUnique/>
      </w:docPartObj>
    </w:sdtPr>
    <w:sdtEndPr/>
    <w:sdtContent>
      <w:p w:rsidR="00565DAE" w:rsidRDefault="00565D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AC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PCIjxeD6TdgoVzRxfStdPrS5Cn0xUll09Te4D0iwt2bf8Lh2A6Nhze8f7FBcBh/Nt0+4HZUK/xels6lvVQXOw==" w:salt="Xp9s21DrXiokba5p6oI1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1CD1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5DAE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AC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0DAB874-0C1B-4D5C-A93D-464CDE27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006463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83282E5E062BD950974C7CDA035C64CB80A2284E3D51C60C5EA2BA1B7163C4E32B34A6A457152B60FB069E60548CEED98B28317B5CD0A6694DDmC2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2023-08-23T10:56:00Z</cp:lastPrinted>
  <dcterms:created xsi:type="dcterms:W3CDTF">2023-08-15T10:07:00Z</dcterms:created>
  <dcterms:modified xsi:type="dcterms:W3CDTF">2023-08-23T10:56:00Z</dcterms:modified>
</cp:coreProperties>
</file>