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7F2" w:rsidRDefault="00513BD7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E37F2" w:rsidRDefault="00513BD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102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E37F2" w:rsidRDefault="00513BD7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E37F2" w:rsidRDefault="00513BD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E37F2" w:rsidRDefault="00BE37F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BE37F2" w:rsidRDefault="00BE37F2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E37F2" w:rsidRDefault="00053B7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06.09.2023</w:t>
                              </w:r>
                            </w:p>
                            <w:p w:rsidR="00BE37F2" w:rsidRDefault="00BE37F2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E37F2" w:rsidRDefault="00053B7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796</w:t>
                              </w:r>
                            </w:p>
                            <w:p w:rsidR="00BE37F2" w:rsidRDefault="00BE37F2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50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DmC+3JpQIAAAkIAAAOAAAAAAAAAAAAAAAA&#10;AC4CAABkcnMvZTJvRG9jLnhtbFBLAQItABQABgAIAAAAIQBDbcif3wAAAAkBAAAPAAAAAAAAAAAA&#10;AAAAAP8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BE37F2" w:rsidRDefault="00513BD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102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E37F2" w:rsidRDefault="00513BD7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E37F2" w:rsidRDefault="00513BD7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E37F2" w:rsidRDefault="00BE37F2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BE37F2" w:rsidRDefault="00BE37F2"/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BE37F2" w:rsidRDefault="00053B7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06.09.2023</w:t>
                        </w:r>
                      </w:p>
                      <w:p w:rsidR="00BE37F2" w:rsidRDefault="00BE37F2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BE37F2" w:rsidRDefault="00053B7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796</w:t>
                        </w:r>
                      </w:p>
                      <w:p w:rsidR="00BE37F2" w:rsidRDefault="00BE37F2"/>
                    </w:txbxContent>
                  </v:textbox>
                </v:shape>
              </v:group>
            </w:pict>
          </mc:Fallback>
        </mc:AlternateContent>
      </w:r>
    </w:p>
    <w:p w:rsidR="00BE37F2" w:rsidRDefault="00BE37F2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BE37F2" w:rsidRDefault="00BE37F2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BE37F2" w:rsidRDefault="00BE37F2">
      <w:pPr>
        <w:jc w:val="both"/>
        <w:rPr>
          <w:sz w:val="24"/>
          <w:szCs w:val="24"/>
          <w:lang w:val="en-US"/>
        </w:rPr>
      </w:pPr>
    </w:p>
    <w:p w:rsidR="00BE37F2" w:rsidRDefault="00BE37F2">
      <w:pPr>
        <w:jc w:val="both"/>
        <w:rPr>
          <w:sz w:val="24"/>
          <w:szCs w:val="24"/>
        </w:rPr>
      </w:pPr>
    </w:p>
    <w:p w:rsidR="00BE37F2" w:rsidRDefault="00BE37F2">
      <w:pPr>
        <w:spacing w:line="240" w:lineRule="exact"/>
        <w:rPr>
          <w:sz w:val="24"/>
          <w:szCs w:val="24"/>
        </w:rPr>
      </w:pPr>
    </w:p>
    <w:p w:rsidR="00BE37F2" w:rsidRDefault="00BE37F2">
      <w:pPr>
        <w:spacing w:line="240" w:lineRule="exact"/>
        <w:rPr>
          <w:sz w:val="24"/>
          <w:szCs w:val="24"/>
        </w:rPr>
      </w:pPr>
    </w:p>
    <w:p w:rsidR="00BE37F2" w:rsidRDefault="00BE37F2">
      <w:pPr>
        <w:spacing w:line="240" w:lineRule="exact"/>
        <w:ind w:right="4953"/>
        <w:rPr>
          <w:sz w:val="24"/>
          <w:szCs w:val="24"/>
        </w:rPr>
      </w:pPr>
    </w:p>
    <w:p w:rsidR="00BE37F2" w:rsidRDefault="00BE37F2">
      <w:pPr>
        <w:spacing w:line="240" w:lineRule="exact"/>
        <w:ind w:right="4953"/>
        <w:jc w:val="both"/>
        <w:rPr>
          <w:b/>
          <w:sz w:val="28"/>
          <w:szCs w:val="28"/>
        </w:rPr>
      </w:pPr>
    </w:p>
    <w:p w:rsidR="00BE37F2" w:rsidRDefault="00BE37F2">
      <w:pPr>
        <w:spacing w:line="240" w:lineRule="exact"/>
        <w:ind w:right="4953"/>
        <w:jc w:val="both"/>
        <w:rPr>
          <w:b/>
          <w:sz w:val="28"/>
          <w:szCs w:val="28"/>
        </w:rPr>
      </w:pPr>
    </w:p>
    <w:p w:rsidR="00BE37F2" w:rsidRDefault="00513BD7" w:rsidP="00F8674A">
      <w:pPr>
        <w:pStyle w:val="aff1"/>
        <w:spacing w:line="240" w:lineRule="exact"/>
        <w:ind w:right="4672"/>
      </w:pPr>
      <w:bookmarkStart w:id="0" w:name="_GoBack"/>
      <w:r>
        <w:rPr>
          <w:b/>
        </w:rPr>
        <w:t xml:space="preserve">О внесении изменений </w:t>
      </w:r>
      <w:r>
        <w:rPr>
          <w:b/>
        </w:rPr>
        <w:br/>
        <w:t xml:space="preserve">в Порядок определения объема </w:t>
      </w:r>
      <w:r>
        <w:rPr>
          <w:b/>
        </w:rPr>
        <w:br/>
        <w:t xml:space="preserve">и условий предоставления бюджетным </w:t>
      </w:r>
      <w:r>
        <w:rPr>
          <w:b/>
        </w:rPr>
        <w:br/>
        <w:t xml:space="preserve">и автономным учреждениям, подведомственным департаменту культуры и молодежной политики администрации города Перми, субсидий на иные цели на содействие </w:t>
      </w:r>
      <w:r>
        <w:rPr>
          <w:b/>
        </w:rPr>
        <w:br/>
        <w:t xml:space="preserve">в реализации мероприятий, направленных на гармонизацию межнациональных отношений, сохранение этнического многообразия народов России, проживающих в городе Перми, утвержденный постановлением администрации города Перми </w:t>
      </w:r>
      <w:r>
        <w:rPr>
          <w:b/>
        </w:rPr>
        <w:br/>
        <w:t>от 16.10.2020 № 1027</w:t>
      </w:r>
    </w:p>
    <w:bookmarkEnd w:id="0"/>
    <w:p w:rsidR="00BE37F2" w:rsidRDefault="00BE37F2">
      <w:pPr>
        <w:spacing w:line="240" w:lineRule="exact"/>
        <w:ind w:right="4953"/>
        <w:jc w:val="both"/>
        <w:rPr>
          <w:sz w:val="28"/>
          <w:szCs w:val="28"/>
        </w:rPr>
      </w:pPr>
    </w:p>
    <w:p w:rsidR="00BE37F2" w:rsidRDefault="00BE37F2">
      <w:pPr>
        <w:spacing w:line="240" w:lineRule="exact"/>
        <w:ind w:right="4953"/>
        <w:jc w:val="both"/>
        <w:rPr>
          <w:sz w:val="28"/>
          <w:szCs w:val="28"/>
        </w:rPr>
      </w:pPr>
    </w:p>
    <w:p w:rsidR="00BE37F2" w:rsidRDefault="00BE37F2">
      <w:pPr>
        <w:spacing w:line="240" w:lineRule="exact"/>
        <w:ind w:right="4953"/>
        <w:jc w:val="both"/>
        <w:rPr>
          <w:sz w:val="28"/>
          <w:szCs w:val="28"/>
        </w:rPr>
      </w:pPr>
    </w:p>
    <w:p w:rsidR="00BE37F2" w:rsidRDefault="00513B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</w:t>
      </w:r>
    </w:p>
    <w:p w:rsidR="00BE37F2" w:rsidRDefault="00513BD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BE37F2" w:rsidRDefault="00513B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Порядок определения объема и условий предоставления бюджетным и автономным учреждениям,</w:t>
      </w:r>
      <w:r>
        <w:rPr>
          <w:rFonts w:eastAsia="Calibri"/>
          <w:sz w:val="28"/>
          <w:szCs w:val="28"/>
        </w:rPr>
        <w:t xml:space="preserve"> подведомственным департаменту культуры и молодежной политики администрации города Перми,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субсидий </w:t>
      </w:r>
      <w:r>
        <w:rPr>
          <w:rFonts w:eastAsia="Calibri"/>
          <w:sz w:val="28"/>
          <w:szCs w:val="28"/>
        </w:rPr>
        <w:br/>
        <w:t xml:space="preserve">на иные цели в части содействия в реализации мероприятий, направленных </w:t>
      </w:r>
      <w:r>
        <w:rPr>
          <w:rFonts w:eastAsia="Calibri"/>
          <w:sz w:val="28"/>
          <w:szCs w:val="28"/>
        </w:rPr>
        <w:br/>
        <w:t>на гармонизацию межнациональных отношений, сохранение этнического многообразия народов России, проживающих в городе Перми,</w:t>
      </w:r>
      <w:r>
        <w:rPr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утвержденный постановлением администрации города Перми от 16 октября 2020 г. № 1027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(в ред. от 22.09.2021 № 740, от 12.10.2021 № 850, от 20.04.2022 № 304, </w:t>
      </w:r>
      <w:r>
        <w:rPr>
          <w:sz w:val="28"/>
          <w:szCs w:val="28"/>
        </w:rPr>
        <w:br/>
        <w:t xml:space="preserve">от 18.05.2022 № 377, от 21.09.2022 № 837, от 09.01.2023 № 2, от 16.05.2023 </w:t>
      </w:r>
      <w:r>
        <w:rPr>
          <w:sz w:val="28"/>
          <w:szCs w:val="28"/>
        </w:rPr>
        <w:br/>
        <w:t>№ 394), следующие изменения:</w:t>
      </w:r>
    </w:p>
    <w:p w:rsidR="00BE37F2" w:rsidRDefault="00513B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абзац второй пункта 2.6 изложить в следующей редакции:</w:t>
      </w:r>
    </w:p>
    <w:p w:rsidR="00BE37F2" w:rsidRDefault="00513B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«Размер субсидий на иные цели на 2024 год и плановый период </w:t>
      </w:r>
      <w:r w:rsidR="0064683B">
        <w:rPr>
          <w:sz w:val="28"/>
          <w:szCs w:val="28"/>
        </w:rPr>
        <w:br/>
      </w:r>
      <w:r>
        <w:rPr>
          <w:sz w:val="28"/>
          <w:szCs w:val="28"/>
        </w:rPr>
        <w:t>2025 и 2026 годов установлен в приложении 2 к настоящему Порядку.»;</w:t>
      </w:r>
    </w:p>
    <w:p w:rsidR="00BE37F2" w:rsidRDefault="00513B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2 изложить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к настоящему постановлению.</w:t>
      </w:r>
    </w:p>
    <w:p w:rsidR="00BE37F2" w:rsidRDefault="00513B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Настоящее постановление вступает в силу с 01 января 2024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BE37F2" w:rsidRDefault="00513B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E37F2" w:rsidRDefault="00513B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  <w:t>в информационно-телекоммуникационной сети Интернет.</w:t>
      </w:r>
    </w:p>
    <w:p w:rsidR="00BE37F2" w:rsidRDefault="00513BD7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исполняющего обязанности заместителя главы администрации города Перми Овсянникову </w:t>
      </w:r>
      <w:proofErr w:type="spellStart"/>
      <w:r>
        <w:rPr>
          <w:bCs/>
          <w:sz w:val="28"/>
          <w:szCs w:val="28"/>
        </w:rPr>
        <w:t>Ю.А</w:t>
      </w:r>
      <w:proofErr w:type="spellEnd"/>
      <w:r>
        <w:rPr>
          <w:bCs/>
          <w:sz w:val="28"/>
          <w:szCs w:val="28"/>
        </w:rPr>
        <w:t>.</w:t>
      </w:r>
    </w:p>
    <w:p w:rsidR="00BE37F2" w:rsidRPr="00F8674A" w:rsidRDefault="00BE37F2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E37F2" w:rsidRPr="00F8674A" w:rsidRDefault="00BE37F2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E37F2" w:rsidRPr="00F8674A" w:rsidRDefault="00BE37F2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E37F2" w:rsidRDefault="00513BD7">
      <w:pPr>
        <w:pStyle w:val="afa"/>
        <w:tabs>
          <w:tab w:val="right" w:pos="9915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F8674A">
        <w:rPr>
          <w:rFonts w:ascii="Times New Roman" w:hAnsi="Times New Roman"/>
          <w:sz w:val="28"/>
          <w:lang w:val="ru-RU"/>
        </w:rPr>
        <w:t>Глав</w:t>
      </w:r>
      <w:r>
        <w:rPr>
          <w:rFonts w:ascii="Times New Roman" w:hAnsi="Times New Roman"/>
          <w:sz w:val="28"/>
          <w:lang w:val="ru-RU"/>
        </w:rPr>
        <w:t>а</w:t>
      </w:r>
      <w:r w:rsidRPr="00F8674A">
        <w:rPr>
          <w:rFonts w:ascii="Times New Roman" w:hAnsi="Times New Roman"/>
          <w:sz w:val="28"/>
          <w:lang w:val="ru-RU"/>
        </w:rPr>
        <w:t xml:space="preserve"> города Перми                                                                </w:t>
      </w:r>
      <w:r w:rsidR="00F8674A">
        <w:rPr>
          <w:rFonts w:ascii="Times New Roman" w:hAnsi="Times New Roman"/>
          <w:sz w:val="28"/>
          <w:lang w:val="ru-RU"/>
        </w:rPr>
        <w:t xml:space="preserve">        </w:t>
      </w:r>
      <w:r>
        <w:rPr>
          <w:rFonts w:ascii="Times New Roman" w:hAnsi="Times New Roman"/>
          <w:sz w:val="28"/>
          <w:lang w:val="ru-RU"/>
        </w:rPr>
        <w:t xml:space="preserve">   </w:t>
      </w:r>
      <w:r w:rsidRPr="00F8674A">
        <w:rPr>
          <w:rFonts w:ascii="Times New Roman" w:hAnsi="Times New Roman"/>
          <w:sz w:val="28"/>
          <w:lang w:val="ru-RU"/>
        </w:rPr>
        <w:t xml:space="preserve">       </w:t>
      </w:r>
      <w:r>
        <w:rPr>
          <w:rFonts w:ascii="Times New Roman" w:hAnsi="Times New Roman"/>
          <w:sz w:val="28"/>
          <w:lang w:val="ru-RU"/>
        </w:rPr>
        <w:t xml:space="preserve">      </w:t>
      </w:r>
      <w:r w:rsidRPr="00F8674A">
        <w:rPr>
          <w:rFonts w:ascii="Times New Roman" w:hAnsi="Times New Roman"/>
          <w:sz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lang w:val="ru-RU"/>
        </w:rPr>
        <w:t>Э.</w:t>
      </w:r>
      <w:r w:rsidRPr="00F8674A">
        <w:rPr>
          <w:rFonts w:ascii="Times New Roman" w:hAnsi="Times New Roman"/>
          <w:sz w:val="28"/>
          <w:lang w:val="ru-RU"/>
        </w:rPr>
        <w:t>О</w:t>
      </w:r>
      <w:proofErr w:type="spellEnd"/>
      <w:r w:rsidRPr="00F8674A">
        <w:rPr>
          <w:rFonts w:ascii="Times New Roman" w:hAnsi="Times New Roman"/>
          <w:sz w:val="28"/>
          <w:lang w:val="ru-RU"/>
        </w:rPr>
        <w:t xml:space="preserve">. </w:t>
      </w:r>
      <w:r>
        <w:rPr>
          <w:rFonts w:ascii="Times New Roman" w:hAnsi="Times New Roman"/>
          <w:sz w:val="28"/>
          <w:lang w:val="ru-RU"/>
        </w:rPr>
        <w:t>Соснин</w:t>
      </w:r>
    </w:p>
    <w:p w:rsidR="00BE37F2" w:rsidRDefault="00513BD7"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BE37F2" w:rsidRDefault="00BE37F2">
      <w:pPr>
        <w:pStyle w:val="afa"/>
        <w:tabs>
          <w:tab w:val="right" w:pos="9915"/>
        </w:tabs>
        <w:spacing w:line="240" w:lineRule="exact"/>
        <w:ind w:right="0"/>
        <w:jc w:val="both"/>
        <w:rPr>
          <w:sz w:val="28"/>
          <w:szCs w:val="28"/>
          <w:lang w:val="ru-RU"/>
        </w:rPr>
        <w:sectPr w:rsidR="00BE37F2">
          <w:headerReference w:type="even" r:id="rId9"/>
          <w:headerReference w:type="default" r:id="rId10"/>
          <w:footerReference w:type="default" r:id="rId11"/>
          <w:headerReference w:type="first" r:id="rId12"/>
          <w:pgSz w:w="11900" w:h="16820"/>
          <w:pgMar w:top="1134" w:right="567" w:bottom="1134" w:left="1418" w:header="363" w:footer="720" w:gutter="0"/>
          <w:pgNumType w:start="1"/>
          <w:cols w:space="60"/>
          <w:titlePg/>
          <w:docGrid w:linePitch="360"/>
        </w:sectPr>
      </w:pPr>
    </w:p>
    <w:p w:rsidR="00BE37F2" w:rsidRDefault="00513BD7">
      <w:pPr>
        <w:spacing w:line="240" w:lineRule="exact"/>
        <w:ind w:firstLine="10206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E37F2" w:rsidRDefault="00513BD7">
      <w:pPr>
        <w:spacing w:line="240" w:lineRule="exact"/>
        <w:ind w:firstLine="1020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E37F2" w:rsidRDefault="00513BD7">
      <w:pPr>
        <w:spacing w:line="240" w:lineRule="exact"/>
        <w:ind w:firstLine="1020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</w:p>
    <w:p w:rsidR="00BE37F2" w:rsidRDefault="00513BD7">
      <w:pPr>
        <w:spacing w:line="240" w:lineRule="exact"/>
        <w:ind w:firstLine="10206"/>
        <w:contextualSpacing/>
        <w:rPr>
          <w:sz w:val="28"/>
          <w:szCs w:val="28"/>
        </w:rPr>
      </w:pPr>
      <w:r>
        <w:rPr>
          <w:sz w:val="28"/>
          <w:szCs w:val="28"/>
        </w:rPr>
        <w:t>от</w:t>
      </w:r>
      <w:r w:rsidR="00053B78">
        <w:rPr>
          <w:sz w:val="28"/>
          <w:szCs w:val="28"/>
        </w:rPr>
        <w:t xml:space="preserve"> 06.09.2023 № 796</w:t>
      </w:r>
    </w:p>
    <w:p w:rsidR="00BE37F2" w:rsidRDefault="00BE37F2">
      <w:pPr>
        <w:spacing w:line="240" w:lineRule="exact"/>
        <w:ind w:firstLine="10206"/>
        <w:contextualSpacing/>
        <w:rPr>
          <w:sz w:val="28"/>
          <w:szCs w:val="28"/>
        </w:rPr>
      </w:pPr>
    </w:p>
    <w:p w:rsidR="00BE37F2" w:rsidRDefault="00BE37F2">
      <w:pPr>
        <w:spacing w:line="240" w:lineRule="exact"/>
        <w:ind w:firstLine="10206"/>
        <w:contextualSpacing/>
        <w:rPr>
          <w:sz w:val="28"/>
          <w:szCs w:val="28"/>
        </w:rPr>
      </w:pPr>
    </w:p>
    <w:p w:rsidR="00BE37F2" w:rsidRDefault="00BE37F2">
      <w:pPr>
        <w:spacing w:line="240" w:lineRule="exact"/>
        <w:ind w:firstLine="10206"/>
        <w:contextualSpacing/>
        <w:rPr>
          <w:b/>
          <w:sz w:val="28"/>
          <w:szCs w:val="28"/>
        </w:rPr>
      </w:pPr>
    </w:p>
    <w:p w:rsidR="00BE37F2" w:rsidRDefault="00513BD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СУБСИДИЙ</w:t>
      </w:r>
    </w:p>
    <w:p w:rsidR="00BE37F2" w:rsidRDefault="00513BD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иные цели на содействие в реализации мероприятий, направленных на гармонизацию </w:t>
      </w:r>
    </w:p>
    <w:p w:rsidR="00BE37F2" w:rsidRDefault="00513BD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межнациональных отношений, сохранение этнического многообразия народов России, </w:t>
      </w:r>
    </w:p>
    <w:p w:rsidR="00BE37F2" w:rsidRDefault="00513BD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проживающих в городе Перми, на 2024 год и плановый период 2025 и 2026 годов</w:t>
      </w:r>
    </w:p>
    <w:p w:rsidR="00BE37F2" w:rsidRDefault="00BE37F2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5052" w:type="pct"/>
        <w:tblInd w:w="-8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5"/>
        <w:gridCol w:w="4309"/>
        <w:gridCol w:w="5107"/>
        <w:gridCol w:w="1722"/>
        <w:gridCol w:w="1437"/>
        <w:gridCol w:w="1857"/>
      </w:tblGrid>
      <w:tr w:rsidR="00BE37F2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F2" w:rsidRDefault="00513BD7">
            <w:pPr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муниципального </w:t>
            </w:r>
            <w:r>
              <w:rPr>
                <w:sz w:val="28"/>
                <w:szCs w:val="28"/>
              </w:rPr>
              <w:br w:type="textWrapping" w:clear="all"/>
              <w:t xml:space="preserve">учреждения города Перми </w:t>
            </w:r>
          </w:p>
        </w:tc>
        <w:tc>
          <w:tcPr>
            <w:tcW w:w="5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Расчетные показатели, </w:t>
            </w:r>
            <w:r>
              <w:rPr>
                <w:sz w:val="28"/>
                <w:szCs w:val="28"/>
              </w:rPr>
              <w:br w:type="textWrapping" w:clear="all"/>
              <w:t>тыс. руб.</w:t>
            </w:r>
          </w:p>
        </w:tc>
      </w:tr>
      <w:tr w:rsidR="00BE37F2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F2" w:rsidRDefault="00BE3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F2" w:rsidRDefault="00BE3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F2" w:rsidRDefault="00BE37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</w:tbl>
    <w:p w:rsidR="00BE37F2" w:rsidRDefault="00BE37F2">
      <w:pPr>
        <w:jc w:val="center"/>
        <w:rPr>
          <w:sz w:val="2"/>
          <w:szCs w:val="2"/>
        </w:rPr>
      </w:pPr>
    </w:p>
    <w:tbl>
      <w:tblPr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277"/>
        <w:gridCol w:w="5077"/>
        <w:gridCol w:w="1712"/>
        <w:gridCol w:w="1430"/>
        <w:gridCol w:w="1840"/>
      </w:tblGrid>
      <w:tr w:rsidR="00BE37F2">
        <w:trPr>
          <w:tblHeader/>
        </w:trPr>
        <w:tc>
          <w:tcPr>
            <w:tcW w:w="177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9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8" w:type="pct"/>
          </w:tcPr>
          <w:p w:rsidR="00BE37F2" w:rsidRDefault="00513B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76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19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E37F2">
        <w:tc>
          <w:tcPr>
            <w:tcW w:w="177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9" w:type="pct"/>
          </w:tcPr>
          <w:p w:rsidR="00BE37F2" w:rsidRDefault="00513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общегородского мероприятия «</w:t>
            </w:r>
            <w:proofErr w:type="spellStart"/>
            <w:r>
              <w:rPr>
                <w:sz w:val="28"/>
                <w:szCs w:val="28"/>
              </w:rPr>
              <w:t>Навруз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8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</w:t>
            </w:r>
          </w:p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«Дворец молодежи» г. Перми</w:t>
            </w:r>
          </w:p>
        </w:tc>
        <w:tc>
          <w:tcPr>
            <w:tcW w:w="576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450,000</w:t>
            </w:r>
          </w:p>
        </w:tc>
        <w:tc>
          <w:tcPr>
            <w:tcW w:w="481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450,000</w:t>
            </w:r>
          </w:p>
        </w:tc>
        <w:tc>
          <w:tcPr>
            <w:tcW w:w="619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450,000</w:t>
            </w:r>
          </w:p>
        </w:tc>
      </w:tr>
      <w:tr w:rsidR="00BE37F2">
        <w:tc>
          <w:tcPr>
            <w:tcW w:w="177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39" w:type="pct"/>
          </w:tcPr>
          <w:p w:rsidR="00BE37F2" w:rsidRDefault="00513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и проведение мероприятия, посвященного Дню народного единства</w:t>
            </w:r>
          </w:p>
        </w:tc>
        <w:tc>
          <w:tcPr>
            <w:tcW w:w="1708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культуры «Пермский городской дворец культуры имени </w:t>
            </w:r>
            <w:proofErr w:type="spellStart"/>
            <w:r>
              <w:rPr>
                <w:sz w:val="28"/>
                <w:szCs w:val="28"/>
              </w:rPr>
              <w:t>А.Г</w:t>
            </w:r>
            <w:proofErr w:type="spellEnd"/>
            <w:r>
              <w:rPr>
                <w:sz w:val="28"/>
                <w:szCs w:val="28"/>
              </w:rPr>
              <w:t xml:space="preserve">. Солдатова» </w:t>
            </w:r>
          </w:p>
        </w:tc>
        <w:tc>
          <w:tcPr>
            <w:tcW w:w="576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800,000</w:t>
            </w:r>
          </w:p>
        </w:tc>
        <w:tc>
          <w:tcPr>
            <w:tcW w:w="481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800,000</w:t>
            </w:r>
          </w:p>
        </w:tc>
        <w:tc>
          <w:tcPr>
            <w:tcW w:w="619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800,000</w:t>
            </w:r>
          </w:p>
        </w:tc>
      </w:tr>
      <w:tr w:rsidR="00BE37F2">
        <w:tc>
          <w:tcPr>
            <w:tcW w:w="177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39" w:type="pct"/>
          </w:tcPr>
          <w:p w:rsidR="00BE37F2" w:rsidRDefault="00513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городского детского фестиваль читательских предпочтений</w:t>
            </w:r>
          </w:p>
        </w:tc>
        <w:tc>
          <w:tcPr>
            <w:tcW w:w="1708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культуры города Перми «Объединение муниципальных библиотек» </w:t>
            </w:r>
          </w:p>
        </w:tc>
        <w:tc>
          <w:tcPr>
            <w:tcW w:w="576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100,000</w:t>
            </w:r>
          </w:p>
        </w:tc>
        <w:tc>
          <w:tcPr>
            <w:tcW w:w="481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100,000</w:t>
            </w:r>
          </w:p>
        </w:tc>
        <w:tc>
          <w:tcPr>
            <w:tcW w:w="619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100,000</w:t>
            </w:r>
          </w:p>
        </w:tc>
      </w:tr>
      <w:tr w:rsidR="00BE37F2">
        <w:tc>
          <w:tcPr>
            <w:tcW w:w="177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39" w:type="pct"/>
          </w:tcPr>
          <w:p w:rsidR="00BE37F2" w:rsidRDefault="00513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фестиваля национальных культур для населения города Перми</w:t>
            </w:r>
          </w:p>
        </w:tc>
        <w:tc>
          <w:tcPr>
            <w:tcW w:w="1708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</w:t>
            </w:r>
          </w:p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«Дворец молодежи» г. Перми</w:t>
            </w:r>
          </w:p>
        </w:tc>
        <w:tc>
          <w:tcPr>
            <w:tcW w:w="576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600,000</w:t>
            </w:r>
          </w:p>
        </w:tc>
        <w:tc>
          <w:tcPr>
            <w:tcW w:w="481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600,000</w:t>
            </w:r>
          </w:p>
        </w:tc>
        <w:tc>
          <w:tcPr>
            <w:tcW w:w="619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600,000</w:t>
            </w:r>
          </w:p>
        </w:tc>
      </w:tr>
      <w:tr w:rsidR="00BE37F2">
        <w:tc>
          <w:tcPr>
            <w:tcW w:w="177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39" w:type="pct"/>
          </w:tcPr>
          <w:p w:rsidR="00BE37F2" w:rsidRDefault="00513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реализация проекта «Международный молодежный центр города Перми»</w:t>
            </w:r>
          </w:p>
        </w:tc>
        <w:tc>
          <w:tcPr>
            <w:tcW w:w="1708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</w:t>
            </w:r>
          </w:p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«Дворец молодежи» г. Перми</w:t>
            </w:r>
          </w:p>
        </w:tc>
        <w:tc>
          <w:tcPr>
            <w:tcW w:w="576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600,000</w:t>
            </w:r>
          </w:p>
        </w:tc>
        <w:tc>
          <w:tcPr>
            <w:tcW w:w="481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600,000</w:t>
            </w:r>
          </w:p>
        </w:tc>
        <w:tc>
          <w:tcPr>
            <w:tcW w:w="619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600,000</w:t>
            </w:r>
          </w:p>
        </w:tc>
      </w:tr>
      <w:tr w:rsidR="00BE37F2">
        <w:tc>
          <w:tcPr>
            <w:tcW w:w="177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439" w:type="pct"/>
          </w:tcPr>
          <w:p w:rsidR="00BE37F2" w:rsidRDefault="00513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мероприятия</w:t>
            </w:r>
          </w:p>
          <w:p w:rsidR="00BE37F2" w:rsidRDefault="00513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«Кирилло-Мефодиевские чтения»</w:t>
            </w:r>
          </w:p>
        </w:tc>
        <w:tc>
          <w:tcPr>
            <w:tcW w:w="1708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культуры города Перми «Объединение муниципальных библиотек» </w:t>
            </w:r>
          </w:p>
        </w:tc>
        <w:tc>
          <w:tcPr>
            <w:tcW w:w="576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50,000</w:t>
            </w:r>
          </w:p>
        </w:tc>
        <w:tc>
          <w:tcPr>
            <w:tcW w:w="481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50,000</w:t>
            </w:r>
          </w:p>
        </w:tc>
        <w:tc>
          <w:tcPr>
            <w:tcW w:w="619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50,000</w:t>
            </w:r>
          </w:p>
        </w:tc>
      </w:tr>
      <w:tr w:rsidR="00BE37F2">
        <w:tc>
          <w:tcPr>
            <w:tcW w:w="177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39" w:type="pct"/>
          </w:tcPr>
          <w:p w:rsidR="00BE37F2" w:rsidRDefault="00513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национального праздника «Сабантуй»</w:t>
            </w:r>
          </w:p>
        </w:tc>
        <w:tc>
          <w:tcPr>
            <w:tcW w:w="1708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</w:t>
            </w:r>
          </w:p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«Дворец молодежи» г. Перми</w:t>
            </w:r>
          </w:p>
        </w:tc>
        <w:tc>
          <w:tcPr>
            <w:tcW w:w="576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  <w:tc>
          <w:tcPr>
            <w:tcW w:w="481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  <w:tc>
          <w:tcPr>
            <w:tcW w:w="619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  <w:tr w:rsidR="00BE37F2">
        <w:tc>
          <w:tcPr>
            <w:tcW w:w="177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39" w:type="pct"/>
          </w:tcPr>
          <w:p w:rsidR="00BE37F2" w:rsidRDefault="00513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культурно-просветительских мероприятий для мигрантов </w:t>
            </w:r>
            <w:r>
              <w:rPr>
                <w:sz w:val="28"/>
                <w:szCs w:val="28"/>
              </w:rPr>
              <w:br/>
              <w:t>и членов их семей по основам культуры и традиций пермского сообщества</w:t>
            </w:r>
          </w:p>
        </w:tc>
        <w:tc>
          <w:tcPr>
            <w:tcW w:w="1708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города Перми «Объединение муниципальных библиотек»</w:t>
            </w:r>
          </w:p>
        </w:tc>
        <w:tc>
          <w:tcPr>
            <w:tcW w:w="576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193,000</w:t>
            </w:r>
          </w:p>
        </w:tc>
        <w:tc>
          <w:tcPr>
            <w:tcW w:w="481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193,000</w:t>
            </w:r>
          </w:p>
        </w:tc>
        <w:tc>
          <w:tcPr>
            <w:tcW w:w="619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193,000</w:t>
            </w:r>
          </w:p>
        </w:tc>
      </w:tr>
      <w:tr w:rsidR="00BE37F2">
        <w:tc>
          <w:tcPr>
            <w:tcW w:w="3324" w:type="pct"/>
            <w:gridSpan w:val="3"/>
          </w:tcPr>
          <w:p w:rsidR="00BE37F2" w:rsidRDefault="00513B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576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3 493,000</w:t>
            </w:r>
          </w:p>
        </w:tc>
        <w:tc>
          <w:tcPr>
            <w:tcW w:w="481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3 493,000</w:t>
            </w:r>
          </w:p>
        </w:tc>
        <w:tc>
          <w:tcPr>
            <w:tcW w:w="619" w:type="pct"/>
          </w:tcPr>
          <w:p w:rsidR="00BE37F2" w:rsidRDefault="0051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3 493,000</w:t>
            </w:r>
          </w:p>
        </w:tc>
      </w:tr>
    </w:tbl>
    <w:p w:rsidR="00BE37F2" w:rsidRDefault="00BE37F2">
      <w:pPr>
        <w:rPr>
          <w:sz w:val="28"/>
          <w:szCs w:val="28"/>
        </w:rPr>
      </w:pPr>
    </w:p>
    <w:p w:rsidR="00BE37F2" w:rsidRDefault="00BE37F2">
      <w:pPr>
        <w:spacing w:line="240" w:lineRule="exact"/>
        <w:rPr>
          <w:sz w:val="22"/>
          <w:szCs w:val="22"/>
        </w:rPr>
      </w:pPr>
    </w:p>
    <w:sectPr w:rsidR="00BE37F2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3C3" w:rsidRDefault="000163C3">
      <w:r>
        <w:separator/>
      </w:r>
    </w:p>
  </w:endnote>
  <w:endnote w:type="continuationSeparator" w:id="0">
    <w:p w:rsidR="000163C3" w:rsidRDefault="0001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7F2" w:rsidRDefault="00BE37F2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3C3" w:rsidRDefault="000163C3">
      <w:r>
        <w:separator/>
      </w:r>
    </w:p>
  </w:footnote>
  <w:footnote w:type="continuationSeparator" w:id="0">
    <w:p w:rsidR="000163C3" w:rsidRDefault="00016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7F2" w:rsidRDefault="00513BD7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BE37F2" w:rsidRDefault="00BE37F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7F2" w:rsidRDefault="00513BD7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053B78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7F2" w:rsidRDefault="00BE37F2">
    <w:pPr>
      <w:pStyle w:val="ab"/>
      <w:jc w:val="center"/>
    </w:pPr>
  </w:p>
  <w:p w:rsidR="00BE37F2" w:rsidRDefault="00BE37F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A70FC"/>
    <w:multiLevelType w:val="multilevel"/>
    <w:tmpl w:val="09FA0B8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4D155301"/>
    <w:multiLevelType w:val="hybridMultilevel"/>
    <w:tmpl w:val="32CC07CC"/>
    <w:lvl w:ilvl="0" w:tplc="6800222A">
      <w:start w:val="1"/>
      <w:numFmt w:val="decimal"/>
      <w:lvlText w:val="%1."/>
      <w:lvlJc w:val="left"/>
      <w:pPr>
        <w:ind w:left="1069" w:hanging="360"/>
      </w:pPr>
    </w:lvl>
    <w:lvl w:ilvl="1" w:tplc="18F61AB0">
      <w:start w:val="1"/>
      <w:numFmt w:val="lowerLetter"/>
      <w:lvlText w:val="%2."/>
      <w:lvlJc w:val="left"/>
      <w:pPr>
        <w:ind w:left="1789" w:hanging="360"/>
      </w:pPr>
    </w:lvl>
    <w:lvl w:ilvl="2" w:tplc="536CDEC4">
      <w:start w:val="1"/>
      <w:numFmt w:val="lowerRoman"/>
      <w:lvlText w:val="%3."/>
      <w:lvlJc w:val="right"/>
      <w:pPr>
        <w:ind w:left="2509" w:hanging="180"/>
      </w:pPr>
    </w:lvl>
    <w:lvl w:ilvl="3" w:tplc="88606C90">
      <w:start w:val="1"/>
      <w:numFmt w:val="decimal"/>
      <w:lvlText w:val="%4."/>
      <w:lvlJc w:val="left"/>
      <w:pPr>
        <w:ind w:left="3229" w:hanging="360"/>
      </w:pPr>
    </w:lvl>
    <w:lvl w:ilvl="4" w:tplc="6FDA5F36">
      <w:start w:val="1"/>
      <w:numFmt w:val="lowerLetter"/>
      <w:lvlText w:val="%5."/>
      <w:lvlJc w:val="left"/>
      <w:pPr>
        <w:ind w:left="3949" w:hanging="360"/>
      </w:pPr>
    </w:lvl>
    <w:lvl w:ilvl="5" w:tplc="2FD2DACC">
      <w:start w:val="1"/>
      <w:numFmt w:val="lowerRoman"/>
      <w:lvlText w:val="%6."/>
      <w:lvlJc w:val="right"/>
      <w:pPr>
        <w:ind w:left="4669" w:hanging="180"/>
      </w:pPr>
    </w:lvl>
    <w:lvl w:ilvl="6" w:tplc="3D5C5B94">
      <w:start w:val="1"/>
      <w:numFmt w:val="decimal"/>
      <w:lvlText w:val="%7."/>
      <w:lvlJc w:val="left"/>
      <w:pPr>
        <w:ind w:left="5389" w:hanging="360"/>
      </w:pPr>
    </w:lvl>
    <w:lvl w:ilvl="7" w:tplc="A582F644">
      <w:start w:val="1"/>
      <w:numFmt w:val="lowerLetter"/>
      <w:lvlText w:val="%8."/>
      <w:lvlJc w:val="left"/>
      <w:pPr>
        <w:ind w:left="6109" w:hanging="360"/>
      </w:pPr>
    </w:lvl>
    <w:lvl w:ilvl="8" w:tplc="33E2D64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CE27FC"/>
    <w:multiLevelType w:val="hybridMultilevel"/>
    <w:tmpl w:val="6AF232AA"/>
    <w:lvl w:ilvl="0" w:tplc="ED58026E">
      <w:start w:val="3"/>
      <w:numFmt w:val="decimal"/>
      <w:lvlText w:val="%1."/>
      <w:lvlJc w:val="left"/>
      <w:pPr>
        <w:ind w:left="3479" w:hanging="360"/>
      </w:pPr>
    </w:lvl>
    <w:lvl w:ilvl="1" w:tplc="6E0429FE">
      <w:start w:val="1"/>
      <w:numFmt w:val="lowerLetter"/>
      <w:lvlText w:val="%2."/>
      <w:lvlJc w:val="left"/>
      <w:pPr>
        <w:ind w:left="4199" w:hanging="360"/>
      </w:pPr>
    </w:lvl>
    <w:lvl w:ilvl="2" w:tplc="46940D50">
      <w:start w:val="1"/>
      <w:numFmt w:val="lowerRoman"/>
      <w:lvlText w:val="%3."/>
      <w:lvlJc w:val="right"/>
      <w:pPr>
        <w:ind w:left="4919" w:hanging="180"/>
      </w:pPr>
    </w:lvl>
    <w:lvl w:ilvl="3" w:tplc="115C73B0">
      <w:start w:val="1"/>
      <w:numFmt w:val="decimal"/>
      <w:lvlText w:val="%4."/>
      <w:lvlJc w:val="left"/>
      <w:pPr>
        <w:ind w:left="5639" w:hanging="360"/>
      </w:pPr>
    </w:lvl>
    <w:lvl w:ilvl="4" w:tplc="CA384E2E">
      <w:start w:val="1"/>
      <w:numFmt w:val="lowerLetter"/>
      <w:lvlText w:val="%5."/>
      <w:lvlJc w:val="left"/>
      <w:pPr>
        <w:ind w:left="6359" w:hanging="360"/>
      </w:pPr>
    </w:lvl>
    <w:lvl w:ilvl="5" w:tplc="9FF61E84">
      <w:start w:val="1"/>
      <w:numFmt w:val="lowerRoman"/>
      <w:lvlText w:val="%6."/>
      <w:lvlJc w:val="right"/>
      <w:pPr>
        <w:ind w:left="7079" w:hanging="180"/>
      </w:pPr>
    </w:lvl>
    <w:lvl w:ilvl="6" w:tplc="2FA63F28">
      <w:start w:val="1"/>
      <w:numFmt w:val="decimal"/>
      <w:lvlText w:val="%7."/>
      <w:lvlJc w:val="left"/>
      <w:pPr>
        <w:ind w:left="7799" w:hanging="360"/>
      </w:pPr>
    </w:lvl>
    <w:lvl w:ilvl="7" w:tplc="3F5C1FC2">
      <w:start w:val="1"/>
      <w:numFmt w:val="lowerLetter"/>
      <w:lvlText w:val="%8."/>
      <w:lvlJc w:val="left"/>
      <w:pPr>
        <w:ind w:left="8519" w:hanging="360"/>
      </w:pPr>
    </w:lvl>
    <w:lvl w:ilvl="8" w:tplc="AC1C59A0">
      <w:start w:val="1"/>
      <w:numFmt w:val="lowerRoman"/>
      <w:lvlText w:val="%9."/>
      <w:lvlJc w:val="right"/>
      <w:pPr>
        <w:ind w:left="9239" w:hanging="180"/>
      </w:pPr>
    </w:lvl>
  </w:abstractNum>
  <w:abstractNum w:abstractNumId="3" w15:restartNumberingAfterBreak="0">
    <w:nsid w:val="57D71D6B"/>
    <w:multiLevelType w:val="multilevel"/>
    <w:tmpl w:val="B7B2A452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4" w15:restartNumberingAfterBreak="0">
    <w:nsid w:val="639770EC"/>
    <w:multiLevelType w:val="multilevel"/>
    <w:tmpl w:val="7A2697C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6D7740D3"/>
    <w:multiLevelType w:val="hybridMultilevel"/>
    <w:tmpl w:val="38381032"/>
    <w:lvl w:ilvl="0" w:tplc="8DFED9C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4718F9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C34AE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F18A3C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2ECD7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E8A36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E0AD7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8A22F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B42C30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F2"/>
    <w:rsid w:val="000163C3"/>
    <w:rsid w:val="00053B78"/>
    <w:rsid w:val="00513BD7"/>
    <w:rsid w:val="0064683B"/>
    <w:rsid w:val="006F2368"/>
    <w:rsid w:val="00AF5636"/>
    <w:rsid w:val="00BE37F2"/>
    <w:rsid w:val="00D03C0C"/>
    <w:rsid w:val="00F8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7470C-6D72-4AEB-BA58-87E35FFF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e">
    <w:name w:val="Нижний колонтитул Знак"/>
    <w:basedOn w:val="a0"/>
    <w:link w:val="ad"/>
    <w:uiPriority w:val="99"/>
  </w:style>
  <w:style w:type="character" w:styleId="afe">
    <w:name w:val="page number"/>
    <w:basedOn w:val="a0"/>
  </w:style>
  <w:style w:type="character" w:customStyle="1" w:styleId="ac">
    <w:name w:val="Верхний колонтитул Знак"/>
    <w:link w:val="ab"/>
    <w:uiPriority w:val="99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paragraph" w:customStyle="1" w:styleId="aff1">
    <w:name w:val="Форма"/>
    <w:rPr>
      <w:sz w:val="28"/>
      <w:szCs w:val="28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Шухардина Екатерина Владимировна</cp:lastModifiedBy>
  <cp:revision>7</cp:revision>
  <dcterms:created xsi:type="dcterms:W3CDTF">2023-09-04T12:34:00Z</dcterms:created>
  <dcterms:modified xsi:type="dcterms:W3CDTF">2023-09-06T04:39:00Z</dcterms:modified>
  <cp:version>1048576</cp:version>
</cp:coreProperties>
</file>