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76ADA" w14:textId="77777777" w:rsidR="003D696B" w:rsidRDefault="00EA0182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1" behindDoc="0" locked="0" layoutInCell="1" allowOverlap="1" wp14:anchorId="66FA012F" wp14:editId="200C5E9D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 wp14:anchorId="15966E27" wp14:editId="470C7BB9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862688149" name="Надпись 1862688149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F5CBF8C" w14:textId="77777777" w:rsidR="003D696B" w:rsidRDefault="00EA0182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84C29DB" wp14:editId="1CEEAEF9">
                                    <wp:extent cx="409334" cy="510296"/>
                                    <wp:effectExtent l="0" t="0" r="0" b="0"/>
                                    <wp:docPr id="3" name="_x0000_i103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42D4316" w14:textId="77777777" w:rsidR="003D696B" w:rsidRDefault="00EA0182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67738C1D" w14:textId="77777777" w:rsidR="003D696B" w:rsidRDefault="00EA018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56D32EAB" w14:textId="77777777" w:rsidR="003D696B" w:rsidRDefault="003D696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14:paraId="7EB232CE" w14:textId="77777777" w:rsidR="003D696B" w:rsidRDefault="003D696B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891222119" name="Надпись 1891222119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2228ADE" w14:textId="7C118D4A" w:rsidR="003D696B" w:rsidRDefault="002901DB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03.10.2023</w:t>
                              </w:r>
                            </w:p>
                            <w:p w14:paraId="1236431D" w14:textId="77777777" w:rsidR="003D696B" w:rsidRDefault="003D696B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033221473" name="Надпись 1033221473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1ECF231" w14:textId="4866522F" w:rsidR="003D696B" w:rsidRDefault="002901DB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939</w:t>
                              </w:r>
                            </w:p>
                            <w:p w14:paraId="0A141D24" w14:textId="77777777" w:rsidR="003D696B" w:rsidRDefault="003D696B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966E27" id="_x0000_s1026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862688149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IEksgA&#10;AADjAAAADwAAAGRycy9kb3ducmV2LnhtbERPS2vCQBC+C/0PyxS8SN0YJKSpq9QX9NAetOJ5yE6T&#10;0Oxs2F1N/PduoeBxvvcsVoNpxZWcbywrmE0TEMSl1Q1XCk7f+5cchA/IGlvLpOBGHlbLp9ECC217&#10;PtD1GCoRQ9gXqKAOoSuk9GVNBv3UdsSR+7HOYIinq6R22Mdw08o0STJpsOHYUGNHm5rK3+PFKMi2&#10;7tIfeDPZnnaf+NVV6Xl9Oys1fh7e30AEGsJD/O/+0HF+nqVZns/mr/D3UwRALu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2AgSSyAAAAOMAAAAPAAAAAAAAAAAAAAAAAJgCAABk&#10;cnMvZG93bnJldi54bWxQSwUGAAAAAAQABAD1AAAAjQMAAAAA&#10;" stroked="f">
                  <v:textbox inset="0,0,0,0">
                    <w:txbxContent>
                      <w:p w14:paraId="6F5CBF8C" w14:textId="77777777" w:rsidR="003D696B" w:rsidRDefault="00EA0182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84C29DB" wp14:editId="1CEEAEF9">
                              <wp:extent cx="409334" cy="510296"/>
                              <wp:effectExtent l="0" t="0" r="0" b="0"/>
                              <wp:docPr id="3" name="_x0000_i103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42D4316" w14:textId="77777777" w:rsidR="003D696B" w:rsidRDefault="00EA0182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67738C1D" w14:textId="77777777" w:rsidR="003D696B" w:rsidRDefault="00EA0182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56D32EAB" w14:textId="77777777" w:rsidR="003D696B" w:rsidRDefault="003D696B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14:paraId="7EB232CE" w14:textId="77777777" w:rsidR="003D696B" w:rsidRDefault="003D696B"/>
                    </w:txbxContent>
                  </v:textbox>
                </v:shape>
                <v:shape id="Надпись 189122211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GvLcYA&#10;AADjAAAADwAAAGRycy9kb3ducmV2LnhtbERPX2vCMBB/H+w7hBN8m0mLG7YaZWwIPk3mpuDb0Zxt&#10;sbmUJtr67c1g4OP9/t9iNdhGXKnztWMNyUSBIC6cqbnU8PuzfpmB8AHZYOOYNNzIw2r5/LTA3Lie&#10;v+m6C6WIIexz1FCF0OZS+qIii37iWuLInVxnMcSzK6XpsI/htpGpUm/SYs2xocKWPioqzruL1bD/&#10;Oh0PU7UtP+1r27tBSbaZ1Ho8Gt7nIAIN4SH+d29MnD/LkjRNkySDv58iAH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GvLcYAAADjAAAADwAAAAAAAAAAAAAAAACYAgAAZHJz&#10;L2Rvd25yZXYueG1sUEsFBgAAAAAEAAQA9QAAAIsDAAAAAA==&#10;" filled="f" stroked="f">
                  <v:textbox>
                    <w:txbxContent>
                      <w:p w14:paraId="52228ADE" w14:textId="7C118D4A" w:rsidR="003D696B" w:rsidRDefault="002901DB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03.10.2023</w:t>
                        </w:r>
                      </w:p>
                      <w:p w14:paraId="1236431D" w14:textId="77777777" w:rsidR="003D696B" w:rsidRDefault="003D696B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1033221473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0ZAccA&#10;AADjAAAADwAAAGRycy9kb3ducmV2LnhtbERPzWrCQBC+F/oOyxS8lGZjoqZNXUWFFq9aH2DMTn5o&#10;djZkVxPf3i0UPM73P8v1aFpxpd41lhVMoxgEcWF1w5WC08/X2zsI55E1tpZJwY0crFfPT0vMtR34&#10;QNejr0QIYZejgtr7LpfSFTUZdJHtiANX2t6gD2dfSd3jEMJNK5M4XkiDDYeGGjva1VT8Hi9GQbkf&#10;Xucfw/nbn7LDbLHFJjvbm1KTl3HzCcLT6B/if/deh/lxmibJdJal8PdTAE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9GQHHAAAA4wAAAA8AAAAAAAAAAAAAAAAAmAIAAGRy&#10;cy9kb3ducmV2LnhtbFBLBQYAAAAABAAEAPUAAACMAwAAAAA=&#10;" stroked="f">
                  <v:textbox>
                    <w:txbxContent>
                      <w:p w14:paraId="51ECF231" w14:textId="4866522F" w:rsidR="003D696B" w:rsidRDefault="002901DB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939</w:t>
                        </w:r>
                      </w:p>
                      <w:p w14:paraId="0A141D24" w14:textId="77777777" w:rsidR="003D696B" w:rsidRDefault="003D696B"/>
                    </w:txbxContent>
                  </v:textbox>
                </v:shape>
              </v:group>
            </w:pict>
          </mc:Fallback>
        </mc:AlternateContent>
      </w:r>
    </w:p>
    <w:p w14:paraId="776B017D" w14:textId="77777777" w:rsidR="003D696B" w:rsidRDefault="003D696B">
      <w:pPr>
        <w:pStyle w:val="afa"/>
        <w:ind w:right="0"/>
        <w:jc w:val="both"/>
        <w:rPr>
          <w:rFonts w:ascii="Times New Roman" w:hAnsi="Times New Roman"/>
          <w:sz w:val="24"/>
        </w:rPr>
      </w:pPr>
    </w:p>
    <w:p w14:paraId="5F24FF83" w14:textId="77777777" w:rsidR="003D696B" w:rsidRDefault="003D696B">
      <w:pPr>
        <w:pStyle w:val="afa"/>
        <w:ind w:right="0"/>
        <w:jc w:val="both"/>
        <w:rPr>
          <w:rFonts w:ascii="Times New Roman" w:hAnsi="Times New Roman"/>
          <w:sz w:val="24"/>
        </w:rPr>
      </w:pPr>
    </w:p>
    <w:p w14:paraId="296B1C08" w14:textId="77777777" w:rsidR="003D696B" w:rsidRDefault="003D696B">
      <w:pPr>
        <w:jc w:val="both"/>
        <w:rPr>
          <w:sz w:val="24"/>
          <w:szCs w:val="24"/>
          <w:lang w:val="en-US"/>
        </w:rPr>
      </w:pPr>
    </w:p>
    <w:p w14:paraId="0D1F37C6" w14:textId="77777777" w:rsidR="003D696B" w:rsidRDefault="003D696B">
      <w:pPr>
        <w:jc w:val="both"/>
        <w:rPr>
          <w:sz w:val="24"/>
          <w:szCs w:val="24"/>
        </w:rPr>
      </w:pPr>
    </w:p>
    <w:p w14:paraId="01AB6ABE" w14:textId="77777777" w:rsidR="003D696B" w:rsidRDefault="003D696B">
      <w:pPr>
        <w:pStyle w:val="aff1"/>
        <w:spacing w:line="240" w:lineRule="exact"/>
        <w:rPr>
          <w:sz w:val="24"/>
          <w:szCs w:val="24"/>
        </w:rPr>
      </w:pPr>
    </w:p>
    <w:p w14:paraId="282ABD43" w14:textId="77777777" w:rsidR="003D696B" w:rsidRDefault="003D696B">
      <w:pPr>
        <w:pStyle w:val="aff1"/>
      </w:pPr>
    </w:p>
    <w:p w14:paraId="0AAB7CB3" w14:textId="77777777" w:rsidR="003D696B" w:rsidRDefault="00EA0182">
      <w:pPr>
        <w:pStyle w:val="aff1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  <w:br/>
        <w:t xml:space="preserve">в Порядок определения </w:t>
      </w:r>
      <w:r>
        <w:rPr>
          <w:b/>
        </w:rPr>
        <w:br/>
        <w:t xml:space="preserve">объема и условий предоставления </w:t>
      </w:r>
      <w:r>
        <w:rPr>
          <w:b/>
        </w:rPr>
        <w:br/>
        <w:t xml:space="preserve">субсидий на иные цели бюджетным </w:t>
      </w:r>
      <w:r>
        <w:rPr>
          <w:b/>
        </w:rPr>
        <w:br/>
        <w:t xml:space="preserve">и автономным учреждениям, </w:t>
      </w:r>
      <w:r>
        <w:rPr>
          <w:b/>
        </w:rPr>
        <w:br/>
        <w:t xml:space="preserve">подведомственным департаменту </w:t>
      </w:r>
      <w:r>
        <w:rPr>
          <w:b/>
        </w:rPr>
        <w:br/>
        <w:t xml:space="preserve">культуры и молодежной политики </w:t>
      </w:r>
      <w:r>
        <w:rPr>
          <w:b/>
        </w:rPr>
        <w:br/>
        <w:t xml:space="preserve">администрации города Перми, </w:t>
      </w:r>
      <w:r>
        <w:rPr>
          <w:b/>
        </w:rPr>
        <w:br/>
        <w:t xml:space="preserve">на оборудование зданий </w:t>
      </w:r>
      <w:r>
        <w:rPr>
          <w:b/>
        </w:rPr>
        <w:br/>
        <w:t xml:space="preserve">муниципальных учреждений </w:t>
      </w:r>
      <w:r>
        <w:rPr>
          <w:b/>
        </w:rPr>
        <w:br/>
        <w:t xml:space="preserve">средствами беспрепятственного </w:t>
      </w:r>
      <w:r>
        <w:rPr>
          <w:b/>
        </w:rPr>
        <w:br/>
        <w:t xml:space="preserve">доступа, утвержденный </w:t>
      </w:r>
      <w:r>
        <w:rPr>
          <w:b/>
        </w:rPr>
        <w:br/>
        <w:t xml:space="preserve">постановлением администрации </w:t>
      </w:r>
      <w:r>
        <w:rPr>
          <w:b/>
        </w:rPr>
        <w:br/>
        <w:t xml:space="preserve">города Перми от 12.10.2020 № 953 </w:t>
      </w:r>
    </w:p>
    <w:p w14:paraId="6FDBA2D6" w14:textId="77777777" w:rsidR="003D696B" w:rsidRDefault="003D696B">
      <w:pPr>
        <w:pStyle w:val="aff1"/>
      </w:pPr>
    </w:p>
    <w:p w14:paraId="5802D457" w14:textId="77777777" w:rsidR="003D696B" w:rsidRDefault="00EA0182">
      <w:pPr>
        <w:pStyle w:val="aff1"/>
      </w:pPr>
      <w:r>
        <w:br w:type="textWrapping" w:clear="all"/>
      </w:r>
    </w:p>
    <w:p w14:paraId="7F98FD52" w14:textId="77777777" w:rsidR="003D696B" w:rsidRDefault="00EA0182">
      <w:pPr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bCs/>
          <w:sz w:val="28"/>
          <w:szCs w:val="28"/>
        </w:rPr>
        <w:br w:type="textWrapping" w:clear="all"/>
        <w:t xml:space="preserve"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</w:t>
      </w:r>
    </w:p>
    <w:p w14:paraId="2B3B2C53" w14:textId="77777777" w:rsidR="003D696B" w:rsidRDefault="00EA0182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города Перми ПОСТАНОВЛЯЕТ:</w:t>
      </w:r>
    </w:p>
    <w:p w14:paraId="1820379C" w14:textId="1661FAB4" w:rsidR="003D696B" w:rsidRDefault="00EA01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Порядок определения объема и условий предоставления субсидий на иные цели бюджетным и автономным учреждениям, подведомственным департаменту культуры и молодежной политики администрации города Перми, на оборудование зданий муниципальных учреждений средствами беспрепятственного доступа, утвержденный постановлением администрации города Перми от 12 октября 2020 г. № 953 </w:t>
      </w:r>
      <w:r>
        <w:rPr>
          <w:sz w:val="28"/>
          <w:szCs w:val="28"/>
        </w:rPr>
        <w:br/>
        <w:t xml:space="preserve">(в ред. от 26.02.2021 № 116, от 30.09.2021 № 782, от 18.10.2021 № 890, </w:t>
      </w:r>
      <w:r>
        <w:rPr>
          <w:sz w:val="28"/>
          <w:szCs w:val="28"/>
        </w:rPr>
        <w:br/>
        <w:t>от 29.10.2021 № 965, от 16.05.2022 № 361, от 22.09.2022 № 844, от 09.01.2023 № 2, от 16.05.2023 № 394</w:t>
      </w:r>
      <w:r w:rsidR="00B91012">
        <w:rPr>
          <w:sz w:val="28"/>
          <w:szCs w:val="28"/>
        </w:rPr>
        <w:t>, от 14.09.2023 № 826</w:t>
      </w:r>
      <w:r>
        <w:rPr>
          <w:sz w:val="28"/>
          <w:szCs w:val="28"/>
        </w:rPr>
        <w:t>), следующие изменения:</w:t>
      </w:r>
    </w:p>
    <w:p w14:paraId="27020BC7" w14:textId="77777777" w:rsidR="003D696B" w:rsidRDefault="00EA0182">
      <w:pPr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1.1. пункт 1.3 изложить в следующей редакции:</w:t>
      </w:r>
    </w:p>
    <w:p w14:paraId="148A9C4D" w14:textId="77777777" w:rsidR="003D696B" w:rsidRDefault="00EA01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«1.3. Субсидии на иные цели предоставляются Учреждениям в пределах бюджетных ассигнований, утвержденных решением Пермской городской Думы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>о бюджете города Перми на соответствующий финансовый год и плановый период, в рамках выполнения мероприятий муниципальной программы «Социальная поддержка и обеспечение семейного благополучия населения города Перми» по следующим направлениям расходов:</w:t>
      </w:r>
    </w:p>
    <w:p w14:paraId="249AE2A2" w14:textId="73187961" w:rsidR="003D696B" w:rsidRDefault="00EA0182" w:rsidP="004934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проектно-сметной документации;</w:t>
      </w:r>
    </w:p>
    <w:p w14:paraId="64F51E37" w14:textId="7E59B62C" w:rsidR="003D696B" w:rsidRDefault="00EA0182" w:rsidP="004934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выполнение работ по оборудованию средствами беспрепятственного доступа.»;</w:t>
      </w:r>
    </w:p>
    <w:p w14:paraId="2A951B1E" w14:textId="77777777" w:rsidR="003D696B" w:rsidRDefault="00EA0182">
      <w:pPr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абзац второй пункта 2.6</w:t>
      </w:r>
      <w:r>
        <w:t xml:space="preserve"> </w:t>
      </w:r>
      <w:r>
        <w:rPr>
          <w:bCs/>
          <w:sz w:val="28"/>
          <w:szCs w:val="28"/>
        </w:rPr>
        <w:t>изложить в следующей редакции:</w:t>
      </w:r>
    </w:p>
    <w:p w14:paraId="353E2065" w14:textId="77777777" w:rsidR="003D696B" w:rsidRDefault="00EA0182">
      <w:pPr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«Размер субсидий на иные цели на 2024 год и плановый период </w:t>
      </w:r>
      <w:r>
        <w:rPr>
          <w:bCs/>
          <w:sz w:val="28"/>
          <w:szCs w:val="28"/>
        </w:rPr>
        <w:br w:type="textWrapping" w:clear="all"/>
        <w:t>2025 и 2026 годов установлен в приложении к настоящему Порядку.»;</w:t>
      </w:r>
    </w:p>
    <w:p w14:paraId="2B6D9C02" w14:textId="263D41C0" w:rsidR="003D696B" w:rsidRDefault="00EA0182">
      <w:pPr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 w:rsidR="0049341F">
        <w:rPr>
          <w:bCs/>
          <w:sz w:val="28"/>
          <w:szCs w:val="28"/>
        </w:rPr>
        <w:t>пункт 3.4</w:t>
      </w:r>
      <w:r w:rsidR="00E0721B">
        <w:rPr>
          <w:bCs/>
          <w:sz w:val="28"/>
          <w:szCs w:val="28"/>
        </w:rPr>
        <w:t xml:space="preserve"> признать утративш</w:t>
      </w:r>
      <w:r w:rsidR="0049341F">
        <w:rPr>
          <w:bCs/>
          <w:sz w:val="28"/>
          <w:szCs w:val="28"/>
        </w:rPr>
        <w:t>им силу;</w:t>
      </w:r>
    </w:p>
    <w:p w14:paraId="31C633CE" w14:textId="631A50AD" w:rsidR="00791200" w:rsidRDefault="00791200" w:rsidP="00E0721B">
      <w:pPr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</w:t>
      </w:r>
      <w:r w:rsidR="007A2E66">
        <w:rPr>
          <w:bCs/>
          <w:sz w:val="28"/>
          <w:szCs w:val="28"/>
        </w:rPr>
        <w:t xml:space="preserve"> </w:t>
      </w:r>
      <w:r w:rsidR="00E0721B">
        <w:rPr>
          <w:bCs/>
          <w:sz w:val="28"/>
          <w:szCs w:val="28"/>
        </w:rPr>
        <w:t xml:space="preserve">приложение 2 изложить в редакции согласно приложению </w:t>
      </w:r>
      <w:r w:rsidR="00E0721B">
        <w:rPr>
          <w:bCs/>
          <w:sz w:val="28"/>
          <w:szCs w:val="28"/>
        </w:rPr>
        <w:br/>
        <w:t>к настоящему постановлению.</w:t>
      </w:r>
    </w:p>
    <w:p w14:paraId="2706BFFC" w14:textId="77777777" w:rsidR="003D696B" w:rsidRDefault="00EA0182">
      <w:pPr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Настоящее постановление вступает в силу с 01 января 2024 г., 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48FFF66C" w14:textId="77777777" w:rsidR="003D696B" w:rsidRDefault="00EA0182">
      <w:pPr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1E9D58D7" w14:textId="77777777" w:rsidR="003D696B" w:rsidRDefault="00EA0182">
      <w:pPr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bCs/>
          <w:sz w:val="28"/>
          <w:szCs w:val="28"/>
        </w:rPr>
        <w:br w:type="textWrapping" w:clear="all"/>
        <w:t xml:space="preserve">на официальном сайте муниципального образования город Пермь </w:t>
      </w:r>
      <w:r>
        <w:rPr>
          <w:bCs/>
          <w:sz w:val="28"/>
          <w:szCs w:val="28"/>
        </w:rPr>
        <w:br/>
        <w:t>в информационно-телекоммуникационной сети Интернет.</w:t>
      </w:r>
    </w:p>
    <w:p w14:paraId="1565EE26" w14:textId="236AFFB9" w:rsidR="003D696B" w:rsidRDefault="00EA0182">
      <w:pPr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исполняющего обязанности заместителя главы администрации города Перми </w:t>
      </w:r>
      <w:r w:rsidR="0049341F">
        <w:rPr>
          <w:bCs/>
          <w:sz w:val="28"/>
          <w:szCs w:val="28"/>
        </w:rPr>
        <w:t>Мальцеву Е.Д.</w:t>
      </w:r>
    </w:p>
    <w:p w14:paraId="026DEA92" w14:textId="77777777" w:rsidR="003D696B" w:rsidRPr="0096792E" w:rsidRDefault="003D696B">
      <w:pPr>
        <w:pStyle w:val="afa"/>
        <w:tabs>
          <w:tab w:val="left" w:pos="8080"/>
        </w:tabs>
        <w:ind w:right="0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DCC9072" w14:textId="77777777" w:rsidR="003D696B" w:rsidRPr="0096792E" w:rsidRDefault="003D696B">
      <w:pPr>
        <w:spacing w:line="240" w:lineRule="exact"/>
        <w:ind w:firstLine="720"/>
        <w:jc w:val="both"/>
        <w:rPr>
          <w:sz w:val="28"/>
          <w:szCs w:val="28"/>
          <w:lang w:eastAsia="en-US"/>
        </w:rPr>
      </w:pPr>
    </w:p>
    <w:p w14:paraId="3BCE421A" w14:textId="77777777" w:rsidR="003D696B" w:rsidRPr="0096792E" w:rsidRDefault="003D696B">
      <w:pPr>
        <w:spacing w:line="240" w:lineRule="exact"/>
        <w:jc w:val="both"/>
        <w:rPr>
          <w:sz w:val="28"/>
          <w:szCs w:val="28"/>
          <w:lang w:eastAsia="en-US"/>
        </w:rPr>
      </w:pPr>
    </w:p>
    <w:p w14:paraId="22ACCEA8" w14:textId="2E0F2C80" w:rsidR="00AD7D53" w:rsidRDefault="00AD7D53">
      <w:pPr>
        <w:spacing w:line="240" w:lineRule="exac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И.о. </w:t>
      </w:r>
      <w:r w:rsidR="00EA0182" w:rsidRPr="0096792E">
        <w:rPr>
          <w:sz w:val="28"/>
          <w:szCs w:val="28"/>
          <w:lang w:eastAsia="en-US"/>
        </w:rPr>
        <w:t>Глав</w:t>
      </w:r>
      <w:r>
        <w:rPr>
          <w:sz w:val="28"/>
          <w:szCs w:val="28"/>
          <w:lang w:eastAsia="en-US"/>
        </w:rPr>
        <w:t>ы</w:t>
      </w:r>
      <w:r w:rsidR="00EA0182">
        <w:rPr>
          <w:sz w:val="28"/>
          <w:szCs w:val="28"/>
          <w:lang w:eastAsia="en-US"/>
        </w:rPr>
        <w:t xml:space="preserve"> </w:t>
      </w:r>
      <w:r w:rsidR="00EA0182" w:rsidRPr="0096792E">
        <w:rPr>
          <w:sz w:val="28"/>
          <w:szCs w:val="28"/>
          <w:lang w:eastAsia="en-US"/>
        </w:rPr>
        <w:t>города Перми</w:t>
      </w:r>
      <w:r w:rsidR="00EA0182" w:rsidRPr="0096792E">
        <w:rPr>
          <w:sz w:val="28"/>
          <w:szCs w:val="28"/>
          <w:lang w:eastAsia="en-US"/>
        </w:rPr>
        <w:tab/>
        <w:t xml:space="preserve">                                          </w:t>
      </w:r>
      <w:r>
        <w:rPr>
          <w:sz w:val="28"/>
          <w:szCs w:val="28"/>
          <w:lang w:eastAsia="en-US"/>
        </w:rPr>
        <w:t xml:space="preserve">                  О.Н. Андрианова</w:t>
      </w:r>
    </w:p>
    <w:p w14:paraId="18FFF2B8" w14:textId="77777777" w:rsidR="00AD7D53" w:rsidRDefault="00AD7D53">
      <w:pPr>
        <w:spacing w:line="240" w:lineRule="exact"/>
        <w:jc w:val="both"/>
        <w:rPr>
          <w:sz w:val="28"/>
          <w:szCs w:val="28"/>
          <w:lang w:eastAsia="en-US"/>
        </w:rPr>
      </w:pPr>
    </w:p>
    <w:p w14:paraId="72CAC45F" w14:textId="5A80C484" w:rsidR="003D696B" w:rsidRDefault="00EA0182">
      <w:pPr>
        <w:spacing w:line="240" w:lineRule="exact"/>
        <w:jc w:val="both"/>
        <w:rPr>
          <w:sz w:val="28"/>
          <w:szCs w:val="28"/>
        </w:rPr>
        <w:sectPr w:rsidR="003D696B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1134" w:right="567" w:bottom="1134" w:left="1418" w:header="397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  <w:lang w:eastAsia="en-US"/>
        </w:rPr>
        <w:t xml:space="preserve">                                    </w:t>
      </w:r>
    </w:p>
    <w:p w14:paraId="67DC640D" w14:textId="77777777" w:rsidR="003D696B" w:rsidRDefault="00EA0182">
      <w:pPr>
        <w:spacing w:line="240" w:lineRule="exact"/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0CF72429" w14:textId="77777777" w:rsidR="003D696B" w:rsidRDefault="00EA0182">
      <w:pPr>
        <w:spacing w:line="240" w:lineRule="exact"/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14:paraId="0032FFC8" w14:textId="77777777" w:rsidR="003D696B" w:rsidRDefault="00EA0182">
      <w:pPr>
        <w:spacing w:line="240" w:lineRule="exact"/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14:paraId="3F8B48B0" w14:textId="124CB44B" w:rsidR="003D696B" w:rsidRDefault="00EA0182">
      <w:pPr>
        <w:spacing w:line="240" w:lineRule="exact"/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901DB">
        <w:rPr>
          <w:sz w:val="28"/>
          <w:szCs w:val="28"/>
        </w:rPr>
        <w:t>03.10.2023 № 939</w:t>
      </w:r>
      <w:bookmarkStart w:id="0" w:name="_GoBack"/>
      <w:bookmarkEnd w:id="0"/>
    </w:p>
    <w:p w14:paraId="5D706825" w14:textId="77777777" w:rsidR="003D696B" w:rsidRDefault="00EA0182">
      <w:pPr>
        <w:spacing w:line="240" w:lineRule="exact"/>
        <w:rPr>
          <w:sz w:val="28"/>
          <w:szCs w:val="24"/>
        </w:rPr>
      </w:pPr>
      <w:r>
        <w:rPr>
          <w:sz w:val="28"/>
          <w:szCs w:val="24"/>
        </w:rPr>
        <w:br w:type="textWrapping" w:clear="all"/>
      </w:r>
    </w:p>
    <w:p w14:paraId="3C58445C" w14:textId="77777777" w:rsidR="003D696B" w:rsidRDefault="003D696B">
      <w:pPr>
        <w:spacing w:line="240" w:lineRule="exact"/>
        <w:rPr>
          <w:sz w:val="28"/>
          <w:szCs w:val="24"/>
        </w:rPr>
      </w:pPr>
    </w:p>
    <w:p w14:paraId="21434CFF" w14:textId="77777777" w:rsidR="003D696B" w:rsidRDefault="00EA0182">
      <w:pPr>
        <w:spacing w:line="240" w:lineRule="exact"/>
        <w:jc w:val="center"/>
        <w:rPr>
          <w:sz w:val="28"/>
          <w:szCs w:val="24"/>
        </w:rPr>
      </w:pPr>
      <w:r>
        <w:rPr>
          <w:b/>
          <w:sz w:val="28"/>
          <w:szCs w:val="24"/>
        </w:rPr>
        <w:t>РАЗМЕР СУБСИДИЙ</w:t>
      </w:r>
    </w:p>
    <w:p w14:paraId="2DEDA8BB" w14:textId="77777777" w:rsidR="003D696B" w:rsidRDefault="00EA0182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на иные цели на оборудование зданий муниципальных учреждений </w:t>
      </w:r>
      <w:r>
        <w:rPr>
          <w:b/>
          <w:sz w:val="28"/>
          <w:szCs w:val="24"/>
        </w:rPr>
        <w:br w:type="textWrapping" w:clear="all"/>
        <w:t xml:space="preserve">средствами беспрепятственного доступа на 2024 год </w:t>
      </w:r>
      <w:r>
        <w:rPr>
          <w:b/>
          <w:sz w:val="28"/>
          <w:szCs w:val="24"/>
        </w:rPr>
        <w:br w:type="textWrapping" w:clear="all"/>
        <w:t>и плановый период 2025 и 2026 годов</w:t>
      </w:r>
    </w:p>
    <w:p w14:paraId="116EDC76" w14:textId="77777777" w:rsidR="003D696B" w:rsidRDefault="003D696B">
      <w:pPr>
        <w:jc w:val="center"/>
        <w:rPr>
          <w:sz w:val="28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5511"/>
        <w:gridCol w:w="1399"/>
        <w:gridCol w:w="1261"/>
        <w:gridCol w:w="1314"/>
      </w:tblGrid>
      <w:tr w:rsidR="003D696B" w14:paraId="0D807871" w14:textId="77777777">
        <w:tc>
          <w:tcPr>
            <w:tcW w:w="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C5C21" w14:textId="77777777" w:rsidR="003D696B" w:rsidRDefault="00EA0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7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73FD9" w14:textId="77777777" w:rsidR="003D696B" w:rsidRDefault="00EA0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муниципального учреждения </w:t>
            </w:r>
            <w:r>
              <w:rPr>
                <w:sz w:val="28"/>
                <w:szCs w:val="28"/>
              </w:rPr>
              <w:br w:type="textWrapping" w:clear="all"/>
              <w:t>города Перми, адрес</w:t>
            </w:r>
          </w:p>
        </w:tc>
        <w:tc>
          <w:tcPr>
            <w:tcW w:w="20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923DA" w14:textId="77777777" w:rsidR="003D696B" w:rsidRDefault="00EA0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Расчетные показатели, </w:t>
            </w:r>
          </w:p>
          <w:p w14:paraId="7E0128A0" w14:textId="77777777" w:rsidR="003D696B" w:rsidRDefault="00EA0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</w:tr>
      <w:tr w:rsidR="003D696B" w14:paraId="5E9B30F7" w14:textId="77777777">
        <w:tc>
          <w:tcPr>
            <w:tcW w:w="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93356" w14:textId="77777777" w:rsidR="003D696B" w:rsidRDefault="003D696B">
            <w:pPr>
              <w:rPr>
                <w:sz w:val="28"/>
                <w:szCs w:val="28"/>
              </w:rPr>
            </w:pPr>
          </w:p>
        </w:tc>
        <w:tc>
          <w:tcPr>
            <w:tcW w:w="27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32B21" w14:textId="77777777" w:rsidR="003D696B" w:rsidRDefault="003D696B">
            <w:pPr>
              <w:rPr>
                <w:sz w:val="28"/>
                <w:szCs w:val="28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765F" w14:textId="77777777" w:rsidR="003D696B" w:rsidRDefault="00EA0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BC4C5" w14:textId="77777777" w:rsidR="003D696B" w:rsidRDefault="00EA0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A47D" w14:textId="77777777" w:rsidR="003D696B" w:rsidRDefault="00EA0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</w:tr>
    </w:tbl>
    <w:p w14:paraId="02B2609B" w14:textId="77777777" w:rsidR="003D696B" w:rsidRDefault="003D696B">
      <w:pPr>
        <w:ind w:firstLine="720"/>
        <w:jc w:val="both"/>
        <w:rPr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5511"/>
        <w:gridCol w:w="1399"/>
        <w:gridCol w:w="1261"/>
        <w:gridCol w:w="1314"/>
      </w:tblGrid>
      <w:tr w:rsidR="003D696B" w14:paraId="063810FD" w14:textId="77777777">
        <w:trPr>
          <w:tblHeader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CADE" w14:textId="77777777" w:rsidR="003D696B" w:rsidRDefault="00EA0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4EBD" w14:textId="77777777" w:rsidR="003D696B" w:rsidRDefault="00EA0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79F5" w14:textId="77777777" w:rsidR="003D696B" w:rsidRDefault="00EA0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88EA" w14:textId="77777777" w:rsidR="003D696B" w:rsidRDefault="00EA0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5BD7" w14:textId="77777777" w:rsidR="003D696B" w:rsidRDefault="00EA0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D696B" w14:paraId="6F88FEFA" w14:textId="77777777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7122" w14:textId="77777777" w:rsidR="003D696B" w:rsidRDefault="00EA0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FA2C" w14:textId="77777777" w:rsidR="003D696B" w:rsidRDefault="00EA01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культуры города Перми «Объединение муниципальных библиотек» </w:t>
            </w:r>
            <w:r>
              <w:rPr>
                <w:sz w:val="28"/>
                <w:szCs w:val="28"/>
              </w:rPr>
              <w:br/>
              <w:t>(ул. Гашкова, 20, ул. Мира, 80а)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3524" w14:textId="77777777" w:rsidR="003D696B" w:rsidRDefault="00EA0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2 215,000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60AD" w14:textId="77777777" w:rsidR="003D696B" w:rsidRDefault="00EA0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81F8" w14:textId="77777777" w:rsidR="003D696B" w:rsidRDefault="00EA0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D696B" w14:paraId="6C8C5518" w14:textId="77777777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AEA2" w14:textId="7B615084" w:rsidR="003D696B" w:rsidRDefault="00753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79C2" w14:textId="77777777" w:rsidR="003D696B" w:rsidRDefault="00EA01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учреждение дополнительного образования города Перми «Детская музыкальная школа № 5 «Созвучие» (ул. Александра Щербакова, 42)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D986" w14:textId="77777777" w:rsidR="003D696B" w:rsidRDefault="00EA01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1 716,500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BF8D" w14:textId="77777777" w:rsidR="003D696B" w:rsidRDefault="00EA01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3DD9" w14:textId="77777777" w:rsidR="003D696B" w:rsidRDefault="00EA01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3D696B" w14:paraId="7F111705" w14:textId="77777777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5A73" w14:textId="3B70FBCA" w:rsidR="003D696B" w:rsidRDefault="00753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FDACD" w14:textId="77777777" w:rsidR="003D696B" w:rsidRDefault="00EA01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учреждение культуры города Перми «Центр досуга «Альянс» (ул. Генерала Доватора, 1)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A8F6" w14:textId="77777777" w:rsidR="003D696B" w:rsidRDefault="00EA01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3D1F1" w14:textId="77777777" w:rsidR="003D696B" w:rsidRDefault="00EA01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1 548,200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C5AC" w14:textId="77777777" w:rsidR="003D696B" w:rsidRDefault="00EA01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3D696B" w14:paraId="790026E2" w14:textId="77777777">
        <w:tc>
          <w:tcPr>
            <w:tcW w:w="29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1C38" w14:textId="77777777" w:rsidR="003D696B" w:rsidRDefault="00EA01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05E7F" w14:textId="77777777" w:rsidR="003D696B" w:rsidRDefault="00EA0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3 931,500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F2EC" w14:textId="77777777" w:rsidR="003D696B" w:rsidRDefault="00EA0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1 548,200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17D5" w14:textId="77777777" w:rsidR="003D696B" w:rsidRDefault="00EA0182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</w:t>
            </w:r>
          </w:p>
        </w:tc>
      </w:tr>
    </w:tbl>
    <w:p w14:paraId="15E0AA82" w14:textId="77777777" w:rsidR="003D696B" w:rsidRDefault="003D696B"/>
    <w:sectPr w:rsidR="003D696B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A223A" w14:textId="77777777" w:rsidR="00437008" w:rsidRDefault="00437008">
      <w:r>
        <w:separator/>
      </w:r>
    </w:p>
  </w:endnote>
  <w:endnote w:type="continuationSeparator" w:id="0">
    <w:p w14:paraId="72A07656" w14:textId="77777777" w:rsidR="00437008" w:rsidRDefault="0043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D943A" w14:textId="77777777" w:rsidR="003D696B" w:rsidRDefault="003D696B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8FF0E" w14:textId="77777777" w:rsidR="00437008" w:rsidRDefault="00437008">
      <w:r>
        <w:separator/>
      </w:r>
    </w:p>
  </w:footnote>
  <w:footnote w:type="continuationSeparator" w:id="0">
    <w:p w14:paraId="1E78C058" w14:textId="77777777" w:rsidR="00437008" w:rsidRDefault="00437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35478" w14:textId="77777777" w:rsidR="003D696B" w:rsidRDefault="00EA0182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3A8C3F6F" w14:textId="77777777" w:rsidR="003D696B" w:rsidRDefault="003D696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D2FF7" w14:textId="77777777" w:rsidR="003D696B" w:rsidRDefault="00EA0182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D473FC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14:paraId="12D5FC69" w14:textId="77777777" w:rsidR="003D696B" w:rsidRDefault="003D696B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D6058" w14:textId="77777777" w:rsidR="003D696B" w:rsidRDefault="003D696B">
    <w:pPr>
      <w:pStyle w:val="ab"/>
      <w:jc w:val="center"/>
    </w:pPr>
  </w:p>
  <w:p w14:paraId="2E75EF22" w14:textId="77777777" w:rsidR="003D696B" w:rsidRDefault="003D696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601F5"/>
    <w:multiLevelType w:val="hybridMultilevel"/>
    <w:tmpl w:val="9886E81E"/>
    <w:lvl w:ilvl="0" w:tplc="58622B52">
      <w:start w:val="1"/>
      <w:numFmt w:val="upperRoman"/>
      <w:lvlText w:val="%1."/>
      <w:lvlJc w:val="left"/>
      <w:pPr>
        <w:ind w:left="1429" w:hanging="720"/>
      </w:pPr>
    </w:lvl>
    <w:lvl w:ilvl="1" w:tplc="3D904C5A">
      <w:start w:val="1"/>
      <w:numFmt w:val="lowerLetter"/>
      <w:lvlText w:val="%2."/>
      <w:lvlJc w:val="left"/>
      <w:pPr>
        <w:ind w:left="1789" w:hanging="360"/>
      </w:pPr>
    </w:lvl>
    <w:lvl w:ilvl="2" w:tplc="99F00A8A">
      <w:start w:val="1"/>
      <w:numFmt w:val="lowerRoman"/>
      <w:lvlText w:val="%3."/>
      <w:lvlJc w:val="right"/>
      <w:pPr>
        <w:ind w:left="2509" w:hanging="180"/>
      </w:pPr>
    </w:lvl>
    <w:lvl w:ilvl="3" w:tplc="BEF8A602">
      <w:start w:val="1"/>
      <w:numFmt w:val="decimal"/>
      <w:lvlText w:val="%4."/>
      <w:lvlJc w:val="left"/>
      <w:pPr>
        <w:ind w:left="3229" w:hanging="360"/>
      </w:pPr>
    </w:lvl>
    <w:lvl w:ilvl="4" w:tplc="2714AC88">
      <w:start w:val="1"/>
      <w:numFmt w:val="lowerLetter"/>
      <w:lvlText w:val="%5."/>
      <w:lvlJc w:val="left"/>
      <w:pPr>
        <w:ind w:left="3949" w:hanging="360"/>
      </w:pPr>
    </w:lvl>
    <w:lvl w:ilvl="5" w:tplc="4FD289E0">
      <w:start w:val="1"/>
      <w:numFmt w:val="lowerRoman"/>
      <w:lvlText w:val="%6."/>
      <w:lvlJc w:val="right"/>
      <w:pPr>
        <w:ind w:left="4669" w:hanging="180"/>
      </w:pPr>
    </w:lvl>
    <w:lvl w:ilvl="6" w:tplc="BDD2AF3A">
      <w:start w:val="1"/>
      <w:numFmt w:val="decimal"/>
      <w:lvlText w:val="%7."/>
      <w:lvlJc w:val="left"/>
      <w:pPr>
        <w:ind w:left="5389" w:hanging="360"/>
      </w:pPr>
    </w:lvl>
    <w:lvl w:ilvl="7" w:tplc="F6DC210C">
      <w:start w:val="1"/>
      <w:numFmt w:val="lowerLetter"/>
      <w:lvlText w:val="%8."/>
      <w:lvlJc w:val="left"/>
      <w:pPr>
        <w:ind w:left="6109" w:hanging="360"/>
      </w:pPr>
    </w:lvl>
    <w:lvl w:ilvl="8" w:tplc="25D6E9E0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1816B7"/>
    <w:multiLevelType w:val="multilevel"/>
    <w:tmpl w:val="1E0C335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 w15:restartNumberingAfterBreak="0">
    <w:nsid w:val="18076B87"/>
    <w:multiLevelType w:val="hybridMultilevel"/>
    <w:tmpl w:val="CA8E383C"/>
    <w:lvl w:ilvl="0" w:tplc="E968D6C8">
      <w:start w:val="1"/>
      <w:numFmt w:val="decimal"/>
      <w:lvlText w:val="%1."/>
      <w:lvlJc w:val="left"/>
      <w:pPr>
        <w:ind w:left="720" w:hanging="360"/>
      </w:pPr>
    </w:lvl>
    <w:lvl w:ilvl="1" w:tplc="7396E4C4">
      <w:start w:val="1"/>
      <w:numFmt w:val="lowerLetter"/>
      <w:lvlText w:val="%2."/>
      <w:lvlJc w:val="left"/>
      <w:pPr>
        <w:ind w:left="1440" w:hanging="360"/>
      </w:pPr>
    </w:lvl>
    <w:lvl w:ilvl="2" w:tplc="D702F12A">
      <w:start w:val="1"/>
      <w:numFmt w:val="lowerRoman"/>
      <w:lvlText w:val="%3."/>
      <w:lvlJc w:val="right"/>
      <w:pPr>
        <w:ind w:left="2160" w:hanging="180"/>
      </w:pPr>
    </w:lvl>
    <w:lvl w:ilvl="3" w:tplc="A2FC4CAE">
      <w:start w:val="1"/>
      <w:numFmt w:val="decimal"/>
      <w:lvlText w:val="%4."/>
      <w:lvlJc w:val="left"/>
      <w:pPr>
        <w:ind w:left="2880" w:hanging="360"/>
      </w:pPr>
    </w:lvl>
    <w:lvl w:ilvl="4" w:tplc="0FEEA2F0">
      <w:start w:val="1"/>
      <w:numFmt w:val="lowerLetter"/>
      <w:lvlText w:val="%5."/>
      <w:lvlJc w:val="left"/>
      <w:pPr>
        <w:ind w:left="3600" w:hanging="360"/>
      </w:pPr>
    </w:lvl>
    <w:lvl w:ilvl="5" w:tplc="38FC822A">
      <w:start w:val="1"/>
      <w:numFmt w:val="lowerRoman"/>
      <w:lvlText w:val="%6."/>
      <w:lvlJc w:val="right"/>
      <w:pPr>
        <w:ind w:left="4320" w:hanging="180"/>
      </w:pPr>
    </w:lvl>
    <w:lvl w:ilvl="6" w:tplc="222C6AC2">
      <w:start w:val="1"/>
      <w:numFmt w:val="decimal"/>
      <w:lvlText w:val="%7."/>
      <w:lvlJc w:val="left"/>
      <w:pPr>
        <w:ind w:left="5040" w:hanging="360"/>
      </w:pPr>
    </w:lvl>
    <w:lvl w:ilvl="7" w:tplc="FBA47494">
      <w:start w:val="1"/>
      <w:numFmt w:val="lowerLetter"/>
      <w:lvlText w:val="%8."/>
      <w:lvlJc w:val="left"/>
      <w:pPr>
        <w:ind w:left="5760" w:hanging="360"/>
      </w:pPr>
    </w:lvl>
    <w:lvl w:ilvl="8" w:tplc="D0C0D1F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F55BD"/>
    <w:multiLevelType w:val="hybridMultilevel"/>
    <w:tmpl w:val="D29C2F4A"/>
    <w:lvl w:ilvl="0" w:tplc="91804AD4">
      <w:start w:val="1"/>
      <w:numFmt w:val="decimal"/>
      <w:lvlText w:val="%1."/>
      <w:lvlJc w:val="left"/>
      <w:pPr>
        <w:ind w:left="1069" w:hanging="360"/>
      </w:pPr>
    </w:lvl>
    <w:lvl w:ilvl="1" w:tplc="30E66F28">
      <w:start w:val="1"/>
      <w:numFmt w:val="lowerLetter"/>
      <w:lvlText w:val="%2."/>
      <w:lvlJc w:val="left"/>
      <w:pPr>
        <w:ind w:left="1789" w:hanging="360"/>
      </w:pPr>
    </w:lvl>
    <w:lvl w:ilvl="2" w:tplc="DA8822DE">
      <w:start w:val="1"/>
      <w:numFmt w:val="lowerRoman"/>
      <w:lvlText w:val="%3."/>
      <w:lvlJc w:val="right"/>
      <w:pPr>
        <w:ind w:left="2509" w:hanging="180"/>
      </w:pPr>
    </w:lvl>
    <w:lvl w:ilvl="3" w:tplc="09CAD28C">
      <w:start w:val="1"/>
      <w:numFmt w:val="decimal"/>
      <w:lvlText w:val="%4."/>
      <w:lvlJc w:val="left"/>
      <w:pPr>
        <w:ind w:left="3229" w:hanging="360"/>
      </w:pPr>
    </w:lvl>
    <w:lvl w:ilvl="4" w:tplc="FB660258">
      <w:start w:val="1"/>
      <w:numFmt w:val="lowerLetter"/>
      <w:lvlText w:val="%5."/>
      <w:lvlJc w:val="left"/>
      <w:pPr>
        <w:ind w:left="3949" w:hanging="360"/>
      </w:pPr>
    </w:lvl>
    <w:lvl w:ilvl="5" w:tplc="3B626B9A">
      <w:start w:val="1"/>
      <w:numFmt w:val="lowerRoman"/>
      <w:lvlText w:val="%6."/>
      <w:lvlJc w:val="right"/>
      <w:pPr>
        <w:ind w:left="4669" w:hanging="180"/>
      </w:pPr>
    </w:lvl>
    <w:lvl w:ilvl="6" w:tplc="50CAD7EC">
      <w:start w:val="1"/>
      <w:numFmt w:val="decimal"/>
      <w:lvlText w:val="%7."/>
      <w:lvlJc w:val="left"/>
      <w:pPr>
        <w:ind w:left="5389" w:hanging="360"/>
      </w:pPr>
    </w:lvl>
    <w:lvl w:ilvl="7" w:tplc="13EEF3B4">
      <w:start w:val="1"/>
      <w:numFmt w:val="lowerLetter"/>
      <w:lvlText w:val="%8."/>
      <w:lvlJc w:val="left"/>
      <w:pPr>
        <w:ind w:left="6109" w:hanging="360"/>
      </w:pPr>
    </w:lvl>
    <w:lvl w:ilvl="8" w:tplc="FC062D6A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D92B33"/>
    <w:multiLevelType w:val="hybridMultilevel"/>
    <w:tmpl w:val="0A780196"/>
    <w:lvl w:ilvl="0" w:tplc="2AD0BD4A">
      <w:start w:val="1"/>
      <w:numFmt w:val="decimal"/>
      <w:lvlText w:val="%1."/>
      <w:lvlJc w:val="left"/>
      <w:pPr>
        <w:ind w:left="720" w:hanging="360"/>
      </w:pPr>
    </w:lvl>
    <w:lvl w:ilvl="1" w:tplc="346C7866">
      <w:start w:val="1"/>
      <w:numFmt w:val="lowerLetter"/>
      <w:lvlText w:val="%2."/>
      <w:lvlJc w:val="left"/>
      <w:pPr>
        <w:ind w:left="1440" w:hanging="360"/>
      </w:pPr>
    </w:lvl>
    <w:lvl w:ilvl="2" w:tplc="8754033E">
      <w:start w:val="1"/>
      <w:numFmt w:val="lowerRoman"/>
      <w:lvlText w:val="%3."/>
      <w:lvlJc w:val="right"/>
      <w:pPr>
        <w:ind w:left="2160" w:hanging="180"/>
      </w:pPr>
    </w:lvl>
    <w:lvl w:ilvl="3" w:tplc="D4484A7C">
      <w:start w:val="1"/>
      <w:numFmt w:val="decimal"/>
      <w:lvlText w:val="%4."/>
      <w:lvlJc w:val="left"/>
      <w:pPr>
        <w:ind w:left="2880" w:hanging="360"/>
      </w:pPr>
    </w:lvl>
    <w:lvl w:ilvl="4" w:tplc="05CA519A">
      <w:start w:val="1"/>
      <w:numFmt w:val="lowerLetter"/>
      <w:lvlText w:val="%5."/>
      <w:lvlJc w:val="left"/>
      <w:pPr>
        <w:ind w:left="3600" w:hanging="360"/>
      </w:pPr>
    </w:lvl>
    <w:lvl w:ilvl="5" w:tplc="EF08A1C4">
      <w:start w:val="1"/>
      <w:numFmt w:val="lowerRoman"/>
      <w:lvlText w:val="%6."/>
      <w:lvlJc w:val="right"/>
      <w:pPr>
        <w:ind w:left="4320" w:hanging="180"/>
      </w:pPr>
    </w:lvl>
    <w:lvl w:ilvl="6" w:tplc="6354EFD0">
      <w:start w:val="1"/>
      <w:numFmt w:val="decimal"/>
      <w:lvlText w:val="%7."/>
      <w:lvlJc w:val="left"/>
      <w:pPr>
        <w:ind w:left="5040" w:hanging="360"/>
      </w:pPr>
    </w:lvl>
    <w:lvl w:ilvl="7" w:tplc="9A040E74">
      <w:start w:val="1"/>
      <w:numFmt w:val="lowerLetter"/>
      <w:lvlText w:val="%8."/>
      <w:lvlJc w:val="left"/>
      <w:pPr>
        <w:ind w:left="5760" w:hanging="360"/>
      </w:pPr>
    </w:lvl>
    <w:lvl w:ilvl="8" w:tplc="C4F217E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96B"/>
    <w:rsid w:val="00143341"/>
    <w:rsid w:val="002901DB"/>
    <w:rsid w:val="003A6EA4"/>
    <w:rsid w:val="003D696B"/>
    <w:rsid w:val="00437008"/>
    <w:rsid w:val="0049341F"/>
    <w:rsid w:val="00595764"/>
    <w:rsid w:val="00753CF1"/>
    <w:rsid w:val="00791200"/>
    <w:rsid w:val="007A2E66"/>
    <w:rsid w:val="00944274"/>
    <w:rsid w:val="009643CF"/>
    <w:rsid w:val="0096792E"/>
    <w:rsid w:val="00983402"/>
    <w:rsid w:val="00AB0A9D"/>
    <w:rsid w:val="00AD7D53"/>
    <w:rsid w:val="00B91012"/>
    <w:rsid w:val="00D473FC"/>
    <w:rsid w:val="00E0721B"/>
    <w:rsid w:val="00E532BC"/>
    <w:rsid w:val="00E94ED2"/>
    <w:rsid w:val="00EA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4DE39"/>
  <w15:docId w15:val="{1986A791-1DE9-4704-B8AC-A25AC97E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  <w:lang w:val="en-US" w:eastAsia="en-US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character" w:customStyle="1" w:styleId="ae">
    <w:name w:val="Нижний колонтитул Знак"/>
    <w:basedOn w:val="a0"/>
    <w:link w:val="ad"/>
    <w:uiPriority w:val="99"/>
  </w:style>
  <w:style w:type="character" w:styleId="afe">
    <w:name w:val="page number"/>
    <w:basedOn w:val="a0"/>
  </w:style>
  <w:style w:type="character" w:customStyle="1" w:styleId="ac">
    <w:name w:val="Верхний колонтитул Знак"/>
    <w:link w:val="ab"/>
    <w:uiPriority w:val="99"/>
  </w:style>
  <w:style w:type="paragraph" w:styleId="aff">
    <w:name w:val="Balloon Text"/>
    <w:basedOn w:val="a"/>
    <w:link w:val="aff0"/>
    <w:rPr>
      <w:rFonts w:ascii="Segoe UI" w:hAnsi="Segoe UI"/>
      <w:sz w:val="18"/>
      <w:szCs w:val="18"/>
      <w:lang w:val="en-US" w:eastAsia="en-US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paragraph" w:customStyle="1" w:styleId="aff1">
    <w:name w:val="Форма"/>
    <w:rPr>
      <w:sz w:val="28"/>
      <w:szCs w:val="28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cp:lastPrinted>2023-10-03T10:37:00Z</cp:lastPrinted>
  <dcterms:created xsi:type="dcterms:W3CDTF">2023-10-03T10:38:00Z</dcterms:created>
  <dcterms:modified xsi:type="dcterms:W3CDTF">2023-10-03T10:38:00Z</dcterms:modified>
  <cp:version>1048576</cp:version>
</cp:coreProperties>
</file>