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A0E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B2BA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A0E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B2BA1">
                        <w:rPr>
                          <w:sz w:val="28"/>
                          <w:szCs w:val="28"/>
                          <w:u w:val="single"/>
                        </w:rPr>
                        <w:t xml:space="preserve"> 182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A0E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A0E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D671C" w:rsidRPr="00CD671C" w:rsidRDefault="00CD671C" w:rsidP="00CD671C">
      <w:pPr>
        <w:suppressAutoHyphens/>
        <w:spacing w:before="480" w:after="480"/>
        <w:jc w:val="center"/>
        <w:rPr>
          <w:b/>
          <w:sz w:val="28"/>
          <w:szCs w:val="28"/>
          <w:lang w:eastAsia="ar-SA"/>
        </w:rPr>
      </w:pPr>
      <w:r w:rsidRPr="00CD671C">
        <w:rPr>
          <w:b/>
          <w:sz w:val="28"/>
          <w:szCs w:val="28"/>
          <w:lang w:eastAsia="ar-SA"/>
        </w:rPr>
        <w:t xml:space="preserve">О внесении изменений в </w:t>
      </w:r>
      <w:r w:rsidR="00BA0E65">
        <w:rPr>
          <w:rFonts w:eastAsia="Calibri"/>
          <w:b/>
          <w:sz w:val="28"/>
          <w:szCs w:val="28"/>
          <w:lang w:eastAsia="en-US"/>
        </w:rPr>
        <w:t xml:space="preserve">отдельные решения в сфере благоустройства </w:t>
      </w:r>
    </w:p>
    <w:p w:rsidR="00CD671C" w:rsidRPr="00CD671C" w:rsidRDefault="00CD671C" w:rsidP="00CD671C">
      <w:pPr>
        <w:autoSpaceDE w:val="0"/>
        <w:autoSpaceDN w:val="0"/>
        <w:adjustRightInd w:val="0"/>
        <w:spacing w:before="240" w:after="16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D671C">
        <w:rPr>
          <w:rFonts w:eastAsia="Calibri"/>
          <w:bCs/>
          <w:sz w:val="28"/>
          <w:szCs w:val="28"/>
          <w:lang w:eastAsia="en-US"/>
        </w:rPr>
        <w:t xml:space="preserve">На основании Федерального закона от 06.10.2003 </w:t>
      </w:r>
      <w:hyperlink r:id="rId8" w:history="1">
        <w:r w:rsidRPr="00BA0E65">
          <w:rPr>
            <w:rFonts w:eastAsia="Calibri"/>
            <w:bCs/>
            <w:sz w:val="28"/>
            <w:szCs w:val="28"/>
            <w:lang w:eastAsia="en-US"/>
          </w:rPr>
          <w:t>№ 131-ФЗ</w:t>
        </w:r>
      </w:hyperlink>
      <w:r w:rsidRPr="00BA0E65">
        <w:rPr>
          <w:rFonts w:eastAsia="Calibri"/>
          <w:bCs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BA0E65">
          <w:rPr>
            <w:rFonts w:eastAsia="Calibri"/>
            <w:bCs/>
            <w:sz w:val="28"/>
            <w:szCs w:val="28"/>
            <w:lang w:eastAsia="en-US"/>
          </w:rPr>
          <w:t>Устава</w:t>
        </w:r>
      </w:hyperlink>
      <w:r w:rsidRPr="00BA0E65">
        <w:rPr>
          <w:rFonts w:eastAsia="Calibri"/>
          <w:bCs/>
          <w:sz w:val="28"/>
          <w:szCs w:val="28"/>
          <w:lang w:eastAsia="en-US"/>
        </w:rPr>
        <w:t xml:space="preserve"> </w:t>
      </w:r>
      <w:r w:rsidRPr="00CD671C">
        <w:rPr>
          <w:rFonts w:eastAsia="Calibri"/>
          <w:bCs/>
          <w:sz w:val="28"/>
          <w:szCs w:val="28"/>
          <w:lang w:eastAsia="en-US"/>
        </w:rPr>
        <w:t xml:space="preserve">города Перми, в целях актуализации правовых актов города Перми </w:t>
      </w:r>
    </w:p>
    <w:p w:rsidR="00CD671C" w:rsidRPr="00CD671C" w:rsidRDefault="00CD671C" w:rsidP="00CD671C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D671C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CD671C">
        <w:rPr>
          <w:rFonts w:eastAsia="Calibri"/>
          <w:b/>
          <w:bCs/>
          <w:sz w:val="28"/>
          <w:szCs w:val="28"/>
          <w:lang w:eastAsia="en-US"/>
        </w:rPr>
        <w:t>р е ш и л а:</w:t>
      </w:r>
    </w:p>
    <w:p w:rsidR="00CD671C" w:rsidRPr="00CD671C" w:rsidRDefault="00CD671C" w:rsidP="00CD6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671C">
        <w:rPr>
          <w:rFonts w:eastAsia="Calibri"/>
          <w:sz w:val="28"/>
          <w:szCs w:val="28"/>
          <w:lang w:eastAsia="en-US"/>
        </w:rPr>
        <w:t>1. Внести в Правила благоустройства территории города Перми, утвержденные решением Пермской городской Думы от 15.12.2020 № 277 (в редакции решений Пермской городской Думы от 24.02.2021 № 40, от 27.04.2021 № 102, от 24.08.2021 № 181, от 24.08.2021 № 182, от 21.12.2021 № 307, от 26.04.2022 № 81, от 26.04.2022 № 82, от 28.06.2022 № 144, от 23.08.2022 № 171, от 23.08.2022 № 173, от 23.08.2022 № 174, от 25.10.2022 № 233, от 15.11.2022 № 257, от 20.12.2022 № 271, от 20.12.2022 № 276, от 20.12.2022 № 280, от 24.01.2023 № 10, от 27.06.2023 № 117</w:t>
      </w:r>
      <w:r w:rsidR="00646A6D">
        <w:rPr>
          <w:rFonts w:eastAsia="Calibri"/>
          <w:sz w:val="28"/>
          <w:szCs w:val="28"/>
          <w:lang w:eastAsia="en-US"/>
        </w:rPr>
        <w:t>, от 22.08.2023 № 161),</w:t>
      </w:r>
      <w:r w:rsidRPr="00CD671C">
        <w:rPr>
          <w:rFonts w:eastAsia="Calibri"/>
          <w:sz w:val="28"/>
          <w:szCs w:val="28"/>
          <w:lang w:eastAsia="en-US"/>
        </w:rPr>
        <w:t xml:space="preserve"> изменение, изложив абзац пятый пункта 16.1 в редакции:</w:t>
      </w:r>
    </w:p>
    <w:p w:rsidR="00CD671C" w:rsidRPr="00CD671C" w:rsidRDefault="00CD671C" w:rsidP="00CD671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D671C">
        <w:rPr>
          <w:rFonts w:eastAsia="Calibri"/>
          <w:sz w:val="28"/>
          <w:szCs w:val="28"/>
          <w:lang w:eastAsia="en-US"/>
        </w:rPr>
        <w:t>«участия заинтересованных лиц в обсуждении благоустройства общественной территории</w:t>
      </w:r>
      <w:r w:rsidRPr="00CD671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671C">
        <w:rPr>
          <w:rFonts w:eastAsia="Calibri"/>
          <w:sz w:val="28"/>
          <w:szCs w:val="28"/>
          <w:lang w:eastAsia="en-US"/>
        </w:rPr>
        <w:t>в соответствии с нормативными правовыми актами Российской Федерации, Пермского края и города Перми</w:t>
      </w:r>
      <w:r w:rsidRPr="00CD671C">
        <w:rPr>
          <w:rFonts w:eastAsia="Calibri"/>
          <w:bCs/>
          <w:sz w:val="28"/>
          <w:szCs w:val="28"/>
          <w:lang w:eastAsia="en-US"/>
        </w:rPr>
        <w:t>.».</w:t>
      </w:r>
    </w:p>
    <w:p w:rsidR="00CD671C" w:rsidRPr="00CD671C" w:rsidRDefault="00CD671C" w:rsidP="00CD6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671C">
        <w:rPr>
          <w:rFonts w:eastAsia="Calibri"/>
          <w:bCs/>
          <w:sz w:val="28"/>
          <w:szCs w:val="28"/>
          <w:lang w:eastAsia="en-US"/>
        </w:rPr>
        <w:t xml:space="preserve">2. Внести в решение Пермской городской Думы от 24.08.2021 № 181 «О внесении изменений в Правила благоустройства территории города Перми, утвержденные решением Пермской городской Думы от 15.12.2020 № 277» (в редакции решений Пермской городской Думы от 25.10.2022 № 240, от 15.11.2022 № 258, от 20.12.2022 № 272, от </w:t>
      </w:r>
      <w:r w:rsidR="00646A6D">
        <w:rPr>
          <w:rFonts w:eastAsia="Calibri"/>
          <w:bCs/>
          <w:sz w:val="28"/>
          <w:szCs w:val="28"/>
          <w:lang w:eastAsia="en-US"/>
        </w:rPr>
        <w:t>2</w:t>
      </w:r>
      <w:r w:rsidRPr="00CD671C">
        <w:rPr>
          <w:rFonts w:eastAsia="Calibri"/>
          <w:bCs/>
          <w:sz w:val="28"/>
          <w:szCs w:val="28"/>
          <w:lang w:eastAsia="en-US"/>
        </w:rPr>
        <w:t>5.04.2023 № 69) изменение, признав подпункт 3.3 утратившим силу.</w:t>
      </w:r>
    </w:p>
    <w:p w:rsidR="00BA0E65" w:rsidRDefault="00BA0E65" w:rsidP="00CD6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E65">
        <w:rPr>
          <w:sz w:val="28"/>
          <w:szCs w:val="28"/>
        </w:rPr>
        <w:t>3. Рекомендовать администрации города Перми до 01.04.2024 направить в</w:t>
      </w:r>
      <w:r>
        <w:rPr>
          <w:sz w:val="28"/>
          <w:szCs w:val="28"/>
        </w:rPr>
        <w:t> </w:t>
      </w:r>
      <w:r w:rsidRPr="00BA0E65">
        <w:rPr>
          <w:sz w:val="28"/>
          <w:szCs w:val="28"/>
        </w:rPr>
        <w:t>Пермскую городскую Думу информацию о нормативных правовых актах, регулирующих вопросы разработки, утверждения, требований к содержанию проектов благоустройства территории.</w:t>
      </w:r>
    </w:p>
    <w:p w:rsidR="00CD671C" w:rsidRPr="00CD671C" w:rsidRDefault="00BA0E65" w:rsidP="00CD6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671C" w:rsidRPr="00CD671C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D671C" w:rsidRPr="00CD671C" w:rsidRDefault="00BA0E65" w:rsidP="00CD6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D671C" w:rsidRPr="00CD671C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D671C" w:rsidRPr="00CD671C" w:rsidRDefault="00BA0E65" w:rsidP="00CD6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671C" w:rsidRPr="00CD671C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CD671C" w:rsidRPr="00CD671C" w:rsidRDefault="00CD671C" w:rsidP="00CD671C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CD671C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CD671C" w:rsidRPr="00CD671C" w:rsidRDefault="00CD671C" w:rsidP="00CD671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D671C">
        <w:rPr>
          <w:rFonts w:eastAsia="Calibri"/>
          <w:sz w:val="28"/>
          <w:szCs w:val="28"/>
          <w:lang w:eastAsia="en-US"/>
        </w:rPr>
        <w:t>Пермской городской Думы</w:t>
      </w:r>
      <w:r w:rsidRPr="00CD671C">
        <w:rPr>
          <w:rFonts w:eastAsia="Calibri"/>
          <w:sz w:val="28"/>
          <w:szCs w:val="28"/>
          <w:lang w:eastAsia="en-US"/>
        </w:rPr>
        <w:tab/>
      </w:r>
      <w:r w:rsidRPr="00CD671C">
        <w:rPr>
          <w:rFonts w:eastAsia="Calibri"/>
          <w:sz w:val="28"/>
          <w:szCs w:val="28"/>
          <w:lang w:eastAsia="en-US"/>
        </w:rPr>
        <w:tab/>
      </w:r>
      <w:r w:rsidRPr="00CD671C">
        <w:rPr>
          <w:rFonts w:eastAsia="Calibri"/>
          <w:sz w:val="28"/>
          <w:szCs w:val="28"/>
          <w:lang w:eastAsia="en-US"/>
        </w:rPr>
        <w:tab/>
      </w:r>
      <w:r w:rsidRPr="00CD671C">
        <w:rPr>
          <w:rFonts w:eastAsia="Calibri"/>
          <w:sz w:val="28"/>
          <w:szCs w:val="28"/>
          <w:lang w:eastAsia="en-US"/>
        </w:rPr>
        <w:tab/>
      </w:r>
      <w:r w:rsidRPr="00CD671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D671C">
        <w:rPr>
          <w:rFonts w:eastAsia="Calibri"/>
          <w:sz w:val="28"/>
          <w:szCs w:val="28"/>
          <w:lang w:eastAsia="en-US"/>
        </w:rPr>
        <w:t xml:space="preserve">                       Д.В. Малютин</w:t>
      </w:r>
    </w:p>
    <w:p w:rsidR="00CD671C" w:rsidRPr="00CD671C" w:rsidRDefault="00CD671C" w:rsidP="00CD671C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CD671C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B2BA1">
      <w:rPr>
        <w:noProof/>
        <w:snapToGrid w:val="0"/>
        <w:sz w:val="16"/>
      </w:rPr>
      <w:t>27.09.2023 12:04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B2BA1">
      <w:rPr>
        <w:noProof/>
        <w:snapToGrid w:val="0"/>
        <w:sz w:val="16"/>
      </w:rPr>
      <w:t>№ 182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2508775"/>
      <w:docPartObj>
        <w:docPartGallery w:val="Page Numbers (Top of Page)"/>
        <w:docPartUnique/>
      </w:docPartObj>
    </w:sdtPr>
    <w:sdtEndPr/>
    <w:sdtContent>
      <w:p w:rsidR="00CD671C" w:rsidRDefault="00CD67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BA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oH2u1F/+yC5d/gKH1EKKWrPXPN/bWh6Yw079EmLHPTEIspy9zohwdhfiURCKL+6O1TdxX1pUwPL5nTCusLwJw==" w:salt="O+9mylXzdqMaLu5g7r0M9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6A6D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0E65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671C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2BA1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9C5C50F-88C5-4C40-AC42-D1D97E4C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896770F043CE29254D6559DD7D387F613250E5B914D9A2AAAE52002843EBCFC11D839E61F85F530B3473049k6S0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2516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2023-09-27T07:04:00Z</cp:lastPrinted>
  <dcterms:created xsi:type="dcterms:W3CDTF">2023-09-06T08:42:00Z</dcterms:created>
  <dcterms:modified xsi:type="dcterms:W3CDTF">2023-09-27T07:04:00Z</dcterms:modified>
</cp:coreProperties>
</file>