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45" w:rsidRDefault="008B5D6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41045" w:rsidRDefault="008B5D6D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1045" w:rsidRDefault="008B5D6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41045" w:rsidRDefault="008B5D6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41045" w:rsidRDefault="00D4104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41045" w:rsidRDefault="00D41045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41045" w:rsidRDefault="00C108C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  <w:p w:rsidR="00D41045" w:rsidRDefault="00D41045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41045" w:rsidRDefault="00C108C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1029</w:t>
                              </w:r>
                            </w:p>
                            <w:p w:rsidR="00D41045" w:rsidRDefault="00D41045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41045" w:rsidRDefault="008B5D6D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1045" w:rsidRDefault="008B5D6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41045" w:rsidRDefault="008B5D6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41045" w:rsidRDefault="00D4104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41045" w:rsidRDefault="00D41045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41045" w:rsidRDefault="00C108C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  <w:p w:rsidR="00D41045" w:rsidRDefault="00D41045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41045" w:rsidRDefault="00C108C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1029</w:t>
                        </w:r>
                      </w:p>
                      <w:p w:rsidR="00D41045" w:rsidRDefault="00D41045"/>
                    </w:txbxContent>
                  </v:textbox>
                </v:shape>
              </v:group>
            </w:pict>
          </mc:Fallback>
        </mc:AlternateContent>
      </w:r>
    </w:p>
    <w:p w:rsidR="00D41045" w:rsidRDefault="00D4104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41045" w:rsidRDefault="00D4104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41045" w:rsidRDefault="00D41045">
      <w:pPr>
        <w:jc w:val="both"/>
        <w:rPr>
          <w:sz w:val="24"/>
          <w:lang w:val="en-US"/>
        </w:rPr>
      </w:pPr>
    </w:p>
    <w:p w:rsidR="00D41045" w:rsidRDefault="00D41045">
      <w:pPr>
        <w:jc w:val="both"/>
        <w:rPr>
          <w:sz w:val="24"/>
        </w:rPr>
      </w:pPr>
    </w:p>
    <w:p w:rsidR="00D41045" w:rsidRDefault="00D41045">
      <w:pPr>
        <w:spacing w:line="240" w:lineRule="exact"/>
        <w:ind w:right="5237"/>
        <w:jc w:val="both"/>
        <w:rPr>
          <w:sz w:val="24"/>
        </w:rPr>
      </w:pPr>
    </w:p>
    <w:p w:rsidR="00D41045" w:rsidRDefault="00D41045">
      <w:pPr>
        <w:spacing w:line="240" w:lineRule="exact"/>
        <w:ind w:right="5237"/>
        <w:jc w:val="both"/>
        <w:rPr>
          <w:sz w:val="24"/>
        </w:rPr>
      </w:pPr>
    </w:p>
    <w:p w:rsidR="00D41045" w:rsidRDefault="00D41045">
      <w:pPr>
        <w:spacing w:line="240" w:lineRule="exact"/>
        <w:ind w:right="5237"/>
        <w:jc w:val="both"/>
        <w:rPr>
          <w:sz w:val="28"/>
          <w:szCs w:val="28"/>
        </w:rPr>
      </w:pPr>
    </w:p>
    <w:p w:rsidR="00D41045" w:rsidRDefault="008B5D6D">
      <w:pPr>
        <w:spacing w:line="240" w:lineRule="exact"/>
        <w:ind w:right="523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объема </w:t>
      </w:r>
    </w:p>
    <w:p w:rsidR="00D41045" w:rsidRDefault="008B5D6D">
      <w:pPr>
        <w:spacing w:line="240" w:lineRule="exact"/>
        <w:ind w:right="523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расходов на возмещение затрат некоммерческой организации «Фонд Развития Пермского Баскетбола «ПАРМА» </w:t>
      </w:r>
      <w:r>
        <w:rPr>
          <w:b/>
          <w:sz w:val="28"/>
          <w:szCs w:val="28"/>
        </w:rPr>
        <w:br/>
        <w:t xml:space="preserve">на 2024 год и плановый </w:t>
      </w:r>
    </w:p>
    <w:p w:rsidR="00D41045" w:rsidRDefault="008B5D6D">
      <w:pPr>
        <w:spacing w:line="240" w:lineRule="exact"/>
        <w:ind w:right="523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период 2025 и 2026 годов</w:t>
      </w:r>
    </w:p>
    <w:p w:rsidR="00D41045" w:rsidRDefault="00D41045">
      <w:pPr>
        <w:spacing w:line="240" w:lineRule="exact"/>
        <w:ind w:right="5237"/>
        <w:rPr>
          <w:b/>
          <w:sz w:val="28"/>
          <w:szCs w:val="28"/>
        </w:rPr>
      </w:pPr>
    </w:p>
    <w:p w:rsidR="00D41045" w:rsidRDefault="00D41045">
      <w:pPr>
        <w:spacing w:line="240" w:lineRule="exact"/>
        <w:ind w:right="5237"/>
        <w:rPr>
          <w:b/>
          <w:bCs/>
          <w:sz w:val="28"/>
          <w:szCs w:val="28"/>
        </w:rPr>
      </w:pPr>
    </w:p>
    <w:p w:rsidR="00D41045" w:rsidRDefault="00D41045">
      <w:pPr>
        <w:spacing w:line="240" w:lineRule="exact"/>
        <w:ind w:right="5237"/>
        <w:rPr>
          <w:b/>
          <w:bCs/>
          <w:sz w:val="28"/>
          <w:szCs w:val="28"/>
        </w:rPr>
      </w:pPr>
    </w:p>
    <w:p w:rsidR="00D41045" w:rsidRDefault="008B5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26 сентября </w:t>
      </w:r>
      <w:r>
        <w:rPr>
          <w:sz w:val="28"/>
          <w:szCs w:val="28"/>
        </w:rPr>
        <w:br w:type="textWrapping" w:clear="all"/>
        <w:t xml:space="preserve">2017 г. № 199 «Об установлении расходного обязательства города Перми в сфере физической культуры и спорта», постановлением администрации города Перми </w:t>
      </w:r>
      <w:r w:rsidR="00061D1B">
        <w:rPr>
          <w:sz w:val="28"/>
          <w:szCs w:val="28"/>
        </w:rPr>
        <w:br/>
      </w:r>
      <w:r>
        <w:rPr>
          <w:sz w:val="28"/>
          <w:szCs w:val="28"/>
        </w:rPr>
        <w:t xml:space="preserve">от 13 ноября 2017 г. № 1024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</w:t>
      </w:r>
      <w:r>
        <w:rPr>
          <w:sz w:val="28"/>
          <w:szCs w:val="28"/>
        </w:rPr>
        <w:br/>
        <w:t>с оказанием содействия субъекту физической культуры и спорта, осуществляющему свою деятельность на территории города Перми»</w:t>
      </w:r>
    </w:p>
    <w:p w:rsidR="00D41045" w:rsidRDefault="008B5D6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41045" w:rsidRDefault="008B5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объем расходов на возмещение затрат некоммерческой организации «Фонд Развития Пермского Баскетбола «ПАРМА»</w:t>
      </w:r>
      <w:r>
        <w:rPr>
          <w:sz w:val="28"/>
          <w:szCs w:val="28"/>
        </w:rPr>
        <w:br/>
        <w:t>на 2024 год и плановый период 2025 и 2026 годов.</w:t>
      </w:r>
    </w:p>
    <w:p w:rsidR="00285313" w:rsidRPr="00285313" w:rsidRDefault="008B5D6D" w:rsidP="002853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5313" w:rsidRPr="00285313">
        <w:rPr>
          <w:sz w:val="28"/>
          <w:szCs w:val="28"/>
        </w:rPr>
        <w:t xml:space="preserve">Настоящее постановление вступает в силу с 01 января 2024 г., но не ранее </w:t>
      </w:r>
    </w:p>
    <w:p w:rsidR="00D41045" w:rsidRDefault="00285313" w:rsidP="00285313">
      <w:pPr>
        <w:jc w:val="both"/>
        <w:rPr>
          <w:sz w:val="28"/>
          <w:szCs w:val="28"/>
        </w:rPr>
      </w:pPr>
      <w:r w:rsidRPr="00285313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1045" w:rsidRDefault="008B5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1045" w:rsidRDefault="008B5D6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color w:val="000000"/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color w:val="000000"/>
          <w:sz w:val="28"/>
          <w:szCs w:val="28"/>
        </w:rPr>
        <w:br/>
        <w:t>в информационно-телекоммуникационной сети Интернет.</w:t>
      </w:r>
    </w:p>
    <w:p w:rsidR="00D41045" w:rsidRDefault="008B5D6D">
      <w:pPr>
        <w:pStyle w:val="ConsPlusNormal"/>
        <w:ind w:firstLine="709"/>
        <w:jc w:val="both"/>
      </w:pPr>
      <w:r>
        <w:t xml:space="preserve">5. Контроль за исполнением настоящего постановления возложить </w:t>
      </w:r>
      <w:r>
        <w:br w:type="textWrapping" w:clear="all"/>
        <w:t xml:space="preserve">на исполняющего обязанности заместителя главы администрации города Перми </w:t>
      </w:r>
      <w:r w:rsidR="00285313">
        <w:t>Мальцеву Е.Д</w:t>
      </w:r>
      <w:r>
        <w:t>.</w:t>
      </w:r>
    </w:p>
    <w:p w:rsidR="00D41045" w:rsidRDefault="00D41045">
      <w:pPr>
        <w:pStyle w:val="ConsPlusNormal"/>
        <w:spacing w:line="240" w:lineRule="exact"/>
        <w:jc w:val="both"/>
      </w:pPr>
    </w:p>
    <w:p w:rsidR="00D41045" w:rsidRDefault="00D41045">
      <w:pPr>
        <w:pStyle w:val="ConsPlusNormal"/>
        <w:spacing w:line="240" w:lineRule="exact"/>
        <w:jc w:val="both"/>
      </w:pPr>
    </w:p>
    <w:p w:rsidR="00D41045" w:rsidRDefault="00D41045">
      <w:pPr>
        <w:pStyle w:val="ConsPlusNormal"/>
        <w:spacing w:line="240" w:lineRule="exact"/>
        <w:jc w:val="both"/>
      </w:pPr>
    </w:p>
    <w:p w:rsidR="00D41045" w:rsidRDefault="008B5D6D">
      <w:pPr>
        <w:pStyle w:val="ConsPlusNormal"/>
        <w:spacing w:line="240" w:lineRule="exact"/>
      </w:pPr>
      <w:r>
        <w:t>Глава города Перми                                                                                     Э.О. Соснин</w:t>
      </w:r>
    </w:p>
    <w:p w:rsidR="00D41045" w:rsidRDefault="00D41045">
      <w:pPr>
        <w:spacing w:line="240" w:lineRule="exact"/>
        <w:ind w:left="5103"/>
        <w:rPr>
          <w:color w:val="000000"/>
          <w:sz w:val="28"/>
          <w:szCs w:val="28"/>
        </w:rPr>
        <w:sectPr w:rsidR="00D41045">
          <w:headerReference w:type="even" r:id="rId8"/>
          <w:headerReference w:type="default" r:id="rId9"/>
          <w:footerReference w:type="default" r:id="rId10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D41045" w:rsidRDefault="008B5D6D">
      <w:pPr>
        <w:spacing w:line="240" w:lineRule="exact"/>
        <w:ind w:left="5670"/>
      </w:pPr>
      <w:r>
        <w:rPr>
          <w:color w:val="000000"/>
          <w:sz w:val="28"/>
          <w:szCs w:val="28"/>
        </w:rPr>
        <w:lastRenderedPageBreak/>
        <w:t>Приложение</w:t>
      </w:r>
    </w:p>
    <w:p w:rsidR="00D41045" w:rsidRDefault="008B5D6D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D41045" w:rsidRDefault="008B5D6D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D41045" w:rsidRDefault="008B5D6D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08CA">
        <w:rPr>
          <w:sz w:val="28"/>
          <w:szCs w:val="28"/>
        </w:rPr>
        <w:t>13.10.2023 № 1029</w:t>
      </w:r>
      <w:bookmarkStart w:id="0" w:name="_GoBack"/>
      <w:bookmarkEnd w:id="0"/>
    </w:p>
    <w:p w:rsidR="00D41045" w:rsidRDefault="00D41045">
      <w:pPr>
        <w:pStyle w:val="afa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D41045" w:rsidRDefault="00D41045">
      <w:pPr>
        <w:pStyle w:val="afa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D41045" w:rsidRPr="002C4C6A" w:rsidRDefault="00D41045">
      <w:pPr>
        <w:pStyle w:val="afa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D41045" w:rsidRDefault="008B5D6D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ОБЪЕМ РАСХОДОВ</w:t>
      </w:r>
      <w:r>
        <w:rPr>
          <w:rFonts w:eastAsia="Calibri"/>
          <w:b/>
          <w:sz w:val="28"/>
          <w:szCs w:val="28"/>
          <w:lang w:eastAsia="en-US"/>
        </w:rPr>
        <w:br/>
        <w:t xml:space="preserve">на возмещение затрат некоммерческой организации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«Фонд Развития Пермского Баскетбола «ПАРМА» </w:t>
      </w:r>
      <w:r>
        <w:rPr>
          <w:rFonts w:eastAsia="Calibri"/>
          <w:b/>
          <w:sz w:val="28"/>
          <w:szCs w:val="28"/>
          <w:lang w:eastAsia="en-US"/>
        </w:rPr>
        <w:br/>
        <w:t>на 2024 год и плановый период 2025 и 2026 годов</w:t>
      </w:r>
    </w:p>
    <w:p w:rsidR="00D41045" w:rsidRDefault="00D41045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tbl>
      <w:tblPr>
        <w:tblW w:w="50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4994"/>
        <w:gridCol w:w="1541"/>
        <w:gridCol w:w="1587"/>
        <w:gridCol w:w="1491"/>
      </w:tblGrid>
      <w:tr w:rsidR="00D41045"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 расходов, тыс. руб.</w:t>
            </w:r>
          </w:p>
        </w:tc>
      </w:tr>
      <w:tr w:rsidR="00D41045">
        <w:trPr>
          <w:trHeight w:val="57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45" w:rsidRDefault="00D4104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45" w:rsidRDefault="00D4104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 год</w:t>
            </w:r>
          </w:p>
        </w:tc>
      </w:tr>
      <w:tr w:rsidR="00D41045">
        <w:trPr>
          <w:trHeight w:val="276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Страхование спортсменов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Питание спортсменов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Оплата труда административно-управленческого персонала и спортсменов баскетбольной команды, проживающих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на территории города Перми,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а также начисления на выплаты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по оплате труда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41 694,50116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41 694,50116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41 694,50116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Аренда спортивного сооружения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и оборудования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Оплата членских взносов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Приобретение экипировки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Приобретение инвентаря, оборудования, медикаментов, спортивно-медицинских товаров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обеспечение мероприятий игровым, вспомогательным, световым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и звуковым оборудованием, видеооборудованием, охраной, медицинской помощью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13 982,54884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13 982,54884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13 982,54884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Изготовление видео</w:t>
            </w:r>
            <w:r w:rsidR="00061D1B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полиграфической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и рекламной продукции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1 100,00000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Художественное сопровождение баскетбольных матчей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7 158,95000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7 158,95000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7 158,95000</w:t>
            </w:r>
          </w:p>
        </w:tc>
      </w:tr>
      <w:tr w:rsidR="00D41045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Осуществление трансляций баскетбольных матчей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5 064,00000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5 064,00000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5 064,00000</w:t>
            </w:r>
          </w:p>
        </w:tc>
      </w:tr>
      <w:tr w:rsidR="00D41045">
        <w:tc>
          <w:tcPr>
            <w:tcW w:w="2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80 000,00000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80 000,00000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5" w:rsidRDefault="008B5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80 000,00000</w:t>
            </w:r>
          </w:p>
        </w:tc>
      </w:tr>
    </w:tbl>
    <w:p w:rsidR="00D41045" w:rsidRDefault="00D41045">
      <w:pPr>
        <w:spacing w:line="240" w:lineRule="exact"/>
        <w:jc w:val="center"/>
        <w:rPr>
          <w:sz w:val="28"/>
          <w:szCs w:val="28"/>
        </w:rPr>
      </w:pPr>
    </w:p>
    <w:sectPr w:rsidR="00D41045">
      <w:pgSz w:w="11900" w:h="16820"/>
      <w:pgMar w:top="1134" w:right="567" w:bottom="1134" w:left="1418" w:header="397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CF" w:rsidRDefault="004829CF">
      <w:r>
        <w:separator/>
      </w:r>
    </w:p>
  </w:endnote>
  <w:endnote w:type="continuationSeparator" w:id="0">
    <w:p w:rsidR="004829CF" w:rsidRDefault="0048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45" w:rsidRDefault="00D41045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CF" w:rsidRDefault="004829CF">
      <w:r>
        <w:separator/>
      </w:r>
    </w:p>
  </w:footnote>
  <w:footnote w:type="continuationSeparator" w:id="0">
    <w:p w:rsidR="004829CF" w:rsidRDefault="00482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45" w:rsidRDefault="008B5D6D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41045" w:rsidRDefault="00D410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45" w:rsidRDefault="008B5D6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8531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41045" w:rsidRDefault="00D4104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45"/>
    <w:rsid w:val="00061D1B"/>
    <w:rsid w:val="00285313"/>
    <w:rsid w:val="002C4C6A"/>
    <w:rsid w:val="00474281"/>
    <w:rsid w:val="004829CF"/>
    <w:rsid w:val="008B5D6D"/>
    <w:rsid w:val="00C108CA"/>
    <w:rsid w:val="00D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A1346-ADEA-40EC-9998-A296AC3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2023-10-13T09:33:00Z</cp:lastPrinted>
  <dcterms:created xsi:type="dcterms:W3CDTF">2023-10-13T09:34:00Z</dcterms:created>
  <dcterms:modified xsi:type="dcterms:W3CDTF">2023-10-13T09:34:00Z</dcterms:modified>
  <cp:version>983040</cp:version>
</cp:coreProperties>
</file>