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99" w:rsidRDefault="00BA3A99">
      <w:pPr>
        <w:pStyle w:val="af2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A3A99" w:rsidRDefault="00D70E46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A3A99" w:rsidRDefault="00D70E46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3A99" w:rsidRDefault="00D70E46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A3A99" w:rsidRDefault="00D70E4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A3A99" w:rsidRDefault="00BA3A9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A3A99" w:rsidRDefault="00461F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A3A99" w:rsidRDefault="00461F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MCw0+BQMAANQ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A3A99" w:rsidRDefault="00D70E46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3A99" w:rsidRDefault="00D70E46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A3A99" w:rsidRDefault="00D70E4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A3A99" w:rsidRDefault="00BA3A9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A3A99" w:rsidRDefault="00461F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A3A99" w:rsidRDefault="00461F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3A99" w:rsidRDefault="00BA3A99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BA3A99" w:rsidRDefault="00BA3A99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BA3A99" w:rsidRDefault="00BA3A99">
      <w:pPr>
        <w:jc w:val="both"/>
        <w:rPr>
          <w:sz w:val="24"/>
          <w:lang w:val="en-US"/>
        </w:rPr>
      </w:pPr>
    </w:p>
    <w:p w:rsidR="00BA3A99" w:rsidRDefault="00BA3A99">
      <w:pPr>
        <w:jc w:val="both"/>
        <w:rPr>
          <w:sz w:val="24"/>
        </w:rPr>
      </w:pPr>
    </w:p>
    <w:p w:rsidR="00BA3A99" w:rsidRDefault="00BA3A99">
      <w:pPr>
        <w:jc w:val="both"/>
        <w:rPr>
          <w:sz w:val="24"/>
        </w:rPr>
      </w:pPr>
    </w:p>
    <w:p w:rsidR="00BA3A99" w:rsidRDefault="00BA3A99">
      <w:pPr>
        <w:jc w:val="both"/>
        <w:rPr>
          <w:sz w:val="24"/>
        </w:rPr>
      </w:pPr>
    </w:p>
    <w:p w:rsidR="00BA3A99" w:rsidRDefault="00BA3A99">
      <w:pPr>
        <w:jc w:val="both"/>
        <w:rPr>
          <w:sz w:val="24"/>
        </w:rPr>
      </w:pPr>
    </w:p>
    <w:p w:rsidR="00632641" w:rsidRDefault="00632641">
      <w:pPr>
        <w:jc w:val="both"/>
        <w:rPr>
          <w:sz w:val="24"/>
        </w:rPr>
      </w:pPr>
    </w:p>
    <w:p w:rsidR="00BA3A99" w:rsidRDefault="00D70E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BA3A99" w:rsidRDefault="00D70E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отдельные правовые акты</w:t>
      </w:r>
    </w:p>
    <w:p w:rsidR="00BA3A99" w:rsidRDefault="00D70E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BA3A99" w:rsidRDefault="00D70E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организации</w:t>
      </w:r>
    </w:p>
    <w:p w:rsidR="00BA3A99" w:rsidRDefault="00D70E4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оздоровления и отдыха детей</w:t>
      </w:r>
    </w:p>
    <w:p w:rsidR="00BA3A99" w:rsidRDefault="00BA3A99">
      <w:pPr>
        <w:jc w:val="both"/>
        <w:rPr>
          <w:sz w:val="28"/>
          <w:szCs w:val="28"/>
        </w:rPr>
      </w:pPr>
    </w:p>
    <w:p w:rsidR="00BA3A99" w:rsidRDefault="00BA3A99">
      <w:pPr>
        <w:jc w:val="both"/>
        <w:rPr>
          <w:sz w:val="28"/>
          <w:szCs w:val="28"/>
        </w:rPr>
      </w:pPr>
    </w:p>
    <w:p w:rsidR="00BA3A99" w:rsidRPr="00F84F66" w:rsidRDefault="00D70E4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Pr="00F84F66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города Перми от 30 ноября 2007 г. </w:t>
      </w:r>
      <w:r w:rsidRPr="00F84F66">
        <w:rPr>
          <w:sz w:val="28"/>
          <w:szCs w:val="28"/>
        </w:rPr>
        <w:br/>
        <w:t xml:space="preserve">№ 502 «О порядке формирования, размещения, финансового обеспечения </w:t>
      </w:r>
      <w:r w:rsidRPr="00F84F66">
        <w:rPr>
          <w:sz w:val="28"/>
          <w:szCs w:val="28"/>
        </w:rPr>
        <w:br/>
        <w:t>и контроля выполнения муниципального задания на оказание муниципальных услуг (выполнение работ)»</w:t>
      </w:r>
    </w:p>
    <w:p w:rsidR="00BA3A99" w:rsidRPr="00F84F66" w:rsidRDefault="00D70E46" w:rsidP="00F84F66">
      <w:pPr>
        <w:jc w:val="both"/>
        <w:rPr>
          <w:sz w:val="28"/>
          <w:szCs w:val="28"/>
        </w:rPr>
      </w:pPr>
      <w:r w:rsidRPr="00F84F66">
        <w:rPr>
          <w:sz w:val="28"/>
          <w:szCs w:val="28"/>
        </w:rPr>
        <w:t xml:space="preserve">администрация города Перми ПОСТАНОВЛЯЕТ: </w:t>
      </w:r>
    </w:p>
    <w:p w:rsidR="00E65371" w:rsidRPr="00F84F66" w:rsidRDefault="00E65371" w:rsidP="00632641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1. Внести изменени</w:t>
      </w:r>
      <w:r w:rsidR="00632641">
        <w:rPr>
          <w:sz w:val="28"/>
          <w:szCs w:val="28"/>
        </w:rPr>
        <w:t>я</w:t>
      </w:r>
      <w:r w:rsidRPr="00F84F66">
        <w:rPr>
          <w:sz w:val="28"/>
          <w:szCs w:val="28"/>
        </w:rPr>
        <w:t xml:space="preserve"> в постановление администрации города Перми </w:t>
      </w:r>
      <w:r w:rsidR="00632641">
        <w:rPr>
          <w:sz w:val="28"/>
          <w:szCs w:val="28"/>
        </w:rPr>
        <w:br/>
      </w:r>
      <w:r w:rsidRPr="00F84F66">
        <w:rPr>
          <w:sz w:val="28"/>
          <w:szCs w:val="28"/>
        </w:rPr>
        <w:t xml:space="preserve">от 19 октября 2017 г. № 872 «Об утверждении Методики расчета нормативных затрат на оказание муниципальной услуги «Организация отдыха детей и молодежи» в каникулярное время с дневным пребыванием» </w:t>
      </w:r>
      <w:r w:rsidR="00A84FEF" w:rsidRPr="00F84F66">
        <w:rPr>
          <w:sz w:val="28"/>
          <w:szCs w:val="28"/>
        </w:rPr>
        <w:t xml:space="preserve">(в ред. от 03.04.2019 № 64-П, </w:t>
      </w:r>
      <w:r w:rsidR="00632641">
        <w:rPr>
          <w:sz w:val="28"/>
          <w:szCs w:val="28"/>
        </w:rPr>
        <w:br/>
      </w:r>
      <w:r w:rsidR="00A84FEF" w:rsidRPr="00F84F66">
        <w:rPr>
          <w:sz w:val="28"/>
          <w:szCs w:val="28"/>
        </w:rPr>
        <w:t xml:space="preserve">от 07.04.2020 № 332, от 20.07.2020 № 629, от 30.09.2020 </w:t>
      </w:r>
      <w:r w:rsidR="00933316">
        <w:rPr>
          <w:sz w:val="28"/>
          <w:szCs w:val="28"/>
        </w:rPr>
        <w:t xml:space="preserve">№ 913, от </w:t>
      </w:r>
      <w:r w:rsidR="00A84FEF" w:rsidRPr="00F84F66">
        <w:rPr>
          <w:sz w:val="28"/>
          <w:szCs w:val="28"/>
        </w:rPr>
        <w:t xml:space="preserve">14.05.2021 </w:t>
      </w:r>
      <w:r w:rsidR="00632641">
        <w:rPr>
          <w:sz w:val="28"/>
          <w:szCs w:val="28"/>
        </w:rPr>
        <w:br/>
      </w:r>
      <w:r w:rsidR="00A84FEF" w:rsidRPr="00F84F66">
        <w:rPr>
          <w:sz w:val="28"/>
          <w:szCs w:val="28"/>
        </w:rPr>
        <w:t xml:space="preserve">№ 350, от 06.08.2021 № 580, от 11.10.2021 № 837), </w:t>
      </w:r>
      <w:r w:rsidRPr="00F84F66">
        <w:rPr>
          <w:sz w:val="28"/>
          <w:szCs w:val="28"/>
        </w:rPr>
        <w:t xml:space="preserve">исключив </w:t>
      </w:r>
      <w:r w:rsidR="006C374D" w:rsidRPr="00F84F66">
        <w:rPr>
          <w:sz w:val="28"/>
          <w:szCs w:val="28"/>
        </w:rPr>
        <w:t>в преамбуле</w:t>
      </w:r>
      <w:r w:rsidR="00632641">
        <w:rPr>
          <w:sz w:val="28"/>
          <w:szCs w:val="28"/>
        </w:rPr>
        <w:t xml:space="preserve"> слова «п</w:t>
      </w:r>
      <w:r w:rsidRPr="00F84F66">
        <w:rPr>
          <w:sz w:val="28"/>
          <w:szCs w:val="28"/>
        </w:rPr>
        <w:t xml:space="preserve">риказом Министерства финансов Российской Федерации от </w:t>
      </w:r>
      <w:r w:rsidR="00632641">
        <w:rPr>
          <w:sz w:val="28"/>
          <w:szCs w:val="28"/>
        </w:rPr>
        <w:t>0</w:t>
      </w:r>
      <w:r w:rsidRPr="00F84F66">
        <w:rPr>
          <w:sz w:val="28"/>
          <w:szCs w:val="28"/>
        </w:rPr>
        <w:t xml:space="preserve">1 июля 2015 г. </w:t>
      </w:r>
      <w:r w:rsidR="00632641">
        <w:rPr>
          <w:sz w:val="28"/>
          <w:szCs w:val="28"/>
        </w:rPr>
        <w:br/>
      </w:r>
      <w:r w:rsidRPr="00F84F66">
        <w:rPr>
          <w:sz w:val="28"/>
          <w:szCs w:val="28"/>
        </w:rPr>
        <w:t xml:space="preserve">№ 104н «Об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</w:t>
      </w:r>
      <w:r w:rsidR="006C374D" w:rsidRPr="00F84F66">
        <w:rPr>
          <w:sz w:val="28"/>
          <w:szCs w:val="28"/>
        </w:rPr>
        <w:t>при расчете</w:t>
      </w:r>
      <w:r w:rsidRPr="00F84F66">
        <w:rPr>
          <w:sz w:val="28"/>
          <w:szCs w:val="28"/>
        </w:rPr>
        <w:t xml:space="preserve"> объема финансового обеспечения</w:t>
      </w:r>
      <w:r w:rsidR="006C374D" w:rsidRPr="00F84F66">
        <w:rPr>
          <w:sz w:val="28"/>
          <w:szCs w:val="28"/>
        </w:rPr>
        <w:t xml:space="preserve"> выполнения государственного (муниципального</w:t>
      </w:r>
      <w:r w:rsidR="004E7306" w:rsidRPr="00F84F66">
        <w:rPr>
          <w:sz w:val="28"/>
          <w:szCs w:val="28"/>
        </w:rPr>
        <w:t>) задания на оказание государственных (муниципальных) услуг (выполнение работ) государственным (муниципальным) учреждением»,».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2</w:t>
      </w:r>
      <w:r w:rsidR="00D70E46" w:rsidRPr="00F84F66">
        <w:rPr>
          <w:sz w:val="28"/>
          <w:szCs w:val="28"/>
        </w:rPr>
        <w:t xml:space="preserve">. Внести в 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пребыванием, утвержденную постановлением администрации города Перми от 19 октября 2017 г. № 872 (в ред. от 03.04.2019 № 64-П, от 07.04.2020 № 332,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от 20.07.2020 № 629, от 30.09.2020 № 913, от 14.05.2021 № 350, от 06.08.2021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№ 580, от 11.10.2021 № 837), следующие изменения: </w:t>
      </w:r>
    </w:p>
    <w:p w:rsidR="00CB6710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2</w:t>
      </w:r>
      <w:r w:rsidR="00D70E46" w:rsidRPr="00F84F66">
        <w:rPr>
          <w:sz w:val="28"/>
          <w:szCs w:val="28"/>
        </w:rPr>
        <w:t xml:space="preserve">.1. </w:t>
      </w:r>
      <w:r w:rsidR="00C82568" w:rsidRPr="00F84F66">
        <w:rPr>
          <w:sz w:val="28"/>
          <w:szCs w:val="28"/>
        </w:rPr>
        <w:t>абзац второй пункта</w:t>
      </w:r>
      <w:r w:rsidR="00D70E46" w:rsidRPr="00F84F66">
        <w:rPr>
          <w:sz w:val="28"/>
          <w:szCs w:val="28"/>
        </w:rPr>
        <w:t xml:space="preserve"> 3.4 </w:t>
      </w:r>
      <w:r w:rsidR="00C82568" w:rsidRPr="00F84F66">
        <w:rPr>
          <w:sz w:val="28"/>
          <w:szCs w:val="28"/>
        </w:rPr>
        <w:t>изложить в следующей редакции:</w:t>
      </w:r>
      <w:r w:rsidR="00D70E46" w:rsidRPr="00F84F66">
        <w:rPr>
          <w:sz w:val="28"/>
          <w:szCs w:val="28"/>
        </w:rPr>
        <w:t xml:space="preserve"> </w:t>
      </w:r>
    </w:p>
    <w:p w:rsidR="00BA3A99" w:rsidRPr="00F84F66" w:rsidRDefault="00D70E4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lastRenderedPageBreak/>
        <w:t xml:space="preserve">«затраты на оплату труда работников, непосредственно связанных </w:t>
      </w:r>
      <w:r w:rsidR="00CB6710" w:rsidRPr="00F84F66">
        <w:rPr>
          <w:sz w:val="28"/>
          <w:szCs w:val="28"/>
        </w:rPr>
        <w:br/>
      </w:r>
      <w:r w:rsidRPr="00F84F66">
        <w:rPr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– начисления на выплаты по оплате труда)</w:t>
      </w:r>
      <w:r w:rsidR="00CB6710" w:rsidRPr="00F84F66">
        <w:rPr>
          <w:sz w:val="28"/>
          <w:szCs w:val="28"/>
        </w:rPr>
        <w:t>;</w:t>
      </w:r>
      <w:r w:rsidRPr="00F84F66">
        <w:rPr>
          <w:sz w:val="28"/>
          <w:szCs w:val="28"/>
        </w:rPr>
        <w:t xml:space="preserve">»; 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2</w:t>
      </w:r>
      <w:r w:rsidR="00D70E46" w:rsidRPr="00F84F66">
        <w:rPr>
          <w:sz w:val="28"/>
          <w:szCs w:val="28"/>
        </w:rPr>
        <w:t>.2. дополнить пунктом 5.6 следующего содержания</w:t>
      </w:r>
      <w:r w:rsidR="001845BD">
        <w:rPr>
          <w:sz w:val="28"/>
          <w:szCs w:val="28"/>
        </w:rPr>
        <w:t>:</w:t>
      </w:r>
    </w:p>
    <w:p w:rsidR="00BA3A99" w:rsidRPr="00F84F66" w:rsidRDefault="00D70E46" w:rsidP="00F84F66">
      <w:pPr>
        <w:ind w:firstLine="709"/>
        <w:jc w:val="both"/>
        <w:rPr>
          <w:sz w:val="28"/>
          <w:szCs w:val="28"/>
        </w:rPr>
      </w:pPr>
      <w:r w:rsidRPr="00F84F66">
        <w:rPr>
          <w:sz w:val="28"/>
          <w:szCs w:val="28"/>
        </w:rPr>
        <w:t xml:space="preserve">«5.6. Отраслевой корректирующий коэффициент рассчитывается к базовому нормативу затрат на </w:t>
      </w:r>
      <w:r w:rsidR="00C82568" w:rsidRPr="00F84F66">
        <w:rPr>
          <w:sz w:val="28"/>
          <w:szCs w:val="28"/>
        </w:rPr>
        <w:t xml:space="preserve">оказание муниципальной услуги исходя </w:t>
      </w:r>
      <w:r w:rsidRPr="00F84F66">
        <w:rPr>
          <w:sz w:val="28"/>
          <w:szCs w:val="28"/>
        </w:rPr>
        <w:t>из соответствующих показателей отраслевой специфики.</w:t>
      </w:r>
    </w:p>
    <w:p w:rsidR="00BA3A99" w:rsidRPr="00F84F66" w:rsidRDefault="00D70E46" w:rsidP="00F84F66">
      <w:pPr>
        <w:ind w:left="851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Отраслевой корректирующий коэффициент определяется по формуле:</w:t>
      </w:r>
    </w:p>
    <w:p w:rsidR="00BA3A99" w:rsidRPr="00F84F66" w:rsidRDefault="00BA3A99" w:rsidP="00F84F66">
      <w:pPr>
        <w:ind w:left="851"/>
        <w:jc w:val="center"/>
        <w:rPr>
          <w:b/>
          <w:bCs/>
          <w:sz w:val="28"/>
          <w:szCs w:val="28"/>
        </w:rPr>
      </w:pPr>
    </w:p>
    <w:p w:rsidR="00BA3A99" w:rsidRPr="00F84F66" w:rsidRDefault="00D70E46" w:rsidP="00F84F66">
      <w:pPr>
        <w:jc w:val="center"/>
        <w:rPr>
          <w:b/>
          <w:bCs/>
          <w:sz w:val="28"/>
          <w:szCs w:val="28"/>
        </w:rPr>
      </w:pPr>
      <w:r w:rsidRPr="00F84F66">
        <w:rPr>
          <w:sz w:val="32"/>
          <w:szCs w:val="32"/>
        </w:rPr>
        <w:t>К</w:t>
      </w:r>
      <w:r w:rsidRPr="00F84F66">
        <w:rPr>
          <w:sz w:val="24"/>
          <w:szCs w:val="24"/>
        </w:rPr>
        <w:t>отр</w:t>
      </w:r>
      <w:r w:rsidRPr="00F84F66">
        <w:rPr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eastAsia="Cambria Math" w:hAnsi="Cambria Math" w:cs="Cambria Math"/>
            <w:sz w:val="32"/>
            <w:szCs w:val="32"/>
          </w:rPr>
          <m:t>Σ</m:t>
        </m:r>
      </m:oMath>
      <w:r w:rsidRPr="00F84F66">
        <w:rPr>
          <w:sz w:val="32"/>
          <w:szCs w:val="32"/>
        </w:rPr>
        <w:t xml:space="preserve"> </w:t>
      </w:r>
      <w:r w:rsidRPr="00F84F66">
        <w:rPr>
          <w:sz w:val="32"/>
          <w:szCs w:val="32"/>
          <w:lang w:val="en-US"/>
        </w:rPr>
        <w:t>N</w:t>
      </w:r>
      <w:r w:rsidRPr="00F84F66">
        <w:rPr>
          <w:sz w:val="24"/>
          <w:szCs w:val="24"/>
        </w:rPr>
        <w:t>отр</w:t>
      </w:r>
      <w:r w:rsidRPr="00F84F66">
        <w:rPr>
          <w:sz w:val="32"/>
          <w:szCs w:val="32"/>
        </w:rPr>
        <w:t xml:space="preserve"> / </w:t>
      </w:r>
      <w:r w:rsidRPr="00F84F66">
        <w:rPr>
          <w:sz w:val="32"/>
          <w:szCs w:val="32"/>
          <w:lang w:val="en-US"/>
        </w:rPr>
        <w:t>N</w:t>
      </w:r>
      <w:r w:rsidRPr="00F84F66">
        <w:rPr>
          <w:sz w:val="24"/>
          <w:szCs w:val="24"/>
        </w:rPr>
        <w:t>баз</w:t>
      </w:r>
      <w:r w:rsidRPr="00F84F66">
        <w:rPr>
          <w:sz w:val="28"/>
          <w:szCs w:val="28"/>
        </w:rPr>
        <w:t>, где</w:t>
      </w:r>
    </w:p>
    <w:p w:rsidR="00BA3A99" w:rsidRPr="00F84F66" w:rsidRDefault="00BA3A99" w:rsidP="00F84F66">
      <w:pPr>
        <w:ind w:left="851"/>
        <w:jc w:val="center"/>
        <w:rPr>
          <w:sz w:val="28"/>
          <w:szCs w:val="28"/>
        </w:rPr>
      </w:pPr>
    </w:p>
    <w:p w:rsidR="00BA3A99" w:rsidRPr="00F84F66" w:rsidRDefault="00D70E4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  <w:lang w:val="en-US"/>
        </w:rPr>
        <w:t>N</w:t>
      </w:r>
      <w:r w:rsidRPr="00F84F66">
        <w:rPr>
          <w:sz w:val="28"/>
          <w:szCs w:val="28"/>
        </w:rPr>
        <w:t xml:space="preserve">отр – затраты, необходимые на </w:t>
      </w:r>
      <w:r w:rsidR="00C82568" w:rsidRPr="00F84F66">
        <w:rPr>
          <w:sz w:val="28"/>
          <w:szCs w:val="28"/>
        </w:rPr>
        <w:t>оказание</w:t>
      </w:r>
      <w:r w:rsidRPr="00F84F66">
        <w:rPr>
          <w:sz w:val="28"/>
          <w:szCs w:val="28"/>
        </w:rPr>
        <w:t xml:space="preserve"> муниципальной услуги, рассчитанные исходя из показателей отраслевой специфики;</w:t>
      </w:r>
    </w:p>
    <w:p w:rsidR="00BA3A99" w:rsidRPr="00F84F66" w:rsidRDefault="00D70E4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  <w:lang w:val="en-US"/>
        </w:rPr>
        <w:t>N</w:t>
      </w:r>
      <w:r w:rsidRPr="00F84F66">
        <w:rPr>
          <w:sz w:val="28"/>
          <w:szCs w:val="28"/>
        </w:rPr>
        <w:t xml:space="preserve">баз – базовый норматив </w:t>
      </w:r>
      <w:r w:rsidR="0053280D" w:rsidRPr="00F84F66">
        <w:rPr>
          <w:sz w:val="28"/>
          <w:szCs w:val="28"/>
        </w:rPr>
        <w:t xml:space="preserve">затрат </w:t>
      </w:r>
      <w:r w:rsidRPr="00F84F66">
        <w:rPr>
          <w:sz w:val="28"/>
          <w:szCs w:val="28"/>
        </w:rPr>
        <w:t xml:space="preserve">на </w:t>
      </w:r>
      <w:r w:rsidR="00C82568" w:rsidRPr="00F84F66">
        <w:rPr>
          <w:sz w:val="28"/>
          <w:szCs w:val="28"/>
        </w:rPr>
        <w:t>оказание</w:t>
      </w:r>
      <w:r w:rsidRPr="00F84F66">
        <w:rPr>
          <w:sz w:val="28"/>
          <w:szCs w:val="28"/>
        </w:rPr>
        <w:t xml:space="preserve"> муниципальной услуги.».</w:t>
      </w:r>
    </w:p>
    <w:p w:rsidR="0053280D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3</w:t>
      </w:r>
      <w:r w:rsidR="0053280D" w:rsidRPr="00F84F66">
        <w:rPr>
          <w:sz w:val="28"/>
          <w:szCs w:val="28"/>
        </w:rPr>
        <w:t>. Внести в 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 в разновозрастных отрядах, утвержденную постановлением администрации города Перми от 19 октября 2017 г. № 872 (в ред.</w:t>
      </w:r>
      <w:r w:rsidR="00CB6710" w:rsidRPr="00F84F66">
        <w:rPr>
          <w:sz w:val="28"/>
          <w:szCs w:val="28"/>
        </w:rPr>
        <w:t xml:space="preserve"> </w:t>
      </w:r>
      <w:r w:rsidR="0053280D" w:rsidRPr="00F84F66">
        <w:rPr>
          <w:sz w:val="28"/>
          <w:szCs w:val="28"/>
        </w:rPr>
        <w:t xml:space="preserve">от 03.04.2019 </w:t>
      </w:r>
      <w:r w:rsidR="00F21CC6">
        <w:rPr>
          <w:sz w:val="28"/>
          <w:szCs w:val="28"/>
        </w:rPr>
        <w:br/>
      </w:r>
      <w:r w:rsidR="0053280D" w:rsidRPr="00F84F66">
        <w:rPr>
          <w:sz w:val="28"/>
          <w:szCs w:val="28"/>
        </w:rPr>
        <w:t xml:space="preserve">№ 64-П, от 07.04.2020 № 332, от 20.07.2020 № 629, от 30.09.2020 № 913, </w:t>
      </w:r>
      <w:r w:rsidR="00F21CC6">
        <w:rPr>
          <w:sz w:val="28"/>
          <w:szCs w:val="28"/>
        </w:rPr>
        <w:br/>
      </w:r>
      <w:r w:rsidR="0053280D" w:rsidRPr="00F84F66">
        <w:rPr>
          <w:sz w:val="28"/>
          <w:szCs w:val="28"/>
        </w:rPr>
        <w:t xml:space="preserve">от 14.05.2021 № 350, от 06.08.2021 № 580, от 11.10.2021 № 837), следующие изменения: </w:t>
      </w:r>
    </w:p>
    <w:p w:rsidR="00CB6710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3</w:t>
      </w:r>
      <w:r w:rsidR="0053280D" w:rsidRPr="00F84F66">
        <w:rPr>
          <w:sz w:val="28"/>
          <w:szCs w:val="28"/>
        </w:rPr>
        <w:t xml:space="preserve">.1. абзац второй пункта 3.4 изложить в следующей редакции: </w:t>
      </w:r>
    </w:p>
    <w:p w:rsidR="0053280D" w:rsidRPr="00F84F66" w:rsidRDefault="0053280D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«затраты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– начисления на выплаты по оплате труда)</w:t>
      </w:r>
      <w:r w:rsidR="00A84FEF" w:rsidRPr="00F84F66">
        <w:rPr>
          <w:sz w:val="28"/>
          <w:szCs w:val="28"/>
        </w:rPr>
        <w:t>;</w:t>
      </w:r>
      <w:r w:rsidRPr="00F84F66">
        <w:rPr>
          <w:sz w:val="28"/>
          <w:szCs w:val="28"/>
        </w:rPr>
        <w:t xml:space="preserve">»; </w:t>
      </w:r>
    </w:p>
    <w:p w:rsidR="0053280D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3</w:t>
      </w:r>
      <w:r w:rsidR="0053280D" w:rsidRPr="00F84F66">
        <w:rPr>
          <w:sz w:val="28"/>
          <w:szCs w:val="28"/>
        </w:rPr>
        <w:t>.2. дополнить пунктом 5.6 следующего содержания</w:t>
      </w:r>
      <w:r w:rsidR="001845BD">
        <w:rPr>
          <w:sz w:val="28"/>
          <w:szCs w:val="28"/>
        </w:rPr>
        <w:t>:</w:t>
      </w:r>
    </w:p>
    <w:p w:rsidR="0053280D" w:rsidRPr="00F84F66" w:rsidRDefault="0053280D" w:rsidP="00F84F66">
      <w:pPr>
        <w:ind w:firstLine="709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«5.6. Отраслевой корректирующий коэффициент рассчитывается к базовому нормативу затрат на оказание муниципальной услуги исходя из соответствующих показателей отраслевой специфики.</w:t>
      </w:r>
    </w:p>
    <w:p w:rsidR="0053280D" w:rsidRPr="00F84F66" w:rsidRDefault="0053280D" w:rsidP="00F84F66">
      <w:pPr>
        <w:ind w:left="851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Отраслевой корректирующий коэффициент определяется по формуле:</w:t>
      </w:r>
    </w:p>
    <w:p w:rsidR="0053280D" w:rsidRPr="00F84F66" w:rsidRDefault="0053280D" w:rsidP="00F84F66">
      <w:pPr>
        <w:ind w:left="851"/>
        <w:jc w:val="center"/>
        <w:rPr>
          <w:b/>
          <w:bCs/>
          <w:sz w:val="28"/>
          <w:szCs w:val="28"/>
        </w:rPr>
      </w:pPr>
    </w:p>
    <w:p w:rsidR="0053280D" w:rsidRPr="00F84F66" w:rsidRDefault="0053280D" w:rsidP="00F84F66">
      <w:pPr>
        <w:jc w:val="center"/>
        <w:rPr>
          <w:b/>
          <w:bCs/>
          <w:sz w:val="28"/>
          <w:szCs w:val="28"/>
        </w:rPr>
      </w:pPr>
      <w:r w:rsidRPr="00F84F66">
        <w:rPr>
          <w:sz w:val="32"/>
          <w:szCs w:val="32"/>
        </w:rPr>
        <w:t>К</w:t>
      </w:r>
      <w:r w:rsidRPr="00F84F66">
        <w:rPr>
          <w:sz w:val="24"/>
          <w:szCs w:val="24"/>
        </w:rPr>
        <w:t>отр</w:t>
      </w:r>
      <w:r w:rsidRPr="00F84F66">
        <w:rPr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eastAsia="Cambria Math" w:hAnsi="Cambria Math" w:cs="Cambria Math"/>
            <w:sz w:val="32"/>
            <w:szCs w:val="32"/>
          </w:rPr>
          <m:t>Σ</m:t>
        </m:r>
      </m:oMath>
      <w:r w:rsidRPr="00F84F66">
        <w:rPr>
          <w:sz w:val="32"/>
          <w:szCs w:val="32"/>
        </w:rPr>
        <w:t xml:space="preserve"> </w:t>
      </w:r>
      <w:r w:rsidRPr="00F84F66">
        <w:rPr>
          <w:sz w:val="32"/>
          <w:szCs w:val="32"/>
          <w:lang w:val="en-US"/>
        </w:rPr>
        <w:t>N</w:t>
      </w:r>
      <w:r w:rsidRPr="00F84F66">
        <w:rPr>
          <w:sz w:val="24"/>
          <w:szCs w:val="24"/>
        </w:rPr>
        <w:t>отр</w:t>
      </w:r>
      <w:r w:rsidRPr="00F84F66">
        <w:rPr>
          <w:sz w:val="32"/>
          <w:szCs w:val="32"/>
        </w:rPr>
        <w:t xml:space="preserve"> / </w:t>
      </w:r>
      <w:r w:rsidRPr="00F84F66">
        <w:rPr>
          <w:sz w:val="32"/>
          <w:szCs w:val="32"/>
          <w:lang w:val="en-US"/>
        </w:rPr>
        <w:t>N</w:t>
      </w:r>
      <w:r w:rsidRPr="00F84F66">
        <w:rPr>
          <w:sz w:val="24"/>
          <w:szCs w:val="24"/>
        </w:rPr>
        <w:t>баз</w:t>
      </w:r>
      <w:r w:rsidRPr="00F84F66">
        <w:rPr>
          <w:sz w:val="28"/>
          <w:szCs w:val="28"/>
        </w:rPr>
        <w:t>, где</w:t>
      </w:r>
    </w:p>
    <w:p w:rsidR="0053280D" w:rsidRPr="00F84F66" w:rsidRDefault="0053280D" w:rsidP="00F84F66">
      <w:pPr>
        <w:ind w:left="851"/>
        <w:jc w:val="center"/>
        <w:rPr>
          <w:sz w:val="28"/>
          <w:szCs w:val="28"/>
        </w:rPr>
      </w:pPr>
    </w:p>
    <w:p w:rsidR="0053280D" w:rsidRPr="00F84F66" w:rsidRDefault="0053280D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  <w:lang w:val="en-US"/>
        </w:rPr>
        <w:t>N</w:t>
      </w:r>
      <w:r w:rsidRPr="00F84F66">
        <w:rPr>
          <w:sz w:val="28"/>
          <w:szCs w:val="28"/>
        </w:rPr>
        <w:t>отр – затраты, необходимые на оказание муниципальной услуги, рассчитанные исходя из показателей отраслевой специфики;</w:t>
      </w:r>
    </w:p>
    <w:p w:rsidR="0053280D" w:rsidRPr="00F84F66" w:rsidRDefault="0053280D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  <w:lang w:val="en-US"/>
        </w:rPr>
        <w:t>N</w:t>
      </w:r>
      <w:r w:rsidRPr="00F84F66">
        <w:rPr>
          <w:sz w:val="28"/>
          <w:szCs w:val="28"/>
        </w:rPr>
        <w:t>баз – базовый норматив затрат на оказание муниципальной услуги.».</w:t>
      </w:r>
    </w:p>
    <w:p w:rsidR="004E7306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4. Внести изменени</w:t>
      </w:r>
      <w:r w:rsidR="00647EEE">
        <w:rPr>
          <w:sz w:val="28"/>
          <w:szCs w:val="28"/>
        </w:rPr>
        <w:t>я</w:t>
      </w:r>
      <w:r w:rsidRPr="00F84F66">
        <w:rPr>
          <w:sz w:val="28"/>
          <w:szCs w:val="28"/>
        </w:rPr>
        <w:t xml:space="preserve"> в постановление администрации города Перми от 19 октября 2017 г. № 873 «Об утверждении Методики расчета нормативных затрат на </w:t>
      </w:r>
      <w:r w:rsidRPr="00F84F66">
        <w:rPr>
          <w:sz w:val="28"/>
          <w:szCs w:val="28"/>
        </w:rPr>
        <w:lastRenderedPageBreak/>
        <w:t xml:space="preserve">оказание муниципальной услуги «Организация отдыха детей и молодежи» в каникулярное время с круглосуточным пребыванием» </w:t>
      </w:r>
      <w:r w:rsidR="00A84FEF" w:rsidRPr="00F84F66">
        <w:rPr>
          <w:sz w:val="28"/>
          <w:szCs w:val="28"/>
        </w:rPr>
        <w:t xml:space="preserve">(в ред. от 02.10.2019 № 622, </w:t>
      </w:r>
      <w:r w:rsidR="00647EEE">
        <w:rPr>
          <w:sz w:val="28"/>
          <w:szCs w:val="28"/>
        </w:rPr>
        <w:br/>
      </w:r>
      <w:r w:rsidR="00A84FEF" w:rsidRPr="00F84F66">
        <w:rPr>
          <w:sz w:val="28"/>
          <w:szCs w:val="28"/>
        </w:rPr>
        <w:t xml:space="preserve">от 07.04.2020 № 332, от 06.08.2021 № 580), </w:t>
      </w:r>
      <w:r w:rsidRPr="00F84F66">
        <w:rPr>
          <w:sz w:val="28"/>
          <w:szCs w:val="28"/>
        </w:rPr>
        <w:t>исключив в преамбуле слова «</w:t>
      </w:r>
      <w:r w:rsidR="00F21CC6">
        <w:rPr>
          <w:sz w:val="28"/>
          <w:szCs w:val="28"/>
        </w:rPr>
        <w:t>п</w:t>
      </w:r>
      <w:r w:rsidRPr="00F84F66">
        <w:rPr>
          <w:sz w:val="28"/>
          <w:szCs w:val="28"/>
        </w:rPr>
        <w:t xml:space="preserve">риказом Министерства финансов Российской Федерации от </w:t>
      </w:r>
      <w:r w:rsidR="00F21CC6">
        <w:rPr>
          <w:sz w:val="28"/>
          <w:szCs w:val="28"/>
        </w:rPr>
        <w:t>0</w:t>
      </w:r>
      <w:r w:rsidRPr="00F84F66">
        <w:rPr>
          <w:sz w:val="28"/>
          <w:szCs w:val="28"/>
        </w:rPr>
        <w:t xml:space="preserve">1 июля 2015 г. № 104н </w:t>
      </w:r>
      <w:r w:rsidR="00647EEE">
        <w:rPr>
          <w:sz w:val="28"/>
          <w:szCs w:val="28"/>
        </w:rPr>
        <w:br/>
      </w:r>
      <w:r w:rsidRPr="00F84F66">
        <w:rPr>
          <w:sz w:val="28"/>
          <w:szCs w:val="28"/>
        </w:rPr>
        <w:t xml:space="preserve">«Об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</w:t>
      </w:r>
      <w:r w:rsidR="00647EEE">
        <w:rPr>
          <w:sz w:val="28"/>
          <w:szCs w:val="28"/>
        </w:rPr>
        <w:br/>
      </w:r>
      <w:r w:rsidRPr="00F84F66">
        <w:rPr>
          <w:sz w:val="28"/>
          <w:szCs w:val="28"/>
        </w:rPr>
        <w:t>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учреждением»,».</w:t>
      </w:r>
    </w:p>
    <w:p w:rsidR="00A84FEF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5</w:t>
      </w:r>
      <w:r w:rsidR="00D70E46" w:rsidRPr="00F84F66">
        <w:rPr>
          <w:sz w:val="28"/>
          <w:szCs w:val="28"/>
        </w:rPr>
        <w:t xml:space="preserve">. Внести изменения в Методику расчета нормативных затрат на оказание муниципальной услуги «Организация отдыха детей и молодежи» в каникулярное время с круглосуточным пребыванием, утвержденную постановлением администрации города Перми от 19 октября 2017 </w:t>
      </w:r>
      <w:r w:rsidR="00933316">
        <w:rPr>
          <w:sz w:val="28"/>
          <w:szCs w:val="28"/>
        </w:rPr>
        <w:t xml:space="preserve">г. № 873 (в ред. от 02.10.2019 </w:t>
      </w:r>
      <w:r w:rsidR="0093331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№ 622, от 07.04.2020 № 332, от 06.08.2021 № 580), </w:t>
      </w:r>
      <w:r w:rsidR="0053280D" w:rsidRPr="00F84F66">
        <w:rPr>
          <w:sz w:val="28"/>
          <w:szCs w:val="28"/>
        </w:rPr>
        <w:t>изложив абзац второй пункта</w:t>
      </w:r>
      <w:r w:rsidR="00D70E46" w:rsidRPr="00F84F66">
        <w:rPr>
          <w:sz w:val="28"/>
          <w:szCs w:val="28"/>
        </w:rPr>
        <w:t xml:space="preserve"> 3.4 </w:t>
      </w:r>
      <w:r w:rsidR="0053280D" w:rsidRPr="00F84F66">
        <w:rPr>
          <w:sz w:val="28"/>
          <w:szCs w:val="28"/>
        </w:rPr>
        <w:t>в следующей редакции:</w:t>
      </w:r>
      <w:r w:rsidR="00D70E46" w:rsidRPr="00F84F66">
        <w:rPr>
          <w:sz w:val="28"/>
          <w:szCs w:val="28"/>
        </w:rPr>
        <w:t xml:space="preserve"> </w:t>
      </w:r>
    </w:p>
    <w:p w:rsidR="00BA3A99" w:rsidRPr="00F84F66" w:rsidRDefault="00D70E4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«затраты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(далее – начисления на выплаты по оплате труда)</w:t>
      </w:r>
      <w:r w:rsidR="00A84FEF" w:rsidRPr="00F84F66">
        <w:rPr>
          <w:sz w:val="28"/>
          <w:szCs w:val="28"/>
        </w:rPr>
        <w:t>;</w:t>
      </w:r>
      <w:r w:rsidRPr="00F84F66">
        <w:rPr>
          <w:sz w:val="28"/>
          <w:szCs w:val="28"/>
        </w:rPr>
        <w:t>».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6</w:t>
      </w:r>
      <w:r w:rsidR="00D70E46" w:rsidRPr="00F84F66">
        <w:rPr>
          <w:sz w:val="28"/>
          <w:szCs w:val="28"/>
        </w:rPr>
        <w:t xml:space="preserve">. Внести в постановление администрации города Перми от 19 октября </w:t>
      </w:r>
      <w:r w:rsidR="00D70E46" w:rsidRPr="00F84F66">
        <w:rPr>
          <w:sz w:val="28"/>
          <w:szCs w:val="28"/>
        </w:rPr>
        <w:br/>
        <w:t xml:space="preserve">2017 г. № 901 «Об утверждении размера нормативных затрат на оказание муниципальной услуги «Организация отдыха детей и молодежи» в каникулярное время </w:t>
      </w:r>
      <w:r w:rsidR="0099615E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с круглосуточным пребыванием 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круглосуточным пребыванием» (в ред. от 15.10.2018 № 714, от 09.10.2019 № 657, от 25.08.2020 № 741, от 06.08.2021 № 580, от 23.09.2021 № 746, от 19.10.2022 № 988) следующие изменения: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6</w:t>
      </w:r>
      <w:r w:rsidR="00D70E46" w:rsidRPr="00F84F66">
        <w:rPr>
          <w:sz w:val="28"/>
          <w:szCs w:val="28"/>
        </w:rPr>
        <w:t>.1. в наименовании слова «2023 год и плановый период 2024-2025 годов» заменить словами «2024 год и плановый период 2025-2026 годов»;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6</w:t>
      </w:r>
      <w:r w:rsidR="00D70E46" w:rsidRPr="00F84F66">
        <w:rPr>
          <w:sz w:val="28"/>
          <w:szCs w:val="28"/>
        </w:rPr>
        <w:t>.2. в пункте 1.1 слова «2023 год и плановый период 2024-2025 годов» заменить словами «2024 год и плановый период 2025-2026 годов».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7</w:t>
      </w:r>
      <w:r w:rsidR="00D70E46" w:rsidRPr="00F84F66">
        <w:rPr>
          <w:sz w:val="28"/>
          <w:szCs w:val="28"/>
        </w:rPr>
        <w:t>. Внести в размер нормативных затрат на оказание муниципальной услуги «Организация отдыха детей и молодежи» в каникулярное время с круглосуточным пребыванием на 2023 год и плановый период 2024-2025 годов, утвержденный постановлением администрации города Перми от 19 октября 2017 г. № 901 «Об утверждении размера нормативных затрат на оказание муниципальной услуги «Организация отдыха детей и молодежи» в каникулярное время с круглосуточным пребыванием на 2023 год и плановый период 2024-2025 годов, значений натуральных норм, необходимых для определения базовых нормативов затрат</w:t>
      </w:r>
      <w:r w:rsidR="004C3774" w:rsidRPr="00F84F66">
        <w:rPr>
          <w:sz w:val="28"/>
          <w:szCs w:val="28"/>
        </w:rPr>
        <w:t xml:space="preserve"> </w:t>
      </w:r>
      <w:r w:rsidR="00D70E46" w:rsidRPr="00F84F66">
        <w:rPr>
          <w:sz w:val="28"/>
          <w:szCs w:val="28"/>
        </w:rPr>
        <w:t xml:space="preserve">на оказание муниципальной услуги «Организация отдыха детей и молодежи» в каникулярное </w:t>
      </w:r>
      <w:r w:rsidR="00D70E46" w:rsidRPr="00F84F66">
        <w:rPr>
          <w:sz w:val="28"/>
          <w:szCs w:val="28"/>
        </w:rPr>
        <w:lastRenderedPageBreak/>
        <w:t>время с круглосуточным пребыванием» (в ред. от 15.10.2018 № 714, от 09.10.2019 № 657, от 25.08.2020 № 741, от 06.08.2021 № 580, от 23.09.2021 № 746, от 19.10.2022 № 988), следующие изменения: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7</w:t>
      </w:r>
      <w:r w:rsidR="00D70E46" w:rsidRPr="00F84F66">
        <w:rPr>
          <w:sz w:val="28"/>
          <w:szCs w:val="28"/>
        </w:rPr>
        <w:t xml:space="preserve">.1. в строке 3 раздела «2023 год» слова «затраты на оплату труда работников, непосредственно связанных с оказанием муниципальной услуги, и начисления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права» заменить словами «затраты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страхования»;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7</w:t>
      </w:r>
      <w:r w:rsidR="0099615E">
        <w:rPr>
          <w:sz w:val="28"/>
          <w:szCs w:val="28"/>
        </w:rPr>
        <w:t>.2.</w:t>
      </w:r>
      <w:r w:rsidR="0099615E" w:rsidRPr="00F21CC6">
        <w:rPr>
          <w:sz w:val="28"/>
          <w:szCs w:val="28"/>
        </w:rPr>
        <w:t xml:space="preserve"> </w:t>
      </w:r>
      <w:r w:rsidR="00D70E46" w:rsidRPr="00F84F66">
        <w:rPr>
          <w:sz w:val="28"/>
          <w:szCs w:val="28"/>
        </w:rPr>
        <w:t xml:space="preserve">в строке 3 раздела «2024 год» слова «затраты на оплату труда работников, непосредственно связанных с оказанием муниципальной услуги, и начисления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права» заменить словами «затраты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страхования»;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7</w:t>
      </w:r>
      <w:r w:rsidR="00D70E46" w:rsidRPr="00F84F66">
        <w:rPr>
          <w:sz w:val="28"/>
          <w:szCs w:val="28"/>
        </w:rPr>
        <w:t xml:space="preserve">.3. в строке 3 раздела «2025 год» слова «затраты на оплату труда работников, непосредственно связанных с оказанием муниципальной услуги, и начисления </w:t>
      </w:r>
      <w:r w:rsidR="00647EEE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права» заменить словами «затраты на оплату труда работников, непосредственно связанных с оказанием муниципальной услуги, и начисления на </w:t>
      </w:r>
      <w:r w:rsidR="00D70E46" w:rsidRPr="00F84F66">
        <w:rPr>
          <w:sz w:val="28"/>
          <w:szCs w:val="28"/>
        </w:rPr>
        <w:lastRenderedPageBreak/>
        <w:t>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страхования».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8</w:t>
      </w:r>
      <w:r w:rsidR="00D70E46" w:rsidRPr="00F84F66">
        <w:rPr>
          <w:sz w:val="28"/>
          <w:szCs w:val="28"/>
        </w:rPr>
        <w:t xml:space="preserve">. Внести изменения в размер нормативных затрат на оказание муниципальной услуги «Организация отдыха детей и молодежи» в каникулярное время с круглосуточным пребыванием на 2023 год и плановый период 2024-2025 годов, утвержденный постановлением администрации города Перми от 19 октября 2017 г.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№ 901 «Об утверждении размера нормативных затрат на оказание муниципальной услуги «Организация отдыха детей и молодежи» в каникулярное время с круглосуточным пребыванием 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круглосуточным пребыванием» (в ред. от 15.10.2018 № 714,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от 09.10.2019 № 657, от 25.08.2020 № 741, от 06.08.2021 № 580, от 23.09.2021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№ 746</w:t>
      </w:r>
      <w:r w:rsidR="00761FE7" w:rsidRPr="00F84F66">
        <w:rPr>
          <w:sz w:val="28"/>
          <w:szCs w:val="28"/>
        </w:rPr>
        <w:t>, от 19.10.2022 № 988), изложив</w:t>
      </w:r>
      <w:r w:rsidR="00F77FEA" w:rsidRPr="00F84F66">
        <w:rPr>
          <w:sz w:val="28"/>
          <w:szCs w:val="28"/>
        </w:rPr>
        <w:t xml:space="preserve"> </w:t>
      </w:r>
      <w:r w:rsidR="00D70E46" w:rsidRPr="00F84F66">
        <w:rPr>
          <w:sz w:val="28"/>
          <w:szCs w:val="28"/>
        </w:rPr>
        <w:t>в редакции согласно приложению 1 к настоящему постановлению.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9</w:t>
      </w:r>
      <w:r w:rsidR="00D70E46" w:rsidRPr="00F84F66">
        <w:rPr>
          <w:sz w:val="28"/>
          <w:szCs w:val="28"/>
        </w:rPr>
        <w:t xml:space="preserve">. Внести изменения в значения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круглосуточным пребыванием», утвержденные постановлением администрации города Перми от 19 октября 2017 г. № 901 «Об утверждении размера нормативных затрат на оказание муниципальной услуги «Организация отдыха детей и молодежи» в каникулярное время с круглосуточным пребыванием 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и молодежи» в каникулярное время с круглосуточным пребыванием» (в ред.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от 15.10.2018 № 714, от 09.10.2019 № 657, от 25.08.2020 № 741, от 06.08.2021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№ 580, от 23.09.2021 № 746, от 19.10.2022 № 988), изложив строку: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A3A99" w:rsidRPr="00F84F66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99" w:rsidRPr="00F84F66" w:rsidRDefault="00D70E46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F84F66">
              <w:rPr>
                <w:rFonts w:ascii="Times New Roman" w:hAnsi="Times New Roman"/>
                <w:sz w:val="28"/>
                <w:szCs w:val="28"/>
              </w:rPr>
              <w:t>1.1. Натуральные нормы, используемые при определении затрат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</w:t>
            </w:r>
            <w:r w:rsidR="001845BD">
              <w:rPr>
                <w:rFonts w:ascii="Times New Roman" w:hAnsi="Times New Roman"/>
                <w:sz w:val="28"/>
                <w:szCs w:val="28"/>
              </w:rPr>
              <w:t>держащими нормы трудового права</w:t>
            </w:r>
          </w:p>
        </w:tc>
      </w:tr>
    </w:tbl>
    <w:p w:rsidR="00632641" w:rsidRDefault="00632641" w:rsidP="00F84F66">
      <w:pPr>
        <w:jc w:val="both"/>
        <w:rPr>
          <w:sz w:val="28"/>
          <w:szCs w:val="28"/>
        </w:rPr>
      </w:pPr>
    </w:p>
    <w:p w:rsidR="00BA3A99" w:rsidRPr="00F84F66" w:rsidRDefault="00D70E46" w:rsidP="00F84F66">
      <w:pPr>
        <w:jc w:val="both"/>
        <w:rPr>
          <w:sz w:val="28"/>
          <w:szCs w:val="28"/>
        </w:rPr>
      </w:pPr>
      <w:r w:rsidRPr="00F84F66">
        <w:rPr>
          <w:sz w:val="28"/>
          <w:szCs w:val="28"/>
        </w:rPr>
        <w:t>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A3A99" w:rsidRPr="00F84F66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99" w:rsidRPr="00F84F66" w:rsidRDefault="00D70E46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F84F66">
              <w:rPr>
                <w:rFonts w:ascii="Times New Roman" w:hAnsi="Times New Roman"/>
                <w:sz w:val="28"/>
                <w:szCs w:val="28"/>
              </w:rPr>
              <w:t>1.1.</w:t>
            </w:r>
            <w:r w:rsidRPr="00F84F66">
              <w:t xml:space="preserve"> </w:t>
            </w:r>
            <w:r w:rsidRPr="00F84F66">
              <w:rPr>
                <w:rFonts w:ascii="Times New Roman" w:hAnsi="Times New Roman"/>
                <w:sz w:val="28"/>
                <w:szCs w:val="28"/>
              </w:rPr>
              <w:t>Натуральные нормы, используемые при определении затрат на оплату труда</w:t>
            </w:r>
            <w:r w:rsidR="00943364" w:rsidRPr="00F84F66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Pr="00F84F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364" w:rsidRPr="00F84F66">
              <w:rPr>
                <w:rFonts w:ascii="Times New Roman" w:hAnsi="Times New Roman"/>
                <w:sz w:val="28"/>
                <w:szCs w:val="28"/>
              </w:rPr>
              <w:t xml:space="preserve">непосредственно связанных с оказанием муниципальной услуги, </w:t>
            </w:r>
            <w:r w:rsidRPr="00F84F66">
              <w:rPr>
                <w:rFonts w:ascii="Times New Roman" w:hAnsi="Times New Roman"/>
                <w:sz w:val="28"/>
                <w:szCs w:val="28"/>
              </w:rPr>
              <w:t xml:space="preserve">в том числе начисления на выплаты по оплате труда работников, непосредственно связанных с оказанием муниципальной услуги, включая страховые взносы в </w:t>
            </w:r>
            <w:r w:rsidRPr="00F84F66">
              <w:rPr>
                <w:rFonts w:ascii="Times New Roman" w:hAnsi="Times New Roman"/>
                <w:sz w:val="28"/>
                <w:szCs w:val="28"/>
              </w:rPr>
              <w:lastRenderedPageBreak/>
              <w:t>Фонд пенсионного и социального страхования Российской Федерации, Федеральный фонд обязател</w:t>
            </w:r>
            <w:r w:rsidR="001845BD">
              <w:rPr>
                <w:rFonts w:ascii="Times New Roman" w:hAnsi="Times New Roman"/>
                <w:sz w:val="28"/>
                <w:szCs w:val="28"/>
              </w:rPr>
              <w:t>ьного медицинского страхования</w:t>
            </w:r>
          </w:p>
        </w:tc>
      </w:tr>
    </w:tbl>
    <w:p w:rsidR="00632641" w:rsidRDefault="00632641" w:rsidP="00F84F66">
      <w:pPr>
        <w:ind w:firstLine="720"/>
        <w:jc w:val="both"/>
        <w:rPr>
          <w:sz w:val="28"/>
          <w:szCs w:val="28"/>
        </w:rPr>
      </w:pP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10</w:t>
      </w:r>
      <w:r w:rsidR="00D70E46" w:rsidRPr="00F84F66">
        <w:rPr>
          <w:sz w:val="28"/>
          <w:szCs w:val="28"/>
        </w:rPr>
        <w:t xml:space="preserve">. Внести в постановление администрации города Перми от 20 октября </w:t>
      </w:r>
      <w:r w:rsidR="00D70E46" w:rsidRPr="00F84F66">
        <w:rPr>
          <w:sz w:val="28"/>
          <w:szCs w:val="28"/>
        </w:rPr>
        <w:br/>
        <w:t xml:space="preserve">2017 г. № 923 «Об утверждении размера нормативных затрат на оказание муниципальной услуги «Организация отдыха детей и молодежи» в каникулярное время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с дневным пребыванием 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оказанием муниципальной услуги «Организация отдыха детей и молодежи» в каникулярное время с дневным пребыванием» (в ред. от 15.10.2018 № 723, от 24.04.2019 № 120-П, от 12.09.2019 № 550,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от 21.10.2019 № 752, от 20.07.2020 № 629, от 25.08.2020 № 740, от 30.09.2020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№ 913, от 14.05.2021 № 350, от 11.10.2021 № 837, от 28.10.2021 № 950, от 20.10.2022 № 1000) следующие изменения: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10</w:t>
      </w:r>
      <w:r w:rsidR="00D70E46" w:rsidRPr="00F84F66">
        <w:rPr>
          <w:sz w:val="28"/>
          <w:szCs w:val="28"/>
        </w:rPr>
        <w:t>.1. в наименовании слова «2023 год и плановый период 2024-2025 годов» заменить словами «2024 год и плановый период 2025-2026 годов»;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10</w:t>
      </w:r>
      <w:r w:rsidR="00D70E46" w:rsidRPr="00F84F66">
        <w:rPr>
          <w:sz w:val="28"/>
          <w:szCs w:val="28"/>
        </w:rPr>
        <w:t>.2. в пункте 1.1 слова «2023 год и плановый период 2024-2025 годов» заменить словами «2024 год и плановый период 2025-2026 годов».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11</w:t>
      </w:r>
      <w:r w:rsidR="00D70E46" w:rsidRPr="00F84F66">
        <w:rPr>
          <w:sz w:val="28"/>
          <w:szCs w:val="28"/>
        </w:rPr>
        <w:t>. Внести в размер нормативных затрат на оказание муниципальной услуги «Организация отдыха детей и молодежи» в каникулярное время с дневным пребыванием</w:t>
      </w:r>
      <w:r w:rsidR="00261B1A" w:rsidRPr="00F84F66">
        <w:rPr>
          <w:sz w:val="28"/>
          <w:szCs w:val="28"/>
        </w:rPr>
        <w:t xml:space="preserve"> на 2023 год и плановый период 2024-2025 годов, утвержденный</w:t>
      </w:r>
      <w:r w:rsidR="00D70E46" w:rsidRPr="00F84F66">
        <w:rPr>
          <w:sz w:val="28"/>
          <w:szCs w:val="28"/>
        </w:rPr>
        <w:t xml:space="preserve"> постановлением администрации города Перми от 20 октября 2017 г. № 923 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оказанием муниципальной услуги «Организация отдыха детей и молодежи» в каникулярное время с дневным пребыванием» (в ред. от 15.10.2018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№ 723, от 24.04.2019 № 120-П, от 12.09.2019 № 550, от 21.10.2019 № 752,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от 20.07.2020 № 629, от 25.08.2020 № 740, от 30.09.2020 № 913, от 14.05.2021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№ 350, от 11.10.2021 № 837, от 28.10.2021 № 950, от 20.10.2022 № 1000), следующие изменения:</w:t>
      </w:r>
    </w:p>
    <w:p w:rsidR="00137F94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11</w:t>
      </w:r>
      <w:r w:rsidR="00D70E46" w:rsidRPr="00F84F66">
        <w:rPr>
          <w:sz w:val="28"/>
          <w:szCs w:val="28"/>
        </w:rPr>
        <w:t xml:space="preserve">.1. в </w:t>
      </w:r>
      <w:r w:rsidR="00137F94">
        <w:rPr>
          <w:sz w:val="28"/>
          <w:szCs w:val="28"/>
        </w:rPr>
        <w:t>разделе</w:t>
      </w:r>
      <w:r w:rsidR="00D70E46" w:rsidRPr="00F84F66">
        <w:rPr>
          <w:sz w:val="28"/>
          <w:szCs w:val="28"/>
        </w:rPr>
        <w:t xml:space="preserve"> «2023 год</w:t>
      </w:r>
      <w:r w:rsidR="00F77FEA" w:rsidRPr="00F84F66">
        <w:rPr>
          <w:sz w:val="28"/>
          <w:szCs w:val="28"/>
        </w:rPr>
        <w:t>»</w:t>
      </w:r>
      <w:r w:rsidR="00137F94">
        <w:rPr>
          <w:sz w:val="28"/>
          <w:szCs w:val="28"/>
        </w:rPr>
        <w:t>:</w:t>
      </w:r>
    </w:p>
    <w:p w:rsidR="00137F94" w:rsidRDefault="00137F94" w:rsidP="00F84F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11.1.1. строку</w:t>
      </w:r>
      <w:r w:rsidR="00F21CC6">
        <w:rPr>
          <w:sz w:val="28"/>
          <w:szCs w:val="28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CF0B1D" w:rsidRPr="00CF0B1D" w:rsidTr="00CF0B1D">
        <w:tc>
          <w:tcPr>
            <w:tcW w:w="8642" w:type="dxa"/>
          </w:tcPr>
          <w:p w:rsidR="00CF0B1D" w:rsidRPr="00CF0B1D" w:rsidRDefault="00CF0B1D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CF0B1D">
              <w:rPr>
                <w:rFonts w:ascii="Times New Roman" w:hAnsi="Times New Roman"/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269" w:type="dxa"/>
          </w:tcPr>
          <w:p w:rsidR="00CF0B1D" w:rsidRPr="00CF0B1D" w:rsidRDefault="00CF0B1D" w:rsidP="00F84F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B1D">
              <w:rPr>
                <w:rFonts w:ascii="Times New Roman" w:hAnsi="Times New Roman"/>
                <w:sz w:val="28"/>
                <w:szCs w:val="28"/>
              </w:rPr>
              <w:lastRenderedPageBreak/>
              <w:t>1293,77</w:t>
            </w:r>
          </w:p>
        </w:tc>
      </w:tr>
    </w:tbl>
    <w:p w:rsidR="00632641" w:rsidRDefault="00632641" w:rsidP="00CA0D4A">
      <w:pPr>
        <w:jc w:val="both"/>
        <w:rPr>
          <w:sz w:val="28"/>
          <w:szCs w:val="28"/>
        </w:rPr>
      </w:pPr>
    </w:p>
    <w:p w:rsidR="00CF0B1D" w:rsidRDefault="00CF0B1D" w:rsidP="00CA0D4A">
      <w:pPr>
        <w:jc w:val="both"/>
        <w:rPr>
          <w:sz w:val="28"/>
          <w:szCs w:val="28"/>
        </w:rPr>
      </w:pPr>
      <w:r w:rsidRPr="00CF0B1D">
        <w:rPr>
          <w:sz w:val="28"/>
          <w:szCs w:val="28"/>
        </w:rPr>
        <w:t>изложить 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CF0B1D" w:rsidTr="001845BD">
        <w:tc>
          <w:tcPr>
            <w:tcW w:w="8642" w:type="dxa"/>
          </w:tcPr>
          <w:p w:rsidR="00CF0B1D" w:rsidRPr="00CF0B1D" w:rsidRDefault="00CF0B1D" w:rsidP="00996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t xml:space="preserve"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</w:t>
            </w:r>
            <w:r w:rsidR="001845BD">
              <w:rPr>
                <w:rFonts w:ascii="Times New Roman" w:hAnsi="Times New Roman"/>
                <w:sz w:val="28"/>
                <w:szCs w:val="28"/>
              </w:rPr>
              <w:t>страхования</w:t>
            </w:r>
          </w:p>
        </w:tc>
        <w:tc>
          <w:tcPr>
            <w:tcW w:w="1269" w:type="dxa"/>
          </w:tcPr>
          <w:p w:rsidR="00CF0B1D" w:rsidRPr="00CF0B1D" w:rsidRDefault="00CF0B1D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1293,77</w:t>
            </w:r>
          </w:p>
        </w:tc>
      </w:tr>
    </w:tbl>
    <w:p w:rsidR="00632641" w:rsidRDefault="00632641" w:rsidP="00F84F66">
      <w:pPr>
        <w:ind w:firstLine="720"/>
        <w:jc w:val="both"/>
        <w:rPr>
          <w:sz w:val="28"/>
          <w:szCs w:val="28"/>
        </w:rPr>
      </w:pPr>
    </w:p>
    <w:p w:rsidR="00CF0B1D" w:rsidRDefault="00CF0B1D" w:rsidP="00F84F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11.1.2.</w:t>
      </w:r>
      <w:r w:rsidR="004D6686">
        <w:rPr>
          <w:sz w:val="28"/>
          <w:szCs w:val="28"/>
        </w:rPr>
        <w:t xml:space="preserve"> строку</w:t>
      </w:r>
      <w:r w:rsidR="00F21CC6">
        <w:rPr>
          <w:sz w:val="28"/>
          <w:szCs w:val="28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CF0B1D" w:rsidRPr="00CF0B1D" w:rsidTr="001845BD">
        <w:tc>
          <w:tcPr>
            <w:tcW w:w="8642" w:type="dxa"/>
          </w:tcPr>
          <w:p w:rsidR="00CF0B1D" w:rsidRPr="00CF0B1D" w:rsidRDefault="00CF0B1D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CF0B1D">
              <w:rPr>
                <w:rFonts w:ascii="Times New Roman" w:hAnsi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269" w:type="dxa"/>
          </w:tcPr>
          <w:p w:rsidR="00CF0B1D" w:rsidRPr="00CF0B1D" w:rsidRDefault="00CF0B1D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675,58</w:t>
            </w:r>
          </w:p>
        </w:tc>
      </w:tr>
    </w:tbl>
    <w:p w:rsidR="00632641" w:rsidRDefault="00632641" w:rsidP="00CA0D4A">
      <w:pPr>
        <w:jc w:val="both"/>
        <w:rPr>
          <w:sz w:val="28"/>
          <w:szCs w:val="28"/>
        </w:rPr>
      </w:pPr>
    </w:p>
    <w:p w:rsidR="00CF0B1D" w:rsidRDefault="00CF0B1D" w:rsidP="00CA0D4A">
      <w:pPr>
        <w:jc w:val="both"/>
        <w:rPr>
          <w:sz w:val="28"/>
          <w:szCs w:val="28"/>
        </w:rPr>
      </w:pPr>
      <w:r w:rsidRPr="00CF0B1D">
        <w:rPr>
          <w:sz w:val="28"/>
          <w:szCs w:val="28"/>
        </w:rPr>
        <w:t>изложить 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CF0B1D" w:rsidTr="001845BD">
        <w:tc>
          <w:tcPr>
            <w:tcW w:w="8642" w:type="dxa"/>
          </w:tcPr>
          <w:p w:rsidR="00CF0B1D" w:rsidRPr="00CF0B1D" w:rsidRDefault="00CF0B1D" w:rsidP="00996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t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</w:t>
            </w:r>
            <w:r w:rsidR="001845BD">
              <w:rPr>
                <w:rFonts w:ascii="Times New Roman" w:hAnsi="Times New Roman"/>
                <w:sz w:val="28"/>
                <w:szCs w:val="28"/>
              </w:rPr>
              <w:t>льного медицинского страхования</w:t>
            </w:r>
          </w:p>
        </w:tc>
        <w:tc>
          <w:tcPr>
            <w:tcW w:w="1269" w:type="dxa"/>
          </w:tcPr>
          <w:p w:rsidR="00CF0B1D" w:rsidRPr="00CF0B1D" w:rsidRDefault="00CF0B1D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675,58</w:t>
            </w:r>
          </w:p>
        </w:tc>
      </w:tr>
    </w:tbl>
    <w:p w:rsidR="00632641" w:rsidRDefault="00632641" w:rsidP="002522F9">
      <w:pPr>
        <w:ind w:firstLine="720"/>
        <w:jc w:val="both"/>
        <w:rPr>
          <w:sz w:val="28"/>
          <w:szCs w:val="28"/>
        </w:rPr>
      </w:pPr>
    </w:p>
    <w:p w:rsidR="004D6686" w:rsidRDefault="004E7306" w:rsidP="002522F9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11</w:t>
      </w:r>
      <w:r w:rsidR="004D6686">
        <w:rPr>
          <w:sz w:val="28"/>
          <w:szCs w:val="28"/>
        </w:rPr>
        <w:t>.2. в разделе</w:t>
      </w:r>
      <w:r w:rsidR="00D70E46" w:rsidRPr="00F84F66">
        <w:rPr>
          <w:sz w:val="28"/>
          <w:szCs w:val="28"/>
        </w:rPr>
        <w:t xml:space="preserve"> «2024 год»</w:t>
      </w:r>
      <w:r w:rsidR="004D6686">
        <w:rPr>
          <w:sz w:val="28"/>
          <w:szCs w:val="28"/>
        </w:rPr>
        <w:t>:</w:t>
      </w:r>
    </w:p>
    <w:p w:rsidR="004D6686" w:rsidRDefault="004D6686" w:rsidP="00252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A90699">
        <w:rPr>
          <w:sz w:val="28"/>
          <w:szCs w:val="28"/>
        </w:rPr>
        <w:t>строку</w:t>
      </w:r>
      <w:r w:rsidR="00F21CC6">
        <w:rPr>
          <w:sz w:val="28"/>
          <w:szCs w:val="28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8A19A0" w:rsidRPr="00CF0B1D" w:rsidTr="001845BD">
        <w:tc>
          <w:tcPr>
            <w:tcW w:w="8642" w:type="dxa"/>
          </w:tcPr>
          <w:p w:rsidR="008A19A0" w:rsidRPr="00CF0B1D" w:rsidRDefault="008A19A0" w:rsidP="00996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F0B1D">
              <w:rPr>
                <w:rFonts w:ascii="Times New Roman" w:hAnsi="Times New Roman"/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269" w:type="dxa"/>
          </w:tcPr>
          <w:p w:rsidR="008A19A0" w:rsidRPr="00CF0B1D" w:rsidRDefault="008A19A0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1372,69</w:t>
            </w:r>
          </w:p>
        </w:tc>
      </w:tr>
    </w:tbl>
    <w:p w:rsidR="0099615E" w:rsidRDefault="0099615E" w:rsidP="00CA0D4A">
      <w:pPr>
        <w:jc w:val="both"/>
        <w:rPr>
          <w:sz w:val="28"/>
          <w:szCs w:val="28"/>
        </w:rPr>
      </w:pPr>
    </w:p>
    <w:p w:rsidR="00F703D8" w:rsidRPr="00F703D8" w:rsidRDefault="00F703D8" w:rsidP="00CA0D4A">
      <w:pPr>
        <w:jc w:val="both"/>
        <w:rPr>
          <w:sz w:val="28"/>
          <w:szCs w:val="28"/>
        </w:rPr>
      </w:pPr>
      <w:r w:rsidRPr="00F703D8">
        <w:rPr>
          <w:sz w:val="28"/>
          <w:szCs w:val="28"/>
        </w:rPr>
        <w:t>изложить 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F703D8" w:rsidTr="001845BD">
        <w:tc>
          <w:tcPr>
            <w:tcW w:w="8642" w:type="dxa"/>
          </w:tcPr>
          <w:p w:rsidR="00F703D8" w:rsidRPr="00CF0B1D" w:rsidRDefault="00F703D8" w:rsidP="00996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t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</w:t>
            </w:r>
            <w:r w:rsidR="001845BD">
              <w:rPr>
                <w:rFonts w:ascii="Times New Roman" w:hAnsi="Times New Roman"/>
                <w:sz w:val="28"/>
                <w:szCs w:val="28"/>
              </w:rPr>
              <w:t>льного медицинского страхования</w:t>
            </w:r>
          </w:p>
        </w:tc>
        <w:tc>
          <w:tcPr>
            <w:tcW w:w="1269" w:type="dxa"/>
          </w:tcPr>
          <w:p w:rsidR="00F703D8" w:rsidRPr="00CF0B1D" w:rsidRDefault="00F703D8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1372,69</w:t>
            </w:r>
          </w:p>
        </w:tc>
      </w:tr>
    </w:tbl>
    <w:p w:rsidR="00632641" w:rsidRDefault="00632641" w:rsidP="002522F9">
      <w:pPr>
        <w:ind w:firstLine="720"/>
        <w:jc w:val="both"/>
        <w:rPr>
          <w:sz w:val="28"/>
          <w:szCs w:val="28"/>
        </w:rPr>
      </w:pPr>
    </w:p>
    <w:p w:rsidR="004D6686" w:rsidRDefault="00237D6E" w:rsidP="00252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11.2.2. строку</w:t>
      </w:r>
      <w:r w:rsidR="00F21CC6">
        <w:rPr>
          <w:sz w:val="28"/>
          <w:szCs w:val="28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237D6E" w:rsidRPr="00CF0B1D" w:rsidTr="001845BD">
        <w:tc>
          <w:tcPr>
            <w:tcW w:w="8642" w:type="dxa"/>
          </w:tcPr>
          <w:p w:rsidR="00237D6E" w:rsidRPr="00CF0B1D" w:rsidRDefault="00237D6E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CF0B1D">
              <w:rPr>
                <w:rFonts w:ascii="Times New Roman" w:hAnsi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269" w:type="dxa"/>
          </w:tcPr>
          <w:p w:rsidR="00237D6E" w:rsidRPr="00CF0B1D" w:rsidRDefault="00237D6E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716,79</w:t>
            </w:r>
          </w:p>
        </w:tc>
      </w:tr>
    </w:tbl>
    <w:p w:rsidR="00632641" w:rsidRDefault="00632641" w:rsidP="00CA0D4A">
      <w:pPr>
        <w:jc w:val="both"/>
        <w:rPr>
          <w:sz w:val="28"/>
          <w:szCs w:val="28"/>
        </w:rPr>
      </w:pPr>
    </w:p>
    <w:p w:rsidR="00237D6E" w:rsidRDefault="00237D6E" w:rsidP="00CA0D4A">
      <w:pPr>
        <w:jc w:val="both"/>
        <w:rPr>
          <w:sz w:val="28"/>
          <w:szCs w:val="28"/>
        </w:rPr>
      </w:pPr>
      <w:r w:rsidRPr="00237D6E">
        <w:rPr>
          <w:sz w:val="28"/>
          <w:szCs w:val="28"/>
        </w:rPr>
        <w:t>изложить 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237D6E" w:rsidTr="001845BD">
        <w:tc>
          <w:tcPr>
            <w:tcW w:w="8642" w:type="dxa"/>
          </w:tcPr>
          <w:p w:rsidR="00237D6E" w:rsidRPr="00CF0B1D" w:rsidRDefault="00237D6E" w:rsidP="00996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t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</w:t>
            </w:r>
            <w:r w:rsidR="00F532EC">
              <w:rPr>
                <w:rFonts w:ascii="Times New Roman" w:hAnsi="Times New Roman"/>
                <w:sz w:val="28"/>
                <w:szCs w:val="28"/>
              </w:rPr>
              <w:t xml:space="preserve"> медицинского страхования</w:t>
            </w:r>
          </w:p>
        </w:tc>
        <w:tc>
          <w:tcPr>
            <w:tcW w:w="1269" w:type="dxa"/>
          </w:tcPr>
          <w:p w:rsidR="00237D6E" w:rsidRPr="00CF0B1D" w:rsidRDefault="00237D6E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716,79</w:t>
            </w:r>
          </w:p>
        </w:tc>
      </w:tr>
    </w:tbl>
    <w:p w:rsidR="00632641" w:rsidRDefault="00632641" w:rsidP="00237D6E">
      <w:pPr>
        <w:ind w:firstLine="720"/>
        <w:jc w:val="both"/>
        <w:rPr>
          <w:sz w:val="28"/>
          <w:szCs w:val="28"/>
        </w:rPr>
      </w:pPr>
    </w:p>
    <w:p w:rsidR="00237D6E" w:rsidRDefault="004E7306" w:rsidP="00237D6E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11</w:t>
      </w:r>
      <w:r w:rsidR="00237D6E">
        <w:rPr>
          <w:sz w:val="28"/>
          <w:szCs w:val="28"/>
        </w:rPr>
        <w:t>.3. в разделе</w:t>
      </w:r>
      <w:r w:rsidR="00D70E46" w:rsidRPr="00F84F66">
        <w:rPr>
          <w:sz w:val="28"/>
          <w:szCs w:val="28"/>
        </w:rPr>
        <w:t xml:space="preserve"> «2025 год»</w:t>
      </w:r>
      <w:r w:rsidR="00237D6E">
        <w:rPr>
          <w:sz w:val="28"/>
          <w:szCs w:val="28"/>
        </w:rPr>
        <w:t>:</w:t>
      </w:r>
    </w:p>
    <w:p w:rsidR="00237D6E" w:rsidRDefault="00237D6E" w:rsidP="0023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11.3.1. строку</w:t>
      </w:r>
      <w:r w:rsidR="00F21CC6">
        <w:rPr>
          <w:sz w:val="28"/>
          <w:szCs w:val="28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237D6E" w:rsidRPr="00CF0B1D" w:rsidTr="001845BD">
        <w:tc>
          <w:tcPr>
            <w:tcW w:w="8642" w:type="dxa"/>
          </w:tcPr>
          <w:p w:rsidR="00237D6E" w:rsidRPr="00CF0B1D" w:rsidRDefault="00237D6E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CF0B1D">
              <w:rPr>
                <w:rFonts w:ascii="Times New Roman" w:hAnsi="Times New Roman"/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269" w:type="dxa"/>
          </w:tcPr>
          <w:p w:rsidR="00237D6E" w:rsidRPr="00CF0B1D" w:rsidRDefault="00237D6E" w:rsidP="0018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1372,69</w:t>
            </w:r>
          </w:p>
        </w:tc>
      </w:tr>
    </w:tbl>
    <w:p w:rsidR="00632641" w:rsidRDefault="00632641" w:rsidP="00CA0D4A">
      <w:pPr>
        <w:jc w:val="both"/>
        <w:rPr>
          <w:sz w:val="28"/>
          <w:szCs w:val="28"/>
        </w:rPr>
      </w:pPr>
    </w:p>
    <w:p w:rsidR="00237D6E" w:rsidRDefault="00237D6E" w:rsidP="00CA0D4A">
      <w:pPr>
        <w:jc w:val="both"/>
        <w:rPr>
          <w:sz w:val="28"/>
          <w:szCs w:val="28"/>
        </w:rPr>
      </w:pPr>
      <w:r w:rsidRPr="00237D6E">
        <w:rPr>
          <w:sz w:val="28"/>
          <w:szCs w:val="28"/>
        </w:rPr>
        <w:t>изложить 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237D6E" w:rsidTr="00F21CC6">
        <w:tc>
          <w:tcPr>
            <w:tcW w:w="8642" w:type="dxa"/>
          </w:tcPr>
          <w:p w:rsidR="00237D6E" w:rsidRPr="00CF0B1D" w:rsidRDefault="00237D6E" w:rsidP="00996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t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</w:t>
            </w:r>
            <w:r w:rsidR="001845BD">
              <w:rPr>
                <w:rFonts w:ascii="Times New Roman" w:hAnsi="Times New Roman"/>
                <w:sz w:val="28"/>
                <w:szCs w:val="28"/>
              </w:rPr>
              <w:t>льного медицинского страхования</w:t>
            </w:r>
          </w:p>
        </w:tc>
        <w:tc>
          <w:tcPr>
            <w:tcW w:w="1269" w:type="dxa"/>
          </w:tcPr>
          <w:p w:rsidR="00237D6E" w:rsidRPr="00CF0B1D" w:rsidRDefault="00237D6E" w:rsidP="00F21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1372,69</w:t>
            </w:r>
          </w:p>
        </w:tc>
      </w:tr>
    </w:tbl>
    <w:p w:rsidR="00632641" w:rsidRDefault="00632641" w:rsidP="00237D6E">
      <w:pPr>
        <w:ind w:firstLine="720"/>
        <w:jc w:val="both"/>
        <w:rPr>
          <w:sz w:val="28"/>
          <w:szCs w:val="28"/>
        </w:rPr>
      </w:pPr>
    </w:p>
    <w:p w:rsidR="00237D6E" w:rsidRDefault="00237D6E" w:rsidP="0023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11.3.2. строку</w:t>
      </w:r>
      <w:r w:rsidR="00F21CC6">
        <w:rPr>
          <w:sz w:val="28"/>
          <w:szCs w:val="28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237D6E" w:rsidRPr="00CF0B1D" w:rsidTr="00F21CC6">
        <w:tc>
          <w:tcPr>
            <w:tcW w:w="8642" w:type="dxa"/>
          </w:tcPr>
          <w:p w:rsidR="00237D6E" w:rsidRPr="00CF0B1D" w:rsidRDefault="00237D6E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CF0B1D">
              <w:rPr>
                <w:rFonts w:ascii="Times New Roman" w:hAnsi="Times New Roman"/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269" w:type="dxa"/>
          </w:tcPr>
          <w:p w:rsidR="00237D6E" w:rsidRPr="00CF0B1D" w:rsidRDefault="00237D6E" w:rsidP="00F21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716,79</w:t>
            </w:r>
          </w:p>
        </w:tc>
      </w:tr>
    </w:tbl>
    <w:p w:rsidR="00632641" w:rsidRDefault="00632641" w:rsidP="00CA0D4A">
      <w:pPr>
        <w:jc w:val="both"/>
        <w:rPr>
          <w:sz w:val="28"/>
          <w:szCs w:val="28"/>
        </w:rPr>
      </w:pPr>
    </w:p>
    <w:p w:rsidR="00237D6E" w:rsidRDefault="00237D6E" w:rsidP="00CA0D4A">
      <w:pPr>
        <w:jc w:val="both"/>
        <w:rPr>
          <w:sz w:val="28"/>
          <w:szCs w:val="28"/>
        </w:rPr>
      </w:pPr>
      <w:r w:rsidRPr="00237D6E">
        <w:rPr>
          <w:sz w:val="28"/>
          <w:szCs w:val="28"/>
        </w:rPr>
        <w:t>изложить 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237D6E" w:rsidTr="00F21CC6">
        <w:tc>
          <w:tcPr>
            <w:tcW w:w="8642" w:type="dxa"/>
          </w:tcPr>
          <w:p w:rsidR="00237D6E" w:rsidRPr="00CF0B1D" w:rsidRDefault="00237D6E" w:rsidP="00996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r w:rsidRPr="00CF0B1D">
              <w:rPr>
                <w:rFonts w:ascii="Times New Roman" w:hAnsi="Times New Roman"/>
                <w:sz w:val="28"/>
                <w:szCs w:val="28"/>
              </w:rPr>
              <w:t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</w:t>
            </w:r>
            <w:r w:rsidR="001845BD">
              <w:rPr>
                <w:rFonts w:ascii="Times New Roman" w:hAnsi="Times New Roman"/>
                <w:sz w:val="28"/>
                <w:szCs w:val="28"/>
              </w:rPr>
              <w:t>ого медицинского страхования</w:t>
            </w:r>
          </w:p>
        </w:tc>
        <w:tc>
          <w:tcPr>
            <w:tcW w:w="1269" w:type="dxa"/>
          </w:tcPr>
          <w:p w:rsidR="00237D6E" w:rsidRPr="00CF0B1D" w:rsidRDefault="00237D6E" w:rsidP="00F21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716,79</w:t>
            </w:r>
          </w:p>
        </w:tc>
      </w:tr>
    </w:tbl>
    <w:p w:rsidR="0099615E" w:rsidRDefault="0099615E" w:rsidP="00AF3781">
      <w:pPr>
        <w:ind w:firstLine="720"/>
        <w:jc w:val="both"/>
        <w:rPr>
          <w:sz w:val="28"/>
          <w:szCs w:val="28"/>
        </w:rPr>
      </w:pPr>
    </w:p>
    <w:p w:rsidR="00BA3A99" w:rsidRPr="00F84F66" w:rsidRDefault="004E7306" w:rsidP="00AF3781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12</w:t>
      </w:r>
      <w:r w:rsidR="00D70E46" w:rsidRPr="00F84F66">
        <w:rPr>
          <w:sz w:val="28"/>
          <w:szCs w:val="28"/>
        </w:rPr>
        <w:t xml:space="preserve">. Внести изменения в размер нормативных затрат на оказание муниципальной услуги «Организация отдыха детей и молодежи» в каникулярное время с дневным пребыванием на 2023 год и плановый период 2024-2025 годов», утвержденный постановлением администрации города Перми от 20 октября 2017 г. № 923 </w:t>
      </w:r>
      <w:r w:rsidR="000D1020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</w:t>
      </w:r>
      <w:r w:rsidR="00D70E46" w:rsidRPr="00F84F66">
        <w:rPr>
          <w:sz w:val="28"/>
          <w:szCs w:val="28"/>
        </w:rPr>
        <w:lastRenderedPageBreak/>
        <w:t xml:space="preserve">время с дневным пребыванием, отраслевых корректирующих коэффициентов к базовому нормативу затрат на оказанием муниципальной услуги «Организация отдыха детей и молодежи» в каникулярное время с дневным пребыванием» (в ред. </w:t>
      </w:r>
      <w:r w:rsidR="006361D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от 15.10.2018 № 723, от 24.04.2019 № 120-П, от 12.09.2019 № 550, от 21.10.2019 </w:t>
      </w:r>
      <w:r w:rsidR="006361D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№ 752, от 20.07.2020 № 629, от 25.08.2020 № 740, от 30.09.2020 № 913, от 14.05.2021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№ 350, от 11.10.2021 № 837, от 28.10.2021 № 950,</w:t>
      </w:r>
      <w:r w:rsidR="00761FE7" w:rsidRPr="00F84F66">
        <w:rPr>
          <w:sz w:val="28"/>
          <w:szCs w:val="28"/>
        </w:rPr>
        <w:t xml:space="preserve"> от 20.10.2022 № 1000), изложив</w:t>
      </w:r>
      <w:r w:rsidR="0093608B" w:rsidRPr="00F84F66">
        <w:rPr>
          <w:sz w:val="28"/>
          <w:szCs w:val="28"/>
        </w:rPr>
        <w:t xml:space="preserve"> </w:t>
      </w:r>
      <w:r w:rsidR="00D70E46" w:rsidRPr="00F84F66">
        <w:rPr>
          <w:sz w:val="28"/>
          <w:szCs w:val="28"/>
        </w:rPr>
        <w:t>в редакции согласно приложению 2 к настоящему постановлению.</w:t>
      </w:r>
    </w:p>
    <w:p w:rsidR="00BA3A99" w:rsidRPr="00F84F66" w:rsidRDefault="00D70E4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</w:t>
      </w:r>
      <w:r w:rsidR="004E7306" w:rsidRPr="00F84F66">
        <w:rPr>
          <w:sz w:val="28"/>
          <w:szCs w:val="28"/>
        </w:rPr>
        <w:t>3</w:t>
      </w:r>
      <w:r w:rsidRPr="00F84F66">
        <w:rPr>
          <w:sz w:val="28"/>
          <w:szCs w:val="28"/>
        </w:rPr>
        <w:t xml:space="preserve">. Внести изменения в значения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утвержденные постановлением администрации города Перми от 20 октября 2017 г. № 923 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оказанием муниципальной услуги «Организация отдыха детей и молодежи» в каникулярное время с дневным пребыванием» (в ред. </w:t>
      </w:r>
      <w:r w:rsidR="00632641">
        <w:rPr>
          <w:sz w:val="28"/>
          <w:szCs w:val="28"/>
        </w:rPr>
        <w:br/>
      </w:r>
      <w:r w:rsidRPr="00F84F66">
        <w:rPr>
          <w:sz w:val="28"/>
          <w:szCs w:val="28"/>
        </w:rPr>
        <w:t xml:space="preserve">от 15.10.2018 № 723, от 24.04.2019 № 120-П, от 12.09.2019 № 550, от 21.10.2019 </w:t>
      </w:r>
      <w:r w:rsidR="00632641">
        <w:rPr>
          <w:sz w:val="28"/>
          <w:szCs w:val="28"/>
        </w:rPr>
        <w:br/>
      </w:r>
      <w:r w:rsidRPr="00F84F66">
        <w:rPr>
          <w:sz w:val="28"/>
          <w:szCs w:val="28"/>
        </w:rPr>
        <w:t xml:space="preserve">№ 752, от 20.07.2020 № 629, от 25.08.2020 № 740, от 30.09.2020 № 913, от 14.05.2021 № 350, от 11.10.2021 № 837, от 28.10.2021 № 950, от 20.10.2022 № 1000), изложив строку: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A3A99" w:rsidRPr="00F84F66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99" w:rsidRPr="00F84F66" w:rsidRDefault="00D70E46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F84F66">
              <w:rPr>
                <w:rFonts w:ascii="Times New Roman" w:hAnsi="Times New Roman"/>
                <w:sz w:val="28"/>
                <w:szCs w:val="28"/>
              </w:rPr>
              <w:t>1.1. Натуральные нормы, используемые при определении затрат на оплату труда</w:t>
            </w:r>
            <w:r w:rsidR="006E038D" w:rsidRPr="00F84F66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Pr="00F84F66">
              <w:rPr>
                <w:rFonts w:ascii="Times New Roman" w:hAnsi="Times New Roman"/>
                <w:sz w:val="28"/>
                <w:szCs w:val="28"/>
              </w:rPr>
              <w:t>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</w:t>
            </w:r>
            <w:r w:rsidR="001845BD">
              <w:rPr>
                <w:rFonts w:ascii="Times New Roman" w:hAnsi="Times New Roman"/>
                <w:sz w:val="28"/>
                <w:szCs w:val="28"/>
              </w:rPr>
              <w:t>держащими нормы трудового права</w:t>
            </w:r>
          </w:p>
        </w:tc>
      </w:tr>
    </w:tbl>
    <w:p w:rsidR="00632641" w:rsidRDefault="00632641" w:rsidP="00F84F66">
      <w:pPr>
        <w:jc w:val="both"/>
        <w:rPr>
          <w:sz w:val="28"/>
          <w:szCs w:val="28"/>
        </w:rPr>
      </w:pPr>
    </w:p>
    <w:p w:rsidR="00BA3A99" w:rsidRPr="00F84F66" w:rsidRDefault="00D70E46" w:rsidP="00F84F66">
      <w:pPr>
        <w:jc w:val="both"/>
        <w:rPr>
          <w:sz w:val="28"/>
          <w:szCs w:val="28"/>
        </w:rPr>
      </w:pPr>
      <w:r w:rsidRPr="00F84F66">
        <w:rPr>
          <w:sz w:val="28"/>
          <w:szCs w:val="28"/>
        </w:rPr>
        <w:t>в следующей редакции: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A3A99" w:rsidRPr="00F84F66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99" w:rsidRPr="00F84F66" w:rsidRDefault="00D70E46" w:rsidP="0099615E">
            <w:pPr>
              <w:rPr>
                <w:rFonts w:ascii="Times New Roman" w:hAnsi="Times New Roman"/>
                <w:sz w:val="28"/>
                <w:szCs w:val="28"/>
              </w:rPr>
            </w:pPr>
            <w:r w:rsidRPr="00F84F66">
              <w:rPr>
                <w:rFonts w:ascii="Times New Roman" w:hAnsi="Times New Roman"/>
                <w:sz w:val="28"/>
                <w:szCs w:val="28"/>
              </w:rPr>
              <w:t>1.1. Натуральные нормы, используемые при определении затрат на оплату труда</w:t>
            </w:r>
            <w:r w:rsidR="006E038D" w:rsidRPr="00F84F66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Pr="00F84F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038D" w:rsidRPr="00F84F66">
              <w:rPr>
                <w:rFonts w:ascii="Times New Roman" w:hAnsi="Times New Roman"/>
                <w:sz w:val="28"/>
                <w:szCs w:val="28"/>
              </w:rPr>
              <w:t xml:space="preserve">непосредственно связанных с оказанием муниципальной услуги, </w:t>
            </w:r>
            <w:r w:rsidRPr="00F84F66">
              <w:rPr>
                <w:rFonts w:ascii="Times New Roman" w:hAnsi="Times New Roman"/>
                <w:sz w:val="28"/>
                <w:szCs w:val="28"/>
              </w:rPr>
              <w:t>в том числе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</w:t>
            </w:r>
            <w:r w:rsidR="001845BD">
              <w:rPr>
                <w:rFonts w:ascii="Times New Roman" w:hAnsi="Times New Roman"/>
                <w:sz w:val="28"/>
                <w:szCs w:val="28"/>
              </w:rPr>
              <w:t>ьного медицинского страхования</w:t>
            </w:r>
          </w:p>
        </w:tc>
      </w:tr>
    </w:tbl>
    <w:p w:rsidR="00632641" w:rsidRDefault="00632641" w:rsidP="00F84F66">
      <w:pPr>
        <w:ind w:firstLine="720"/>
        <w:jc w:val="both"/>
        <w:rPr>
          <w:sz w:val="28"/>
          <w:szCs w:val="28"/>
        </w:rPr>
      </w:pP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14</w:t>
      </w:r>
      <w:r w:rsidR="00D70E46" w:rsidRPr="00F84F66">
        <w:rPr>
          <w:sz w:val="28"/>
          <w:szCs w:val="28"/>
        </w:rPr>
        <w:t xml:space="preserve">. Внести изменения в отраслевые корректирующие коэффициенты к базовому нормативу затрат на оказание муниципальной услуги «Организация отдыха детей и молодежи» в каникулярное время с дневным пребыванием, утвержденные постановлением администрации города Перми от 20 октября 2017 г. № 923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lastRenderedPageBreak/>
        <w:t xml:space="preserve"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2023 год и плановый период 2024-2025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(в ред.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 xml:space="preserve">от 15.10.2018 № 723, от 24.04.2019 № 120-П, от 12.09.2019 № 550, от 21.10.2019 </w:t>
      </w:r>
      <w:r w:rsidR="00F21CC6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№ 752, от 20.07.2020 № 629, от 25.08.2020 № 740, от 30.09.2020 № 913, от 14.05.2021 № 350, от 11.10.2021 № 837, от 28.10.2021 № 950,</w:t>
      </w:r>
      <w:r w:rsidR="00761FE7" w:rsidRPr="00F84F66">
        <w:rPr>
          <w:sz w:val="28"/>
          <w:szCs w:val="28"/>
        </w:rPr>
        <w:t xml:space="preserve"> от 20.10.2022 № 1000), изложив</w:t>
      </w:r>
      <w:r w:rsidR="0093608B" w:rsidRPr="00F84F66">
        <w:rPr>
          <w:sz w:val="28"/>
          <w:szCs w:val="28"/>
        </w:rPr>
        <w:t xml:space="preserve"> </w:t>
      </w:r>
      <w:r w:rsidR="00632641">
        <w:rPr>
          <w:sz w:val="28"/>
          <w:szCs w:val="28"/>
        </w:rPr>
        <w:br/>
      </w:r>
      <w:r w:rsidR="00D70E46" w:rsidRPr="00F84F66">
        <w:rPr>
          <w:sz w:val="28"/>
          <w:szCs w:val="28"/>
        </w:rPr>
        <w:t>в редакции согласно приложению 3 к настоящему постановлению.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15</w:t>
      </w:r>
      <w:r w:rsidR="00D70E46" w:rsidRPr="00F84F66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632641">
        <w:rPr>
          <w:sz w:val="28"/>
          <w:szCs w:val="28"/>
        </w:rPr>
        <w:t xml:space="preserve">ьного образования город Пермь», за исключением пунктов </w:t>
      </w:r>
      <w:r w:rsidR="00F21CC6">
        <w:rPr>
          <w:sz w:val="28"/>
          <w:szCs w:val="28"/>
        </w:rPr>
        <w:t xml:space="preserve">6, </w:t>
      </w:r>
      <w:r w:rsidR="00632641">
        <w:rPr>
          <w:sz w:val="28"/>
          <w:szCs w:val="28"/>
        </w:rPr>
        <w:t xml:space="preserve">8, 10, 12, 14 настоящего постановления, которые </w:t>
      </w:r>
      <w:r w:rsidR="00632641" w:rsidRPr="00F84F66">
        <w:rPr>
          <w:sz w:val="28"/>
          <w:szCs w:val="28"/>
        </w:rPr>
        <w:t>вступа</w:t>
      </w:r>
      <w:r w:rsidR="00632641">
        <w:rPr>
          <w:sz w:val="28"/>
          <w:szCs w:val="28"/>
        </w:rPr>
        <w:t>ю</w:t>
      </w:r>
      <w:r w:rsidR="00632641" w:rsidRPr="00F84F66">
        <w:rPr>
          <w:sz w:val="28"/>
          <w:szCs w:val="28"/>
        </w:rPr>
        <w:t xml:space="preserve">т </w:t>
      </w:r>
      <w:r w:rsidR="007365D2">
        <w:rPr>
          <w:sz w:val="28"/>
          <w:szCs w:val="28"/>
        </w:rPr>
        <w:br/>
      </w:r>
      <w:r w:rsidR="00632641" w:rsidRPr="00F84F66">
        <w:rPr>
          <w:sz w:val="28"/>
          <w:szCs w:val="28"/>
        </w:rPr>
        <w:t>в силу с 01 января 2024 г.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16</w:t>
      </w:r>
      <w:r w:rsidR="00D70E46" w:rsidRPr="00F84F66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17</w:t>
      </w:r>
      <w:r w:rsidR="00D70E46" w:rsidRPr="00F84F6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70E46" w:rsidRPr="00F84F66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A3A99" w:rsidRPr="00F84F66" w:rsidRDefault="004E7306" w:rsidP="00F84F66">
      <w:pPr>
        <w:ind w:firstLine="720"/>
        <w:jc w:val="both"/>
        <w:rPr>
          <w:sz w:val="28"/>
          <w:szCs w:val="28"/>
        </w:rPr>
      </w:pPr>
      <w:r w:rsidRPr="00F84F66">
        <w:rPr>
          <w:sz w:val="28"/>
          <w:szCs w:val="28"/>
        </w:rPr>
        <w:t>18</w:t>
      </w:r>
      <w:r w:rsidR="00D70E46" w:rsidRPr="00F84F6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70E46" w:rsidRPr="00F84F66"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830E5A">
        <w:rPr>
          <w:sz w:val="28"/>
          <w:szCs w:val="28"/>
        </w:rPr>
        <w:t>Мальцеву Е.Д.</w:t>
      </w:r>
    </w:p>
    <w:p w:rsidR="00BA3A99" w:rsidRPr="00F84F66" w:rsidRDefault="00BA3A99" w:rsidP="00F84F66">
      <w:pPr>
        <w:jc w:val="both"/>
        <w:rPr>
          <w:sz w:val="28"/>
          <w:szCs w:val="28"/>
        </w:rPr>
      </w:pPr>
    </w:p>
    <w:p w:rsidR="00BA3A99" w:rsidRDefault="00BA3A99" w:rsidP="00F84F66">
      <w:pPr>
        <w:jc w:val="both"/>
        <w:rPr>
          <w:sz w:val="28"/>
          <w:szCs w:val="28"/>
        </w:rPr>
      </w:pPr>
    </w:p>
    <w:p w:rsidR="00830E5A" w:rsidRPr="00F84F66" w:rsidRDefault="00830E5A" w:rsidP="00F84F66">
      <w:pPr>
        <w:jc w:val="both"/>
        <w:rPr>
          <w:sz w:val="28"/>
          <w:szCs w:val="28"/>
        </w:rPr>
      </w:pPr>
    </w:p>
    <w:p w:rsidR="00BA3A99" w:rsidRPr="00F84F66" w:rsidRDefault="00D70E46" w:rsidP="00F84F66">
      <w:pPr>
        <w:spacing w:line="283" w:lineRule="exact"/>
        <w:jc w:val="both"/>
        <w:rPr>
          <w:sz w:val="28"/>
          <w:szCs w:val="28"/>
        </w:rPr>
        <w:sectPr w:rsidR="00BA3A99" w:rsidRPr="00F84F66" w:rsidSect="00632641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91" w:footer="709" w:gutter="0"/>
          <w:cols w:space="708"/>
          <w:titlePg/>
          <w:docGrid w:linePitch="360"/>
        </w:sectPr>
      </w:pPr>
      <w:r w:rsidRPr="00F84F66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A3A99" w:rsidRPr="00F84F66" w:rsidRDefault="00BA3A99" w:rsidP="00F84F66">
      <w:pPr>
        <w:spacing w:line="240" w:lineRule="exact"/>
        <w:ind w:left="5670"/>
        <w:contextualSpacing/>
        <w:rPr>
          <w:sz w:val="28"/>
          <w:szCs w:val="28"/>
        </w:rPr>
        <w:sectPr w:rsidR="00BA3A99" w:rsidRPr="00F84F66">
          <w:headerReference w:type="first" r:id="rId14"/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A3A99" w:rsidRPr="00F84F66" w:rsidRDefault="00D70E46" w:rsidP="00F84F66">
      <w:pPr>
        <w:spacing w:line="240" w:lineRule="exact"/>
        <w:ind w:left="5670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lastRenderedPageBreak/>
        <w:t xml:space="preserve">Приложение 1 </w:t>
      </w:r>
    </w:p>
    <w:p w:rsidR="00BA3A99" w:rsidRPr="00F84F66" w:rsidRDefault="00D70E46" w:rsidP="00F84F66">
      <w:pPr>
        <w:spacing w:line="240" w:lineRule="exact"/>
        <w:ind w:left="5670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t xml:space="preserve">к постановлению администрации города Перми </w:t>
      </w:r>
    </w:p>
    <w:p w:rsidR="00BA3A99" w:rsidRPr="00F84F66" w:rsidRDefault="00D70E46" w:rsidP="00F84F66">
      <w:pPr>
        <w:spacing w:line="240" w:lineRule="exact"/>
        <w:ind w:left="5670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t>от</w:t>
      </w:r>
      <w:r w:rsidR="00461F36">
        <w:rPr>
          <w:sz w:val="28"/>
          <w:szCs w:val="28"/>
        </w:rPr>
        <w:t xml:space="preserve"> 13.10.2023 № 1048</w:t>
      </w:r>
    </w:p>
    <w:p w:rsidR="00BA3A99" w:rsidRPr="00F84F66" w:rsidRDefault="00BA3A99" w:rsidP="00F84F66">
      <w:pPr>
        <w:spacing w:line="240" w:lineRule="exact"/>
        <w:ind w:left="5670" w:firstLine="720"/>
        <w:jc w:val="both"/>
        <w:rPr>
          <w:sz w:val="28"/>
          <w:szCs w:val="28"/>
        </w:rPr>
      </w:pPr>
    </w:p>
    <w:p w:rsidR="00BA3A99" w:rsidRPr="00F84F66" w:rsidRDefault="00BA3A99" w:rsidP="00F84F66">
      <w:pPr>
        <w:spacing w:line="240" w:lineRule="exact"/>
        <w:ind w:left="5670" w:firstLine="720"/>
        <w:jc w:val="both"/>
        <w:rPr>
          <w:sz w:val="28"/>
          <w:szCs w:val="28"/>
        </w:rPr>
      </w:pPr>
    </w:p>
    <w:p w:rsidR="00BA3A99" w:rsidRPr="00F84F66" w:rsidRDefault="00BA3A99" w:rsidP="00F84F66">
      <w:pPr>
        <w:spacing w:line="240" w:lineRule="exact"/>
        <w:jc w:val="both"/>
        <w:rPr>
          <w:sz w:val="28"/>
          <w:szCs w:val="28"/>
        </w:rPr>
      </w:pPr>
    </w:p>
    <w:p w:rsidR="00BA3A99" w:rsidRPr="00F84F66" w:rsidRDefault="00D70E46" w:rsidP="00F84F6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F66">
        <w:rPr>
          <w:rFonts w:ascii="Times New Roman" w:hAnsi="Times New Roman" w:cs="Times New Roman"/>
          <w:sz w:val="28"/>
          <w:szCs w:val="28"/>
        </w:rPr>
        <w:t>РАЗМЕР</w:t>
      </w:r>
    </w:p>
    <w:p w:rsidR="00BA3A99" w:rsidRPr="00F84F66" w:rsidRDefault="00D70E46" w:rsidP="00F84F6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F66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муниципальной услуги </w:t>
      </w:r>
    </w:p>
    <w:p w:rsidR="00BA3A99" w:rsidRPr="00F84F66" w:rsidRDefault="00D70E46" w:rsidP="00F84F6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F66"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 в каникулярное время </w:t>
      </w:r>
      <w:r w:rsidRPr="00F84F66">
        <w:rPr>
          <w:rFonts w:ascii="Times New Roman" w:hAnsi="Times New Roman" w:cs="Times New Roman"/>
          <w:sz w:val="28"/>
          <w:szCs w:val="28"/>
        </w:rPr>
        <w:br/>
        <w:t xml:space="preserve">с круглосуточным пребыванием на 2024 год и плановый период </w:t>
      </w:r>
    </w:p>
    <w:p w:rsidR="00BA3A99" w:rsidRPr="00F84F66" w:rsidRDefault="00D70E46" w:rsidP="00F84F6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F66">
        <w:rPr>
          <w:rFonts w:ascii="Times New Roman" w:hAnsi="Times New Roman" w:cs="Times New Roman"/>
          <w:sz w:val="28"/>
          <w:szCs w:val="28"/>
        </w:rPr>
        <w:t xml:space="preserve">2025-2026 годов </w:t>
      </w:r>
    </w:p>
    <w:p w:rsidR="00BA3A99" w:rsidRPr="00F84F66" w:rsidRDefault="00BA3A99" w:rsidP="00F84F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22"/>
        <w:gridCol w:w="2189"/>
      </w:tblGrid>
      <w:tr w:rsidR="00BA3A99" w:rsidRPr="00F84F66">
        <w:tc>
          <w:tcPr>
            <w:tcW w:w="7900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2231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Размер, руб.</w:t>
            </w:r>
          </w:p>
        </w:tc>
      </w:tr>
    </w:tbl>
    <w:p w:rsidR="00BA3A99" w:rsidRPr="00F84F66" w:rsidRDefault="00BA3A99" w:rsidP="00F84F6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4"/>
        <w:gridCol w:w="2197"/>
      </w:tblGrid>
      <w:tr w:rsidR="00BA3A99" w:rsidRPr="00F84F66" w:rsidTr="00632641">
        <w:trPr>
          <w:tblHeader/>
        </w:trPr>
        <w:tc>
          <w:tcPr>
            <w:tcW w:w="7900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</w:t>
            </w:r>
          </w:p>
        </w:tc>
      </w:tr>
      <w:tr w:rsidR="00BA3A99" w:rsidRPr="00F84F66" w:rsidTr="00632641">
        <w:tc>
          <w:tcPr>
            <w:tcW w:w="10131" w:type="dxa"/>
            <w:gridSpan w:val="2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2024 год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4 671,41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базовый норматив затрат, непосредственно связанный </w:t>
            </w:r>
            <w:r w:rsidRPr="00F84F66">
              <w:rPr>
                <w:sz w:val="28"/>
                <w:szCs w:val="28"/>
              </w:rPr>
              <w:br/>
              <w:t>с оказанием муниципальной услуги, в том числе: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4 671,41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777,17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3 662,96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231,28</w:t>
            </w:r>
          </w:p>
        </w:tc>
      </w:tr>
      <w:tr w:rsidR="00BA3A99" w:rsidRPr="00F84F66" w:rsidTr="00632641">
        <w:tc>
          <w:tcPr>
            <w:tcW w:w="10131" w:type="dxa"/>
            <w:gridSpan w:val="2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2025 год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4 671,41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базовый норматив затрат, непосредственно связанный </w:t>
            </w:r>
            <w:r w:rsidRPr="00F84F66">
              <w:rPr>
                <w:sz w:val="28"/>
                <w:szCs w:val="28"/>
              </w:rPr>
              <w:br/>
              <w:t>с оказанием муниципальной услуги, в том числе: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4 671,41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777,17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3 662,96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231,28</w:t>
            </w:r>
          </w:p>
        </w:tc>
      </w:tr>
      <w:tr w:rsidR="00BA3A99" w:rsidRPr="00F84F66" w:rsidTr="00632641">
        <w:tc>
          <w:tcPr>
            <w:tcW w:w="10131" w:type="dxa"/>
            <w:gridSpan w:val="2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2026 год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lastRenderedPageBreak/>
              <w:t>1. Базовый норматив затрат на оказание муниципальной услуги, в том числе: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4 671,41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базовый норматив затрат, непосредственно связанный </w:t>
            </w:r>
            <w:r w:rsidRPr="00F84F66">
              <w:rPr>
                <w:sz w:val="28"/>
                <w:szCs w:val="28"/>
              </w:rPr>
              <w:br/>
              <w:t>с оказанием муниципальной услуги, в том числе: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4 671,41</w:t>
            </w:r>
          </w:p>
        </w:tc>
      </w:tr>
      <w:tr w:rsidR="00BA3A99" w:rsidRPr="00F84F66" w:rsidTr="00B25CF1">
        <w:trPr>
          <w:trHeight w:val="1347"/>
        </w:trPr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777,17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3 662,96</w:t>
            </w:r>
          </w:p>
        </w:tc>
      </w:tr>
      <w:tr w:rsidR="00BA3A99" w:rsidRPr="00F84F66" w:rsidTr="00632641">
        <w:tc>
          <w:tcPr>
            <w:tcW w:w="7900" w:type="dxa"/>
          </w:tcPr>
          <w:p w:rsidR="00BA3A99" w:rsidRPr="00F84F66" w:rsidRDefault="00D70E46" w:rsidP="00B25CF1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231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231,28</w:t>
            </w:r>
          </w:p>
        </w:tc>
      </w:tr>
    </w:tbl>
    <w:p w:rsidR="00BA3A99" w:rsidRPr="00F84F66" w:rsidRDefault="00BA3A99" w:rsidP="00F84F66">
      <w:pPr>
        <w:jc w:val="both"/>
        <w:rPr>
          <w:sz w:val="28"/>
          <w:szCs w:val="28"/>
        </w:rPr>
      </w:pPr>
    </w:p>
    <w:p w:rsidR="00BA3A99" w:rsidRPr="00F84F66" w:rsidRDefault="00BA3A99" w:rsidP="00F84F66">
      <w:pPr>
        <w:jc w:val="both"/>
        <w:rPr>
          <w:sz w:val="28"/>
          <w:szCs w:val="28"/>
        </w:rPr>
        <w:sectPr w:rsidR="00BA3A99" w:rsidRPr="00F84F6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A3A99" w:rsidRPr="00F84F66" w:rsidRDefault="00D70E46" w:rsidP="00F84F66">
      <w:pPr>
        <w:spacing w:line="240" w:lineRule="exact"/>
        <w:ind w:left="5670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lastRenderedPageBreak/>
        <w:t xml:space="preserve">Приложение 2 </w:t>
      </w:r>
    </w:p>
    <w:p w:rsidR="00BA3A99" w:rsidRPr="00F84F66" w:rsidRDefault="00D70E46" w:rsidP="00F84F66">
      <w:pPr>
        <w:spacing w:line="240" w:lineRule="exact"/>
        <w:ind w:left="5670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t xml:space="preserve">к постановлению администрации города Перми </w:t>
      </w:r>
    </w:p>
    <w:p w:rsidR="00461F36" w:rsidRPr="00F84F66" w:rsidRDefault="00D70E46" w:rsidP="00461F36">
      <w:pPr>
        <w:spacing w:line="240" w:lineRule="exact"/>
        <w:ind w:left="5670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t xml:space="preserve">от </w:t>
      </w:r>
      <w:r w:rsidR="00461F36">
        <w:rPr>
          <w:sz w:val="28"/>
          <w:szCs w:val="28"/>
        </w:rPr>
        <w:t>13.10.2023 № 1048</w:t>
      </w:r>
    </w:p>
    <w:p w:rsidR="00BA3A99" w:rsidRPr="00F84F66" w:rsidRDefault="00BA3A99" w:rsidP="00F84F66">
      <w:pPr>
        <w:jc w:val="center"/>
        <w:rPr>
          <w:sz w:val="28"/>
          <w:szCs w:val="28"/>
        </w:rPr>
      </w:pPr>
    </w:p>
    <w:p w:rsidR="00BA3A99" w:rsidRPr="00F84F66" w:rsidRDefault="00BA3A99" w:rsidP="00F84F66">
      <w:pPr>
        <w:rPr>
          <w:sz w:val="24"/>
          <w:szCs w:val="24"/>
        </w:rPr>
      </w:pPr>
    </w:p>
    <w:p w:rsidR="00BA3A99" w:rsidRPr="00F84F66" w:rsidRDefault="00BA3A99" w:rsidP="00F84F66">
      <w:pPr>
        <w:rPr>
          <w:sz w:val="24"/>
          <w:szCs w:val="24"/>
        </w:rPr>
      </w:pPr>
    </w:p>
    <w:p w:rsidR="00BA3A99" w:rsidRPr="00F84F66" w:rsidRDefault="00D70E46" w:rsidP="00F84F66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F84F66">
        <w:rPr>
          <w:b/>
          <w:bCs/>
          <w:sz w:val="28"/>
          <w:szCs w:val="28"/>
        </w:rPr>
        <w:t>РАЗМЕР</w:t>
      </w:r>
    </w:p>
    <w:p w:rsidR="00BA3A99" w:rsidRPr="00F84F66" w:rsidRDefault="00D70E46" w:rsidP="00F84F66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F84F66">
        <w:rPr>
          <w:b/>
          <w:bCs/>
          <w:sz w:val="28"/>
          <w:szCs w:val="28"/>
        </w:rPr>
        <w:t xml:space="preserve">нормативных затрат на оказание муниципальной услуги </w:t>
      </w:r>
      <w:r w:rsidRPr="00F84F66">
        <w:rPr>
          <w:b/>
          <w:bCs/>
          <w:sz w:val="28"/>
          <w:szCs w:val="28"/>
        </w:rPr>
        <w:br/>
        <w:t xml:space="preserve">«Организация отдыха детей и молодежи» в каникулярное время </w:t>
      </w:r>
      <w:r w:rsidRPr="00F84F66">
        <w:rPr>
          <w:b/>
          <w:bCs/>
          <w:sz w:val="28"/>
          <w:szCs w:val="28"/>
        </w:rPr>
        <w:br/>
        <w:t>с дневным пребыванием на 2024 год и плановый период 2025-2026 годов</w:t>
      </w:r>
    </w:p>
    <w:p w:rsidR="00BA3A99" w:rsidRPr="00F84F66" w:rsidRDefault="00BA3A99" w:rsidP="00F84F66">
      <w:pPr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20"/>
        <w:gridCol w:w="2191"/>
      </w:tblGrid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Размер, руб.</w:t>
            </w:r>
          </w:p>
        </w:tc>
      </w:tr>
    </w:tbl>
    <w:p w:rsidR="00BA3A99" w:rsidRPr="00F84F66" w:rsidRDefault="00BA3A99" w:rsidP="00F84F6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16"/>
        <w:gridCol w:w="2195"/>
      </w:tblGrid>
      <w:tr w:rsidR="00BA3A99" w:rsidRPr="00F84F66">
        <w:trPr>
          <w:tblHeader/>
        </w:trPr>
        <w:tc>
          <w:tcPr>
            <w:tcW w:w="7820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</w:t>
            </w:r>
          </w:p>
        </w:tc>
      </w:tr>
      <w:tr w:rsidR="00BA3A99" w:rsidRPr="00F84F66">
        <w:tc>
          <w:tcPr>
            <w:tcW w:w="10035" w:type="dxa"/>
            <w:gridSpan w:val="2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2024 год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6 269,02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 xml:space="preserve">базовый норматив затрат, непосредственно связанный </w:t>
            </w:r>
            <w:r w:rsidRPr="00F84F66">
              <w:br/>
              <w:t>с оказанием муниципальной услуги,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6 269,02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1 404,13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затраты на приобретение материальных запасов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4 047,92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иные затраты, непосредственно связанные с оказанием муниципальной услуги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816,97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 xml:space="preserve">2. Нормативные затраты на оказание муниципальной услуги </w:t>
            </w:r>
            <w:r w:rsidRPr="00F84F66">
              <w:br/>
              <w:t xml:space="preserve">в лагере досуга и отдыха с учетом отраслевого корректирующего коэффициента в зависимости </w:t>
            </w:r>
            <w:r w:rsidRPr="00F84F66">
              <w:br/>
              <w:t>от продолжительности смены (не менее 14 дней в период летних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4 875,92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 xml:space="preserve">3. Нормативные затраты на оказание муниципальной услуги </w:t>
            </w:r>
            <w:r w:rsidRPr="00F84F66">
              <w:br/>
              <w:t xml:space="preserve">в лагере досуга и отдыха с учетом отраслевого корректирующего коэффициента в зависимости </w:t>
            </w:r>
            <w:r w:rsidRPr="00F84F66">
              <w:br/>
              <w:t>от продолжительности смены (не менее 7 дней в период зимних, весенних, осенних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2 437,96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2 639,02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 xml:space="preserve">базовый норматив затрат, непосредственно связанный </w:t>
            </w:r>
            <w:r w:rsidRPr="00F84F66">
              <w:br/>
              <w:t>с оказанием муниципальной услуги,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2 639,02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lastRenderedPageBreak/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733,21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затраты на приобретение материальных запасов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1 247,99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иные затраты, непосредственно связанные с оказанием муниципальной услуги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657,82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B25CF1">
            <w:pPr>
              <w:pStyle w:val="ConsPlusNormal"/>
            </w:pPr>
            <w:r w:rsidRPr="00F84F66">
              <w:t xml:space="preserve">5. Нормативные затраты на оказание муниципальной услуги </w:t>
            </w:r>
            <w:r w:rsidRPr="00F84F66">
              <w:br/>
              <w:t>в разновозрастном отряде с учетом отраслевого корректирующего коэффициента в зависимости от продолжительности смены (5 рабочих дней в период зимних, осенних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1 319,51</w:t>
            </w:r>
          </w:p>
        </w:tc>
      </w:tr>
      <w:tr w:rsidR="00BA3A99" w:rsidRPr="00F84F66">
        <w:tc>
          <w:tcPr>
            <w:tcW w:w="10035" w:type="dxa"/>
            <w:gridSpan w:val="2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2025 год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6 337,82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B25CF1">
            <w:pPr>
              <w:pStyle w:val="ConsPlusNormal"/>
            </w:pPr>
            <w:r w:rsidRPr="00F84F66"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6 337,82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1 472,93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затраты на приобретение материальных запасов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4 047,92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иные затраты, непосредственно связанные с оказанием муниципальной услуги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816,97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B25CF1">
            <w:pPr>
              <w:pStyle w:val="ConsPlusNormal"/>
            </w:pPr>
            <w:r w:rsidRPr="00F84F66">
              <w:t xml:space="preserve">2. Нормативные затраты на оказание муниципальной услуги </w:t>
            </w:r>
            <w:r w:rsidRPr="00F84F66">
              <w:br/>
              <w:t>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4 929,40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B25CF1">
            <w:pPr>
              <w:pStyle w:val="ConsPlusNormal"/>
            </w:pPr>
            <w:r w:rsidRPr="00F84F66">
              <w:t xml:space="preserve">3. Нормативные затраты на оказание муниципальной услуги </w:t>
            </w:r>
            <w:r w:rsidRPr="00F84F66">
              <w:br/>
              <w:t>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2 464,70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2 674,95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lastRenderedPageBreak/>
              <w:t xml:space="preserve">базовый норматив затрат, непосредственно связанный </w:t>
            </w:r>
            <w:r w:rsidRPr="00F84F66">
              <w:br/>
              <w:t>с оказанием муниципальной услуги,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2 674,95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769,14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затраты на приобретение материальных запасов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1 247,99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>иные затраты, непосредственно связанные с оказанием муниципальной услуги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657,82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</w:pPr>
            <w:r w:rsidRPr="00F84F66">
              <w:t xml:space="preserve">5. Нормативные затраты на оказание муниципальной услуги </w:t>
            </w:r>
            <w:r w:rsidRPr="00F84F66">
              <w:br/>
              <w:t xml:space="preserve">в разновозрастном отряде с учетом отраслевого корректирующего коэффициента в зависимости </w:t>
            </w:r>
            <w:r w:rsidRPr="00F84F66">
              <w:br/>
              <w:t>от продолжительности смены (5 рабочих дней в период зимних, осенних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1 337,48</w:t>
            </w:r>
          </w:p>
        </w:tc>
      </w:tr>
      <w:tr w:rsidR="00BA3A99" w:rsidRPr="00F84F66">
        <w:tc>
          <w:tcPr>
            <w:tcW w:w="10035" w:type="dxa"/>
            <w:gridSpan w:val="2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2026 год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6 337,82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 xml:space="preserve">базовый норматив затрат, непосредственно связанный </w:t>
            </w:r>
            <w:r w:rsidRPr="00F84F66">
              <w:rPr>
                <w:szCs w:val="24"/>
              </w:rPr>
              <w:br/>
              <w:t>с оказанием муниципальной услуги,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6 337,82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1 472,93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затраты на приобретение материальных запасов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4 047,92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816,97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 xml:space="preserve">2. Нормативные затраты на оказание муниципальной услуги </w:t>
            </w:r>
            <w:r w:rsidRPr="00F84F66">
              <w:rPr>
                <w:szCs w:val="24"/>
              </w:rPr>
              <w:br/>
              <w:t xml:space="preserve">в лагере досуга и отдыха с учетом отраслевого корректирующего коэффициента в зависимости </w:t>
            </w:r>
            <w:r w:rsidRPr="00F84F66">
              <w:rPr>
                <w:szCs w:val="24"/>
              </w:rPr>
              <w:br/>
              <w:t>от продолжительности смены (не менее 14 дней в период летних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4 929,40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B25CF1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 xml:space="preserve">3. Нормативные затраты на оказание муниципальной услуги </w:t>
            </w:r>
            <w:r w:rsidRPr="00F84F66">
              <w:rPr>
                <w:szCs w:val="24"/>
              </w:rPr>
              <w:br/>
              <w:t xml:space="preserve">в лагере досуга и отдыха с учетом отраслевого корректирующего коэффициента в зависимости от продолжительности </w:t>
            </w:r>
            <w:r w:rsidRPr="00F84F66">
              <w:rPr>
                <w:szCs w:val="24"/>
              </w:rPr>
              <w:lastRenderedPageBreak/>
              <w:t>смены (не менее 7 дней в период зимних, весенних, осенних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lastRenderedPageBreak/>
              <w:t>2 464,70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2 674,95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B25CF1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2 674,95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769,14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затраты на приобретение материальных запасов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1 247,99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F84F66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657,82</w:t>
            </w:r>
          </w:p>
        </w:tc>
      </w:tr>
      <w:tr w:rsidR="00BA3A99" w:rsidRPr="00F84F66">
        <w:tc>
          <w:tcPr>
            <w:tcW w:w="7820" w:type="dxa"/>
          </w:tcPr>
          <w:p w:rsidR="00BA3A99" w:rsidRPr="00F84F66" w:rsidRDefault="00D70E46" w:rsidP="00B25CF1">
            <w:pPr>
              <w:pStyle w:val="ConsPlusNormal"/>
              <w:rPr>
                <w:szCs w:val="24"/>
              </w:rPr>
            </w:pPr>
            <w:r w:rsidRPr="00F84F66">
              <w:rPr>
                <w:szCs w:val="24"/>
              </w:rPr>
              <w:t xml:space="preserve">5. Нормативные затраты на оказание муниципальной услуги </w:t>
            </w:r>
            <w:r w:rsidRPr="00F84F66">
              <w:rPr>
                <w:szCs w:val="24"/>
              </w:rPr>
              <w:br/>
              <w:t>в разновозрастном отряде с учетом отраслевого корректирующего коэффициента в зависимости от продолжительности смены (5 рабочих дней в период зимних, осенних каникул)</w:t>
            </w:r>
          </w:p>
        </w:tc>
        <w:tc>
          <w:tcPr>
            <w:tcW w:w="221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1 337,48</w:t>
            </w:r>
          </w:p>
        </w:tc>
      </w:tr>
    </w:tbl>
    <w:p w:rsidR="00BA3A99" w:rsidRPr="00F84F66" w:rsidRDefault="00BA3A99" w:rsidP="00F84F66">
      <w:pPr>
        <w:spacing w:line="240" w:lineRule="exact"/>
        <w:contextualSpacing/>
        <w:rPr>
          <w:sz w:val="28"/>
          <w:szCs w:val="28"/>
        </w:rPr>
      </w:pPr>
    </w:p>
    <w:p w:rsidR="00BA3A99" w:rsidRPr="00F84F66" w:rsidRDefault="00BA3A99" w:rsidP="00F84F66">
      <w:pPr>
        <w:spacing w:line="240" w:lineRule="exact"/>
        <w:ind w:left="5669"/>
        <w:contextualSpacing/>
        <w:rPr>
          <w:sz w:val="28"/>
          <w:szCs w:val="28"/>
        </w:rPr>
        <w:sectPr w:rsidR="00BA3A99" w:rsidRPr="00F84F66" w:rsidSect="00B25CF1">
          <w:headerReference w:type="default" r:id="rId1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BA3A99" w:rsidRPr="00F84F66" w:rsidRDefault="00D70E46" w:rsidP="00F84F66">
      <w:pPr>
        <w:spacing w:line="240" w:lineRule="exact"/>
        <w:ind w:left="5669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lastRenderedPageBreak/>
        <w:t xml:space="preserve">Приложение 3 </w:t>
      </w:r>
    </w:p>
    <w:p w:rsidR="00BA3A99" w:rsidRPr="00F84F66" w:rsidRDefault="00D70E46" w:rsidP="00F84F66">
      <w:pPr>
        <w:spacing w:line="240" w:lineRule="exact"/>
        <w:ind w:left="5669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t>к постановлению администрации города Перми</w:t>
      </w:r>
    </w:p>
    <w:p w:rsidR="00461F36" w:rsidRPr="00F84F66" w:rsidRDefault="00D70E46" w:rsidP="00461F36">
      <w:pPr>
        <w:spacing w:line="240" w:lineRule="exact"/>
        <w:ind w:left="5670"/>
        <w:contextualSpacing/>
        <w:rPr>
          <w:sz w:val="28"/>
          <w:szCs w:val="28"/>
        </w:rPr>
      </w:pPr>
      <w:r w:rsidRPr="00F84F66">
        <w:rPr>
          <w:sz w:val="28"/>
          <w:szCs w:val="28"/>
        </w:rPr>
        <w:t xml:space="preserve">от </w:t>
      </w:r>
      <w:r w:rsidR="00461F36">
        <w:rPr>
          <w:sz w:val="28"/>
          <w:szCs w:val="28"/>
        </w:rPr>
        <w:t>13.10.2023 № 1048</w:t>
      </w:r>
    </w:p>
    <w:p w:rsidR="00BA3A99" w:rsidRPr="00F84F66" w:rsidRDefault="00BA3A99" w:rsidP="00B25CF1">
      <w:pPr>
        <w:widowControl w:val="0"/>
        <w:spacing w:line="240" w:lineRule="exact"/>
        <w:rPr>
          <w:b/>
          <w:bCs/>
          <w:sz w:val="28"/>
          <w:szCs w:val="28"/>
        </w:rPr>
      </w:pPr>
    </w:p>
    <w:p w:rsidR="00BA3A99" w:rsidRPr="00F84F66" w:rsidRDefault="00BA3A99" w:rsidP="00B25CF1">
      <w:pPr>
        <w:widowControl w:val="0"/>
        <w:spacing w:line="240" w:lineRule="exact"/>
        <w:rPr>
          <w:b/>
          <w:bCs/>
          <w:sz w:val="28"/>
          <w:szCs w:val="28"/>
        </w:rPr>
      </w:pPr>
    </w:p>
    <w:p w:rsidR="00BA3A99" w:rsidRPr="00F84F66" w:rsidRDefault="00BA3A99" w:rsidP="00B25CF1">
      <w:pPr>
        <w:widowControl w:val="0"/>
        <w:spacing w:line="240" w:lineRule="exact"/>
        <w:rPr>
          <w:b/>
          <w:bCs/>
          <w:sz w:val="28"/>
          <w:szCs w:val="28"/>
        </w:rPr>
      </w:pPr>
    </w:p>
    <w:p w:rsidR="00BA3A99" w:rsidRPr="00F84F66" w:rsidRDefault="00D70E46" w:rsidP="00F84F66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F84F66">
        <w:rPr>
          <w:b/>
          <w:bCs/>
          <w:sz w:val="28"/>
          <w:szCs w:val="28"/>
        </w:rPr>
        <w:t xml:space="preserve">ОТРАСЛЕВЫЕ КОРРЕКТИРУЮЩИЕ КОЭФФИЦИЕНТЫ </w:t>
      </w:r>
      <w:r w:rsidRPr="00F84F66">
        <w:rPr>
          <w:b/>
          <w:bCs/>
          <w:sz w:val="28"/>
          <w:szCs w:val="28"/>
        </w:rPr>
        <w:br/>
        <w:t xml:space="preserve">к базовому нормативу затрат на оказание муниципальной услуги </w:t>
      </w:r>
      <w:r w:rsidRPr="00F84F66">
        <w:rPr>
          <w:b/>
          <w:bCs/>
          <w:sz w:val="28"/>
          <w:szCs w:val="28"/>
        </w:rPr>
        <w:br/>
        <w:t xml:space="preserve">«Организация отдыха детей и молодежи» в каникулярное время </w:t>
      </w:r>
      <w:r w:rsidRPr="00F84F66">
        <w:rPr>
          <w:b/>
          <w:bCs/>
          <w:sz w:val="28"/>
          <w:szCs w:val="28"/>
        </w:rPr>
        <w:br/>
        <w:t>с дневным пребыванием</w:t>
      </w:r>
    </w:p>
    <w:p w:rsidR="00BA3A99" w:rsidRPr="00F84F66" w:rsidRDefault="00BA3A99" w:rsidP="00F84F66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1"/>
        <w:gridCol w:w="3509"/>
        <w:gridCol w:w="2507"/>
        <w:gridCol w:w="1884"/>
      </w:tblGrid>
      <w:tr w:rsidR="00BA3A99" w:rsidRPr="00F84F66">
        <w:tc>
          <w:tcPr>
            <w:tcW w:w="2012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513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510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Наименование показателей отраслевой специфики</w:t>
            </w:r>
          </w:p>
        </w:tc>
        <w:tc>
          <w:tcPr>
            <w:tcW w:w="1886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Значение отраслевых корректиру-ющих коэффициен-тов</w:t>
            </w:r>
          </w:p>
        </w:tc>
      </w:tr>
    </w:tbl>
    <w:p w:rsidR="00BA3A99" w:rsidRPr="00F84F66" w:rsidRDefault="00BA3A99" w:rsidP="00F84F6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3514"/>
        <w:gridCol w:w="2502"/>
        <w:gridCol w:w="1885"/>
      </w:tblGrid>
      <w:tr w:rsidR="00BA3A99" w:rsidRPr="00F84F66" w:rsidTr="000D1020">
        <w:trPr>
          <w:tblHeader/>
        </w:trPr>
        <w:tc>
          <w:tcPr>
            <w:tcW w:w="2010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4</w:t>
            </w:r>
          </w:p>
        </w:tc>
      </w:tr>
      <w:tr w:rsidR="00BA3A99" w:rsidRPr="00F84F66" w:rsidTr="000D1020">
        <w:tc>
          <w:tcPr>
            <w:tcW w:w="9911" w:type="dxa"/>
            <w:gridSpan w:val="4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на 2024 год</w:t>
            </w:r>
          </w:p>
        </w:tc>
      </w:tr>
      <w:tr w:rsidR="00BA3A99" w:rsidRPr="00F84F66" w:rsidTr="000D1020">
        <w:tc>
          <w:tcPr>
            <w:tcW w:w="2010" w:type="dxa"/>
            <w:vMerge w:val="restart"/>
          </w:tcPr>
          <w:p w:rsidR="00BA3A99" w:rsidRPr="00F84F66" w:rsidRDefault="00D70E46" w:rsidP="00F84F66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«Организация отдыха детей </w:t>
            </w:r>
            <w:r w:rsidRPr="00F84F66">
              <w:rPr>
                <w:sz w:val="28"/>
                <w:szCs w:val="28"/>
              </w:rPr>
              <w:br/>
              <w:t xml:space="preserve">и молодежи» </w:t>
            </w:r>
            <w:r w:rsidRPr="00F84F66">
              <w:rPr>
                <w:sz w:val="28"/>
                <w:szCs w:val="28"/>
              </w:rPr>
              <w:br/>
              <w:t xml:space="preserve">в каникулярное время </w:t>
            </w:r>
            <w:r w:rsidRPr="00F84F66">
              <w:rPr>
                <w:sz w:val="28"/>
                <w:szCs w:val="28"/>
              </w:rPr>
              <w:br/>
              <w:t>с дневным пребыванием</w:t>
            </w:r>
          </w:p>
        </w:tc>
        <w:tc>
          <w:tcPr>
            <w:tcW w:w="3514" w:type="dxa"/>
            <w:vMerge w:val="restart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920700О.99.0.А322АА01001</w:t>
            </w:r>
          </w:p>
        </w:tc>
        <w:tc>
          <w:tcPr>
            <w:tcW w:w="2502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отраслевой корректирующий коэффициент в зависимости </w:t>
            </w:r>
            <w:r w:rsidRPr="00F84F66">
              <w:rPr>
                <w:sz w:val="28"/>
                <w:szCs w:val="28"/>
              </w:rPr>
              <w:br/>
              <w:t xml:space="preserve">от продолжительности смены </w:t>
            </w:r>
            <w:r w:rsidRPr="00F84F66">
              <w:rPr>
                <w:sz w:val="28"/>
                <w:szCs w:val="28"/>
              </w:rPr>
              <w:br/>
              <w:t xml:space="preserve">(не менее 14 дней </w:t>
            </w:r>
            <w:r w:rsidRPr="00F84F66">
              <w:rPr>
                <w:sz w:val="28"/>
                <w:szCs w:val="28"/>
              </w:rPr>
              <w:br/>
              <w:t>в период летних каникул)</w:t>
            </w:r>
          </w:p>
        </w:tc>
        <w:tc>
          <w:tcPr>
            <w:tcW w:w="188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0,777780</w:t>
            </w:r>
          </w:p>
        </w:tc>
      </w:tr>
      <w:tr w:rsidR="00BA3A99" w:rsidRPr="00F84F66" w:rsidTr="000D1020">
        <w:tc>
          <w:tcPr>
            <w:tcW w:w="2010" w:type="dxa"/>
            <w:vMerge/>
          </w:tcPr>
          <w:p w:rsidR="00BA3A99" w:rsidRPr="00F84F66" w:rsidRDefault="00BA3A99" w:rsidP="00F84F66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BA3A99" w:rsidRPr="00F84F66" w:rsidRDefault="00BA3A99" w:rsidP="00F84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отраслевой корректирующий коэффициент в зависимости </w:t>
            </w:r>
            <w:r w:rsidRPr="00F84F66">
              <w:rPr>
                <w:sz w:val="28"/>
                <w:szCs w:val="28"/>
              </w:rPr>
              <w:br/>
              <w:t xml:space="preserve">от продолжительности смены </w:t>
            </w:r>
            <w:r w:rsidRPr="00F84F66">
              <w:rPr>
                <w:sz w:val="28"/>
                <w:szCs w:val="28"/>
              </w:rPr>
              <w:br/>
              <w:t xml:space="preserve">(не менее 7 дней </w:t>
            </w:r>
            <w:r w:rsidRPr="00F84F66">
              <w:rPr>
                <w:sz w:val="28"/>
                <w:szCs w:val="28"/>
              </w:rPr>
              <w:br/>
              <w:t>в период зимних, весенних, осенних каникул)</w:t>
            </w:r>
          </w:p>
        </w:tc>
        <w:tc>
          <w:tcPr>
            <w:tcW w:w="188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t>0,388890</w:t>
            </w:r>
          </w:p>
        </w:tc>
      </w:tr>
      <w:tr w:rsidR="00BA3A99" w:rsidRPr="00F84F66" w:rsidTr="000D1020">
        <w:tc>
          <w:tcPr>
            <w:tcW w:w="2010" w:type="dxa"/>
            <w:vMerge/>
          </w:tcPr>
          <w:p w:rsidR="00BA3A99" w:rsidRPr="00F84F66" w:rsidRDefault="00BA3A99" w:rsidP="00F84F66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BA3A99" w:rsidRPr="00F84F66" w:rsidRDefault="00BA3A99" w:rsidP="00F84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BA3A99" w:rsidRPr="00F84F66" w:rsidRDefault="00D70E46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отраслевой корректирующий коэффициент в разновозрастном отряде </w:t>
            </w:r>
            <w:r w:rsidRPr="00F84F66">
              <w:rPr>
                <w:sz w:val="28"/>
                <w:szCs w:val="28"/>
              </w:rPr>
              <w:br/>
              <w:t xml:space="preserve">в зависимости </w:t>
            </w:r>
            <w:r w:rsidRPr="00F84F66">
              <w:rPr>
                <w:sz w:val="28"/>
                <w:szCs w:val="28"/>
              </w:rPr>
              <w:br/>
              <w:t xml:space="preserve">от продолжительности смены </w:t>
            </w:r>
            <w:r w:rsidRPr="00F84F66">
              <w:rPr>
                <w:sz w:val="28"/>
                <w:szCs w:val="28"/>
              </w:rPr>
              <w:br/>
              <w:t xml:space="preserve">(5 рабочих дней </w:t>
            </w:r>
            <w:r w:rsidRPr="00F84F66">
              <w:rPr>
                <w:sz w:val="28"/>
                <w:szCs w:val="28"/>
              </w:rPr>
              <w:br/>
            </w:r>
            <w:r w:rsidRPr="00F84F66">
              <w:rPr>
                <w:sz w:val="28"/>
                <w:szCs w:val="28"/>
              </w:rPr>
              <w:lastRenderedPageBreak/>
              <w:t>в период осенних, зимних каникул)</w:t>
            </w:r>
          </w:p>
        </w:tc>
        <w:tc>
          <w:tcPr>
            <w:tcW w:w="1885" w:type="dxa"/>
          </w:tcPr>
          <w:p w:rsidR="00BA3A99" w:rsidRPr="00F84F66" w:rsidRDefault="00D70E46" w:rsidP="00F84F66">
            <w:pPr>
              <w:pStyle w:val="ConsPlusNormal"/>
              <w:jc w:val="center"/>
            </w:pPr>
            <w:r w:rsidRPr="00F84F66">
              <w:lastRenderedPageBreak/>
              <w:t>0,500000</w:t>
            </w:r>
          </w:p>
        </w:tc>
      </w:tr>
      <w:tr w:rsidR="00BA3A99" w:rsidRPr="00F84F66" w:rsidTr="000D1020">
        <w:tc>
          <w:tcPr>
            <w:tcW w:w="9911" w:type="dxa"/>
            <w:gridSpan w:val="4"/>
          </w:tcPr>
          <w:p w:rsidR="00BA3A99" w:rsidRPr="00F84F66" w:rsidRDefault="00D70E46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на 2025-2026 годы</w:t>
            </w:r>
          </w:p>
        </w:tc>
      </w:tr>
      <w:tr w:rsidR="0093608B" w:rsidRPr="00F84F66" w:rsidTr="000D1020">
        <w:tc>
          <w:tcPr>
            <w:tcW w:w="2010" w:type="dxa"/>
            <w:vMerge w:val="restart"/>
          </w:tcPr>
          <w:p w:rsidR="0093608B" w:rsidRPr="00F84F66" w:rsidRDefault="0093608B" w:rsidP="00F84F66">
            <w:pPr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«Организация отдыха детей </w:t>
            </w:r>
            <w:r w:rsidRPr="00F84F66">
              <w:rPr>
                <w:sz w:val="28"/>
                <w:szCs w:val="28"/>
              </w:rPr>
              <w:br/>
              <w:t xml:space="preserve">и молодежи» </w:t>
            </w:r>
            <w:r w:rsidRPr="00F84F66">
              <w:rPr>
                <w:sz w:val="28"/>
                <w:szCs w:val="28"/>
              </w:rPr>
              <w:br/>
              <w:t xml:space="preserve">в каникулярное время </w:t>
            </w:r>
            <w:r w:rsidRPr="00F84F66">
              <w:rPr>
                <w:sz w:val="28"/>
                <w:szCs w:val="28"/>
              </w:rPr>
              <w:br/>
              <w:t>с дневным пребыванием</w:t>
            </w:r>
          </w:p>
        </w:tc>
        <w:tc>
          <w:tcPr>
            <w:tcW w:w="3514" w:type="dxa"/>
            <w:vMerge w:val="restart"/>
          </w:tcPr>
          <w:p w:rsidR="0093608B" w:rsidRPr="00F84F66" w:rsidRDefault="0093608B" w:rsidP="00F84F66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>920700О.99.0.А322АА01001</w:t>
            </w:r>
          </w:p>
        </w:tc>
        <w:tc>
          <w:tcPr>
            <w:tcW w:w="2502" w:type="dxa"/>
          </w:tcPr>
          <w:p w:rsidR="0093608B" w:rsidRPr="00F84F66" w:rsidRDefault="0093608B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отраслевой корректирующий коэффициент в зависимости от продолжительности смены </w:t>
            </w:r>
            <w:r w:rsidRPr="00F84F66">
              <w:rPr>
                <w:sz w:val="28"/>
                <w:szCs w:val="28"/>
              </w:rPr>
              <w:br/>
              <w:t xml:space="preserve">(не менее 14 дней </w:t>
            </w:r>
            <w:r w:rsidRPr="00F84F66">
              <w:rPr>
                <w:sz w:val="28"/>
                <w:szCs w:val="28"/>
              </w:rPr>
              <w:br/>
              <w:t>в период летних каникул)</w:t>
            </w:r>
          </w:p>
        </w:tc>
        <w:tc>
          <w:tcPr>
            <w:tcW w:w="1885" w:type="dxa"/>
          </w:tcPr>
          <w:p w:rsidR="0093608B" w:rsidRPr="00F84F66" w:rsidRDefault="0093608B" w:rsidP="00F84F66">
            <w:pPr>
              <w:pStyle w:val="ConsPlusNormal"/>
              <w:jc w:val="center"/>
            </w:pPr>
            <w:r w:rsidRPr="00F84F66">
              <w:t>0,777775</w:t>
            </w:r>
          </w:p>
        </w:tc>
      </w:tr>
      <w:tr w:rsidR="0093608B" w:rsidRPr="00F84F66" w:rsidTr="000D1020">
        <w:tc>
          <w:tcPr>
            <w:tcW w:w="2010" w:type="dxa"/>
            <w:vMerge/>
          </w:tcPr>
          <w:p w:rsidR="0093608B" w:rsidRPr="00F84F66" w:rsidRDefault="0093608B" w:rsidP="00F84F66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93608B" w:rsidRPr="00F84F66" w:rsidRDefault="0093608B" w:rsidP="00F84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93608B" w:rsidRPr="00F84F66" w:rsidRDefault="0093608B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отраслевой корректирующий коэффициент в зависимости от продолжительности смены </w:t>
            </w:r>
            <w:r w:rsidRPr="00F84F66">
              <w:rPr>
                <w:sz w:val="28"/>
                <w:szCs w:val="28"/>
              </w:rPr>
              <w:br/>
              <w:t xml:space="preserve">(не менее 7 дней </w:t>
            </w:r>
            <w:r w:rsidRPr="00F84F66">
              <w:rPr>
                <w:sz w:val="28"/>
                <w:szCs w:val="28"/>
              </w:rPr>
              <w:br/>
              <w:t>в период зимних, весенних, осенних каникул)</w:t>
            </w:r>
          </w:p>
        </w:tc>
        <w:tc>
          <w:tcPr>
            <w:tcW w:w="1885" w:type="dxa"/>
          </w:tcPr>
          <w:p w:rsidR="0093608B" w:rsidRPr="00F84F66" w:rsidRDefault="005D3C2B" w:rsidP="00F84F66">
            <w:pPr>
              <w:pStyle w:val="ConsPlusNormal"/>
              <w:jc w:val="center"/>
            </w:pPr>
            <w:r>
              <w:t>0,388888</w:t>
            </w:r>
          </w:p>
        </w:tc>
      </w:tr>
      <w:tr w:rsidR="0093608B" w:rsidTr="000D1020">
        <w:tc>
          <w:tcPr>
            <w:tcW w:w="2010" w:type="dxa"/>
            <w:vMerge/>
          </w:tcPr>
          <w:p w:rsidR="0093608B" w:rsidRPr="00F84F66" w:rsidRDefault="0093608B" w:rsidP="00F84F66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93608B" w:rsidRPr="00F84F66" w:rsidRDefault="0093608B" w:rsidP="00F84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93608B" w:rsidRPr="00F84F66" w:rsidRDefault="0093608B" w:rsidP="00B25CF1">
            <w:pPr>
              <w:jc w:val="center"/>
              <w:rPr>
                <w:sz w:val="28"/>
                <w:szCs w:val="28"/>
              </w:rPr>
            </w:pPr>
            <w:r w:rsidRPr="00F84F66">
              <w:rPr>
                <w:sz w:val="28"/>
                <w:szCs w:val="28"/>
              </w:rPr>
              <w:t xml:space="preserve">отраслевой корректирующий коэффициент в разновозрастном отряде </w:t>
            </w:r>
            <w:r w:rsidRPr="00F84F66">
              <w:rPr>
                <w:sz w:val="28"/>
                <w:szCs w:val="28"/>
              </w:rPr>
              <w:br/>
              <w:t xml:space="preserve">в зависимости </w:t>
            </w:r>
            <w:r w:rsidRPr="00F84F66">
              <w:rPr>
                <w:sz w:val="28"/>
                <w:szCs w:val="28"/>
              </w:rPr>
              <w:br/>
              <w:t xml:space="preserve">от продолжительности смены </w:t>
            </w:r>
            <w:r w:rsidRPr="00F84F66">
              <w:rPr>
                <w:sz w:val="28"/>
                <w:szCs w:val="28"/>
              </w:rPr>
              <w:br/>
              <w:t xml:space="preserve">(5 рабочих дней </w:t>
            </w:r>
            <w:r w:rsidRPr="00F84F66">
              <w:rPr>
                <w:sz w:val="28"/>
                <w:szCs w:val="28"/>
              </w:rPr>
              <w:br/>
              <w:t>в период осенних, зимних каникул)</w:t>
            </w:r>
          </w:p>
        </w:tc>
        <w:tc>
          <w:tcPr>
            <w:tcW w:w="1885" w:type="dxa"/>
          </w:tcPr>
          <w:p w:rsidR="0093608B" w:rsidRDefault="0093608B" w:rsidP="00F84F66">
            <w:pPr>
              <w:pStyle w:val="ConsPlusNormal"/>
              <w:jc w:val="center"/>
            </w:pPr>
            <w:r w:rsidRPr="00F84F66">
              <w:t>0,500000</w:t>
            </w:r>
          </w:p>
        </w:tc>
      </w:tr>
    </w:tbl>
    <w:p w:rsidR="00BA3A99" w:rsidRDefault="00BA3A99" w:rsidP="00F84F66">
      <w:pPr>
        <w:jc w:val="center"/>
        <w:rPr>
          <w:b/>
          <w:sz w:val="24"/>
          <w:szCs w:val="24"/>
        </w:rPr>
      </w:pPr>
    </w:p>
    <w:p w:rsidR="00BA3A99" w:rsidRDefault="00BA3A99" w:rsidP="00B25CF1">
      <w:pPr>
        <w:rPr>
          <w:b/>
          <w:sz w:val="24"/>
          <w:szCs w:val="24"/>
        </w:rPr>
      </w:pPr>
    </w:p>
    <w:sectPr w:rsidR="00BA3A9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DC" w:rsidRDefault="000F26DC">
      <w:r>
        <w:separator/>
      </w:r>
    </w:p>
  </w:endnote>
  <w:endnote w:type="continuationSeparator" w:id="0">
    <w:p w:rsidR="000F26DC" w:rsidRDefault="000F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99" w:rsidRDefault="00BA3A99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DC" w:rsidRDefault="000F26DC">
      <w:r>
        <w:separator/>
      </w:r>
    </w:p>
  </w:footnote>
  <w:footnote w:type="continuationSeparator" w:id="0">
    <w:p w:rsidR="000F26DC" w:rsidRDefault="000F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99" w:rsidRDefault="00D70E46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A3A99" w:rsidRDefault="00BA3A99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99" w:rsidRPr="001845BD" w:rsidRDefault="00D70E46" w:rsidP="001845BD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27F3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99" w:rsidRDefault="00BA3A99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99" w:rsidRDefault="00D70E46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27F3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A3A99" w:rsidRDefault="00BA3A9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16C"/>
    <w:multiLevelType w:val="multilevel"/>
    <w:tmpl w:val="46D23C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9E04F7"/>
    <w:multiLevelType w:val="multilevel"/>
    <w:tmpl w:val="60D2D9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" w15:restartNumberingAfterBreak="0">
    <w:nsid w:val="08252E53"/>
    <w:multiLevelType w:val="hybridMultilevel"/>
    <w:tmpl w:val="AA562E1A"/>
    <w:lvl w:ilvl="0" w:tplc="E9A2B012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28FC92E8">
      <w:start w:val="1"/>
      <w:numFmt w:val="lowerLetter"/>
      <w:lvlText w:val="%2."/>
      <w:lvlJc w:val="left"/>
      <w:pPr>
        <w:ind w:left="1931" w:hanging="360"/>
      </w:pPr>
    </w:lvl>
    <w:lvl w:ilvl="2" w:tplc="318C4A88">
      <w:start w:val="1"/>
      <w:numFmt w:val="lowerRoman"/>
      <w:lvlText w:val="%3."/>
      <w:lvlJc w:val="right"/>
      <w:pPr>
        <w:ind w:left="2651" w:hanging="180"/>
      </w:pPr>
    </w:lvl>
    <w:lvl w:ilvl="3" w:tplc="D29AE106">
      <w:start w:val="1"/>
      <w:numFmt w:val="decimal"/>
      <w:lvlText w:val="%4."/>
      <w:lvlJc w:val="left"/>
      <w:pPr>
        <w:ind w:left="3371" w:hanging="360"/>
      </w:pPr>
    </w:lvl>
    <w:lvl w:ilvl="4" w:tplc="565EE5B2">
      <w:start w:val="1"/>
      <w:numFmt w:val="lowerLetter"/>
      <w:lvlText w:val="%5."/>
      <w:lvlJc w:val="left"/>
      <w:pPr>
        <w:ind w:left="4091" w:hanging="360"/>
      </w:pPr>
    </w:lvl>
    <w:lvl w:ilvl="5" w:tplc="7EC828F2">
      <w:start w:val="1"/>
      <w:numFmt w:val="lowerRoman"/>
      <w:lvlText w:val="%6."/>
      <w:lvlJc w:val="right"/>
      <w:pPr>
        <w:ind w:left="4811" w:hanging="180"/>
      </w:pPr>
    </w:lvl>
    <w:lvl w:ilvl="6" w:tplc="3258D356">
      <w:start w:val="1"/>
      <w:numFmt w:val="decimal"/>
      <w:lvlText w:val="%7."/>
      <w:lvlJc w:val="left"/>
      <w:pPr>
        <w:ind w:left="5531" w:hanging="360"/>
      </w:pPr>
    </w:lvl>
    <w:lvl w:ilvl="7" w:tplc="441C48B2">
      <w:start w:val="1"/>
      <w:numFmt w:val="lowerLetter"/>
      <w:lvlText w:val="%8."/>
      <w:lvlJc w:val="left"/>
      <w:pPr>
        <w:ind w:left="6251" w:hanging="360"/>
      </w:pPr>
    </w:lvl>
    <w:lvl w:ilvl="8" w:tplc="25BCF980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781A9B"/>
    <w:multiLevelType w:val="multilevel"/>
    <w:tmpl w:val="87B8FE7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1B2E5C22"/>
    <w:multiLevelType w:val="multilevel"/>
    <w:tmpl w:val="725EE7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86191"/>
    <w:multiLevelType w:val="multilevel"/>
    <w:tmpl w:val="25047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090285"/>
    <w:multiLevelType w:val="hybridMultilevel"/>
    <w:tmpl w:val="8B4424C8"/>
    <w:lvl w:ilvl="0" w:tplc="5F0E0758">
      <w:start w:val="1"/>
      <w:numFmt w:val="decimal"/>
      <w:lvlText w:val="%1."/>
      <w:lvlJc w:val="left"/>
    </w:lvl>
    <w:lvl w:ilvl="1" w:tplc="166EF148">
      <w:start w:val="1"/>
      <w:numFmt w:val="lowerLetter"/>
      <w:lvlText w:val="%2."/>
      <w:lvlJc w:val="left"/>
      <w:pPr>
        <w:ind w:left="1440" w:hanging="360"/>
      </w:pPr>
    </w:lvl>
    <w:lvl w:ilvl="2" w:tplc="1832894C">
      <w:start w:val="1"/>
      <w:numFmt w:val="lowerRoman"/>
      <w:lvlText w:val="%3."/>
      <w:lvlJc w:val="right"/>
      <w:pPr>
        <w:ind w:left="2160" w:hanging="180"/>
      </w:pPr>
    </w:lvl>
    <w:lvl w:ilvl="3" w:tplc="AA3E982A">
      <w:start w:val="1"/>
      <w:numFmt w:val="decimal"/>
      <w:lvlText w:val="%4."/>
      <w:lvlJc w:val="left"/>
      <w:pPr>
        <w:ind w:left="2880" w:hanging="360"/>
      </w:pPr>
    </w:lvl>
    <w:lvl w:ilvl="4" w:tplc="240EB2F6">
      <w:start w:val="1"/>
      <w:numFmt w:val="lowerLetter"/>
      <w:lvlText w:val="%5."/>
      <w:lvlJc w:val="left"/>
      <w:pPr>
        <w:ind w:left="3600" w:hanging="360"/>
      </w:pPr>
    </w:lvl>
    <w:lvl w:ilvl="5" w:tplc="1F4C1816">
      <w:start w:val="1"/>
      <w:numFmt w:val="lowerRoman"/>
      <w:lvlText w:val="%6."/>
      <w:lvlJc w:val="right"/>
      <w:pPr>
        <w:ind w:left="4320" w:hanging="180"/>
      </w:pPr>
    </w:lvl>
    <w:lvl w:ilvl="6" w:tplc="5F98A336">
      <w:start w:val="1"/>
      <w:numFmt w:val="decimal"/>
      <w:lvlText w:val="%7."/>
      <w:lvlJc w:val="left"/>
      <w:pPr>
        <w:ind w:left="5040" w:hanging="360"/>
      </w:pPr>
    </w:lvl>
    <w:lvl w:ilvl="7" w:tplc="CBB47282">
      <w:start w:val="1"/>
      <w:numFmt w:val="lowerLetter"/>
      <w:lvlText w:val="%8."/>
      <w:lvlJc w:val="left"/>
      <w:pPr>
        <w:ind w:left="5760" w:hanging="360"/>
      </w:pPr>
    </w:lvl>
    <w:lvl w:ilvl="8" w:tplc="5E6CD6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621A"/>
    <w:multiLevelType w:val="multilevel"/>
    <w:tmpl w:val="F3AA4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53A516FA"/>
    <w:multiLevelType w:val="hybridMultilevel"/>
    <w:tmpl w:val="3FB44996"/>
    <w:lvl w:ilvl="0" w:tplc="7E9810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3CA06E">
      <w:start w:val="1"/>
      <w:numFmt w:val="lowerLetter"/>
      <w:lvlText w:val="%2."/>
      <w:lvlJc w:val="left"/>
      <w:pPr>
        <w:ind w:left="1440" w:hanging="360"/>
      </w:pPr>
    </w:lvl>
    <w:lvl w:ilvl="2" w:tplc="361AC9FA">
      <w:start w:val="1"/>
      <w:numFmt w:val="lowerRoman"/>
      <w:lvlText w:val="%3."/>
      <w:lvlJc w:val="right"/>
      <w:pPr>
        <w:ind w:left="2160" w:hanging="180"/>
      </w:pPr>
    </w:lvl>
    <w:lvl w:ilvl="3" w:tplc="38080084">
      <w:start w:val="1"/>
      <w:numFmt w:val="decimal"/>
      <w:lvlText w:val="%4."/>
      <w:lvlJc w:val="left"/>
      <w:pPr>
        <w:ind w:left="2880" w:hanging="360"/>
      </w:pPr>
    </w:lvl>
    <w:lvl w:ilvl="4" w:tplc="1AB642C6">
      <w:start w:val="1"/>
      <w:numFmt w:val="lowerLetter"/>
      <w:lvlText w:val="%5."/>
      <w:lvlJc w:val="left"/>
      <w:pPr>
        <w:ind w:left="3600" w:hanging="360"/>
      </w:pPr>
    </w:lvl>
    <w:lvl w:ilvl="5" w:tplc="3318905C">
      <w:start w:val="1"/>
      <w:numFmt w:val="lowerRoman"/>
      <w:lvlText w:val="%6."/>
      <w:lvlJc w:val="right"/>
      <w:pPr>
        <w:ind w:left="4320" w:hanging="180"/>
      </w:pPr>
    </w:lvl>
    <w:lvl w:ilvl="6" w:tplc="AC629C76">
      <w:start w:val="1"/>
      <w:numFmt w:val="decimal"/>
      <w:lvlText w:val="%7."/>
      <w:lvlJc w:val="left"/>
      <w:pPr>
        <w:ind w:left="5040" w:hanging="360"/>
      </w:pPr>
    </w:lvl>
    <w:lvl w:ilvl="7" w:tplc="F9586F0E">
      <w:start w:val="1"/>
      <w:numFmt w:val="lowerLetter"/>
      <w:lvlText w:val="%8."/>
      <w:lvlJc w:val="left"/>
      <w:pPr>
        <w:ind w:left="5760" w:hanging="360"/>
      </w:pPr>
    </w:lvl>
    <w:lvl w:ilvl="8" w:tplc="EDDA7F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24A8"/>
    <w:multiLevelType w:val="multilevel"/>
    <w:tmpl w:val="C7CA1E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99"/>
    <w:rsid w:val="00030EAB"/>
    <w:rsid w:val="000431C2"/>
    <w:rsid w:val="000D1020"/>
    <w:rsid w:val="000F26DC"/>
    <w:rsid w:val="001039F8"/>
    <w:rsid w:val="00137F94"/>
    <w:rsid w:val="001845BD"/>
    <w:rsid w:val="00227F35"/>
    <w:rsid w:val="00237D6E"/>
    <w:rsid w:val="002522F9"/>
    <w:rsid w:val="00261B1A"/>
    <w:rsid w:val="002803EF"/>
    <w:rsid w:val="002E5238"/>
    <w:rsid w:val="0031520F"/>
    <w:rsid w:val="00362E5B"/>
    <w:rsid w:val="0038761C"/>
    <w:rsid w:val="003A361B"/>
    <w:rsid w:val="0045100A"/>
    <w:rsid w:val="00461F36"/>
    <w:rsid w:val="00470A07"/>
    <w:rsid w:val="004A6A7A"/>
    <w:rsid w:val="004C3774"/>
    <w:rsid w:val="004D6686"/>
    <w:rsid w:val="004E7306"/>
    <w:rsid w:val="0053280D"/>
    <w:rsid w:val="005D3C2B"/>
    <w:rsid w:val="005D6638"/>
    <w:rsid w:val="00632641"/>
    <w:rsid w:val="006361D1"/>
    <w:rsid w:val="00647EEE"/>
    <w:rsid w:val="006C374D"/>
    <w:rsid w:val="006E038D"/>
    <w:rsid w:val="006E13F6"/>
    <w:rsid w:val="007365D2"/>
    <w:rsid w:val="00761FE7"/>
    <w:rsid w:val="00830E5A"/>
    <w:rsid w:val="008869B7"/>
    <w:rsid w:val="008A19A0"/>
    <w:rsid w:val="00933316"/>
    <w:rsid w:val="0093608B"/>
    <w:rsid w:val="00943364"/>
    <w:rsid w:val="0099615E"/>
    <w:rsid w:val="00A46C33"/>
    <w:rsid w:val="00A629D0"/>
    <w:rsid w:val="00A84FEF"/>
    <w:rsid w:val="00A90699"/>
    <w:rsid w:val="00AF3781"/>
    <w:rsid w:val="00B25CF1"/>
    <w:rsid w:val="00B323B6"/>
    <w:rsid w:val="00BA3A99"/>
    <w:rsid w:val="00C12C9C"/>
    <w:rsid w:val="00C26CDD"/>
    <w:rsid w:val="00C82568"/>
    <w:rsid w:val="00CA0D4A"/>
    <w:rsid w:val="00CB6710"/>
    <w:rsid w:val="00CF0B1D"/>
    <w:rsid w:val="00D419C2"/>
    <w:rsid w:val="00D66EFC"/>
    <w:rsid w:val="00D70E46"/>
    <w:rsid w:val="00DB3E29"/>
    <w:rsid w:val="00E65371"/>
    <w:rsid w:val="00E8336C"/>
    <w:rsid w:val="00F21CC6"/>
    <w:rsid w:val="00F22D77"/>
    <w:rsid w:val="00F365D0"/>
    <w:rsid w:val="00F532EC"/>
    <w:rsid w:val="00F703D8"/>
    <w:rsid w:val="00F77FEA"/>
    <w:rsid w:val="00F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09C54-FDF5-4D5C-8001-AAE9E5A8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6E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styleId="aff2">
    <w:name w:val="annotation reference"/>
    <w:basedOn w:val="a0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basedOn w:val="aff4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624E-4B72-4508-8D8B-ADB656AD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Панькова Наталия Александровна</cp:lastModifiedBy>
  <cp:revision>2</cp:revision>
  <cp:lastPrinted>2023-10-13T11:33:00Z</cp:lastPrinted>
  <dcterms:created xsi:type="dcterms:W3CDTF">2023-10-16T09:50:00Z</dcterms:created>
  <dcterms:modified xsi:type="dcterms:W3CDTF">2023-10-16T09:50:00Z</dcterms:modified>
</cp:coreProperties>
</file>