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59" w:rsidRDefault="001361C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-547369</wp:posOffset>
            </wp:positionV>
            <wp:extent cx="406400" cy="495300"/>
            <wp:effectExtent l="0" t="0" r="0" b="0"/>
            <wp:wrapNone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D117A1" w:rsidRDefault="00D117A1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_x0000_i10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7A1" w:rsidRDefault="00D117A1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117A1" w:rsidRDefault="00D117A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117A1" w:rsidRDefault="00D117A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117A1" w:rsidRDefault="00D117A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17A1" w:rsidRDefault="00B6360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  <w:p w:rsidR="00D117A1" w:rsidRDefault="00D117A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117A1" w:rsidRDefault="00B6360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1054</w:t>
                              </w:r>
                            </w:p>
                            <w:p w:rsidR="00D117A1" w:rsidRDefault="00D117A1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OwQ1uqSAgAAJ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stroke joinstyle="round"/>
                  <v:textbox inset="0,0,0,0">
                    <w:txbxContent>
                      <w:p w:rsidR="00D117A1" w:rsidRDefault="00D117A1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_x0000_i10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7A1" w:rsidRDefault="00D117A1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117A1" w:rsidRDefault="00D117A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117A1" w:rsidRDefault="00D117A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117A1" w:rsidRDefault="00D117A1"/>
                    </w:txbxContent>
                  </v:textbox>
                </v:shape>
                <v:shape id="Поле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117A1" w:rsidRDefault="00B6360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  <w:p w:rsidR="00D117A1" w:rsidRDefault="00D117A1"/>
                    </w:txbxContent>
                  </v:textbox>
                </v:shape>
                <v:shape id="Поле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D117A1" w:rsidRDefault="00B6360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1054</w:t>
                        </w:r>
                      </w:p>
                      <w:p w:rsidR="00D117A1" w:rsidRDefault="00D117A1"/>
                    </w:txbxContent>
                  </v:textbox>
                </v:shape>
              </v:group>
            </w:pict>
          </mc:Fallback>
        </mc:AlternateContent>
      </w:r>
    </w:p>
    <w:p w:rsidR="00351759" w:rsidRDefault="00351759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351759" w:rsidRDefault="00351759">
      <w:pPr>
        <w:jc w:val="both"/>
        <w:rPr>
          <w:sz w:val="24"/>
          <w:lang w:val="en-US"/>
        </w:rPr>
      </w:pPr>
    </w:p>
    <w:p w:rsidR="00351759" w:rsidRDefault="00351759">
      <w:pPr>
        <w:spacing w:line="240" w:lineRule="exact"/>
        <w:ind w:right="5387"/>
        <w:rPr>
          <w:sz w:val="24"/>
        </w:rPr>
      </w:pPr>
    </w:p>
    <w:p w:rsidR="00351759" w:rsidRDefault="00351759">
      <w:pPr>
        <w:spacing w:line="240" w:lineRule="exact"/>
        <w:ind w:right="5387"/>
        <w:rPr>
          <w:sz w:val="24"/>
        </w:rPr>
      </w:pPr>
    </w:p>
    <w:p w:rsidR="00351759" w:rsidRDefault="00351759">
      <w:pPr>
        <w:spacing w:line="240" w:lineRule="exact"/>
        <w:ind w:right="5387"/>
        <w:rPr>
          <w:sz w:val="28"/>
          <w:szCs w:val="28"/>
        </w:rPr>
      </w:pPr>
    </w:p>
    <w:p w:rsidR="00351759" w:rsidRDefault="00351759">
      <w:pPr>
        <w:spacing w:line="240" w:lineRule="exact"/>
        <w:ind w:right="5387"/>
        <w:rPr>
          <w:sz w:val="28"/>
          <w:szCs w:val="28"/>
        </w:rPr>
      </w:pPr>
    </w:p>
    <w:p w:rsidR="00351759" w:rsidRDefault="00351759">
      <w:pPr>
        <w:spacing w:line="240" w:lineRule="exact"/>
        <w:ind w:right="5387"/>
        <w:rPr>
          <w:sz w:val="28"/>
          <w:szCs w:val="28"/>
        </w:rPr>
      </w:pPr>
    </w:p>
    <w:p w:rsidR="00351759" w:rsidRDefault="001361C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B053C0">
        <w:rPr>
          <w:b/>
          <w:sz w:val="28"/>
          <w:szCs w:val="28"/>
        </w:rPr>
        <w:br/>
      </w:r>
      <w:r w:rsidR="002C0831">
        <w:rPr>
          <w:b/>
          <w:sz w:val="28"/>
          <w:szCs w:val="28"/>
        </w:rPr>
        <w:t>в</w:t>
      </w:r>
      <w:r w:rsidR="00B053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2 к Порядк</w:t>
      </w:r>
      <w:r w:rsidR="002C0831">
        <w:rPr>
          <w:b/>
          <w:sz w:val="28"/>
          <w:szCs w:val="28"/>
        </w:rPr>
        <w:t>у</w:t>
      </w:r>
      <w:r w:rsidR="00B053C0">
        <w:rPr>
          <w:b/>
          <w:sz w:val="28"/>
          <w:szCs w:val="28"/>
        </w:rPr>
        <w:t xml:space="preserve"> определения объема </w:t>
      </w:r>
      <w:r>
        <w:rPr>
          <w:b/>
          <w:sz w:val="28"/>
          <w:szCs w:val="28"/>
        </w:rPr>
        <w:t>и условий предоставления субсидий на иные цели бюджетным и автономным учреждениям, подведомственным</w:t>
      </w:r>
    </w:p>
    <w:p w:rsidR="00351759" w:rsidRDefault="001361C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по физической культуре</w:t>
      </w:r>
    </w:p>
    <w:p w:rsidR="00351759" w:rsidRDefault="001361C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и спорту администрации города</w:t>
      </w:r>
    </w:p>
    <w:p w:rsidR="00351759" w:rsidRDefault="001361C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Перми, на предоставление мер </w:t>
      </w:r>
    </w:p>
    <w:p w:rsidR="00351759" w:rsidRDefault="00B053C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поддержки </w:t>
      </w:r>
      <w:r w:rsidR="001361C0">
        <w:rPr>
          <w:b/>
          <w:sz w:val="28"/>
          <w:szCs w:val="28"/>
        </w:rPr>
        <w:t xml:space="preserve">руководителям и педагогическим работникам образовательных учреждений в сфере физической культуры и спорта, утвержденный </w:t>
      </w:r>
    </w:p>
    <w:p w:rsidR="00351759" w:rsidRDefault="001361C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351759" w:rsidRDefault="001361C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31.03.2023 № 257</w:t>
      </w:r>
    </w:p>
    <w:p w:rsidR="00351759" w:rsidRDefault="00351759">
      <w:pPr>
        <w:spacing w:line="240" w:lineRule="exact"/>
        <w:ind w:right="5387"/>
        <w:rPr>
          <w:b/>
          <w:sz w:val="28"/>
          <w:szCs w:val="28"/>
        </w:rPr>
      </w:pPr>
    </w:p>
    <w:p w:rsidR="00351759" w:rsidRDefault="00351759">
      <w:pPr>
        <w:spacing w:line="240" w:lineRule="exact"/>
        <w:ind w:right="5387"/>
        <w:rPr>
          <w:sz w:val="28"/>
          <w:szCs w:val="28"/>
        </w:rPr>
      </w:pPr>
    </w:p>
    <w:p w:rsidR="00351759" w:rsidRDefault="00351759">
      <w:pPr>
        <w:spacing w:line="240" w:lineRule="exact"/>
        <w:ind w:right="5387"/>
        <w:rPr>
          <w:sz w:val="28"/>
          <w:szCs w:val="28"/>
        </w:rPr>
      </w:pPr>
    </w:p>
    <w:p w:rsidR="00351759" w:rsidRDefault="001361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B053C0">
        <w:rPr>
          <w:sz w:val="28"/>
          <w:szCs w:val="28"/>
        </w:rPr>
        <w:br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решением Пермской городской Думы </w:t>
      </w:r>
      <w:r>
        <w:rPr>
          <w:sz w:val="28"/>
          <w:szCs w:val="28"/>
        </w:rPr>
        <w:br/>
        <w:t xml:space="preserve">от 25 сентября 2007 г. № 226 «О мерах социальной поддержки руководителей </w:t>
      </w:r>
      <w:r>
        <w:rPr>
          <w:sz w:val="28"/>
          <w:szCs w:val="28"/>
        </w:rPr>
        <w:br/>
        <w:t xml:space="preserve">и педагогических работников муниципальных образовательных учреждений города Перми» </w:t>
      </w:r>
    </w:p>
    <w:p w:rsidR="00351759" w:rsidRDefault="0013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351759" w:rsidRDefault="00A145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="001361C0">
        <w:rPr>
          <w:sz w:val="28"/>
          <w:szCs w:val="28"/>
        </w:rPr>
        <w:t xml:space="preserve"> в приложение 2 к </w:t>
      </w:r>
      <w:r w:rsidR="001361C0">
        <w:rPr>
          <w:bCs/>
          <w:sz w:val="28"/>
          <w:szCs w:val="28"/>
        </w:rPr>
        <w:t>Порядку</w:t>
      </w:r>
      <w:r w:rsidR="001361C0">
        <w:rPr>
          <w:sz w:val="28"/>
          <w:szCs w:val="28"/>
        </w:rPr>
        <w:t xml:space="preserve"> </w:t>
      </w:r>
      <w:r w:rsidR="001361C0">
        <w:rPr>
          <w:bCs/>
          <w:sz w:val="28"/>
          <w:szCs w:val="28"/>
        </w:rPr>
        <w:t xml:space="preserve">определения объема </w:t>
      </w:r>
      <w:r w:rsidR="007A76BA">
        <w:rPr>
          <w:bCs/>
          <w:sz w:val="28"/>
          <w:szCs w:val="28"/>
        </w:rPr>
        <w:br/>
      </w:r>
      <w:r w:rsidR="001361C0">
        <w:rPr>
          <w:bCs/>
          <w:sz w:val="28"/>
          <w:szCs w:val="28"/>
        </w:rPr>
        <w:t>и условий</w:t>
      </w:r>
      <w:r w:rsidR="001361C0">
        <w:rPr>
          <w:sz w:val="28"/>
          <w:szCs w:val="28"/>
        </w:rPr>
        <w:t xml:space="preserve"> </w:t>
      </w:r>
      <w:r w:rsidR="001361C0">
        <w:rPr>
          <w:bCs/>
          <w:sz w:val="28"/>
          <w:szCs w:val="28"/>
        </w:rPr>
        <w:t>предоставления субсидий на иные</w:t>
      </w:r>
      <w:r w:rsidR="001361C0">
        <w:rPr>
          <w:sz w:val="28"/>
          <w:szCs w:val="28"/>
        </w:rPr>
        <w:t xml:space="preserve"> </w:t>
      </w:r>
      <w:r w:rsidR="001361C0">
        <w:rPr>
          <w:bCs/>
          <w:sz w:val="28"/>
          <w:szCs w:val="28"/>
        </w:rPr>
        <w:t>цели бюджетным и автономным</w:t>
      </w:r>
      <w:r w:rsidR="001361C0">
        <w:rPr>
          <w:sz w:val="28"/>
          <w:szCs w:val="28"/>
        </w:rPr>
        <w:t xml:space="preserve"> </w:t>
      </w:r>
      <w:r w:rsidR="001361C0">
        <w:rPr>
          <w:bCs/>
          <w:sz w:val="28"/>
          <w:szCs w:val="28"/>
        </w:rPr>
        <w:t>учреждениям, подведомственным</w:t>
      </w:r>
      <w:r w:rsidR="001361C0">
        <w:rPr>
          <w:sz w:val="28"/>
          <w:szCs w:val="28"/>
        </w:rPr>
        <w:t xml:space="preserve"> </w:t>
      </w:r>
      <w:r w:rsidR="001361C0">
        <w:rPr>
          <w:bCs/>
          <w:sz w:val="28"/>
          <w:szCs w:val="28"/>
        </w:rPr>
        <w:t>комитету по физической культуре</w:t>
      </w:r>
      <w:r w:rsidR="001361C0">
        <w:rPr>
          <w:sz w:val="28"/>
          <w:szCs w:val="28"/>
        </w:rPr>
        <w:t xml:space="preserve"> </w:t>
      </w:r>
      <w:r w:rsidR="001361C0">
        <w:rPr>
          <w:bCs/>
          <w:sz w:val="28"/>
          <w:szCs w:val="28"/>
        </w:rPr>
        <w:t>и спорту администрации города</w:t>
      </w:r>
      <w:r w:rsidR="001361C0">
        <w:rPr>
          <w:sz w:val="28"/>
          <w:szCs w:val="28"/>
        </w:rPr>
        <w:t xml:space="preserve"> </w:t>
      </w:r>
      <w:r w:rsidR="001361C0">
        <w:rPr>
          <w:bCs/>
          <w:sz w:val="28"/>
          <w:szCs w:val="28"/>
        </w:rPr>
        <w:t xml:space="preserve">Перми, на предоставление мер социальной поддержки руководителям и педагогическим работникам образовательных учреждений </w:t>
      </w:r>
      <w:r w:rsidR="007A76BA">
        <w:rPr>
          <w:bCs/>
          <w:sz w:val="28"/>
          <w:szCs w:val="28"/>
        </w:rPr>
        <w:br/>
      </w:r>
      <w:r w:rsidR="001361C0">
        <w:rPr>
          <w:bCs/>
          <w:sz w:val="28"/>
          <w:szCs w:val="28"/>
        </w:rPr>
        <w:t>в сфере физической культуры и спорта</w:t>
      </w:r>
      <w:r w:rsidR="001361C0">
        <w:rPr>
          <w:sz w:val="28"/>
          <w:szCs w:val="28"/>
        </w:rPr>
        <w:t xml:space="preserve">, утвержденный постановлением администрации города Перми от 31 марта 2023 г. № 257 (в ред. от 12.04.2023 </w:t>
      </w:r>
      <w:r w:rsidR="001361C0">
        <w:rPr>
          <w:sz w:val="28"/>
          <w:szCs w:val="28"/>
        </w:rPr>
        <w:br/>
        <w:t xml:space="preserve">№ 292, от 26.04.2023 № 339, от 04.05.2023 № 358, от 28.07.2023 № 647, </w:t>
      </w:r>
      <w:r w:rsidR="001361C0">
        <w:rPr>
          <w:sz w:val="28"/>
          <w:szCs w:val="28"/>
        </w:rPr>
        <w:br/>
        <w:t xml:space="preserve">от 09.08.2023 № 681, от 20.09.2023 № 856), </w:t>
      </w:r>
      <w:r w:rsidR="001361C0" w:rsidRPr="00EE4CD0">
        <w:rPr>
          <w:sz w:val="28"/>
          <w:szCs w:val="28"/>
        </w:rPr>
        <w:t>изложи</w:t>
      </w:r>
      <w:r w:rsidR="001361C0">
        <w:rPr>
          <w:sz w:val="28"/>
          <w:szCs w:val="28"/>
        </w:rPr>
        <w:t>в</w:t>
      </w:r>
      <w:r w:rsidR="001361C0" w:rsidRPr="00EE4CD0">
        <w:rPr>
          <w:sz w:val="28"/>
          <w:szCs w:val="28"/>
        </w:rPr>
        <w:t xml:space="preserve"> в редакции согласно приложению к настоящему постановлению</w:t>
      </w:r>
      <w:r w:rsidR="001361C0">
        <w:rPr>
          <w:sz w:val="28"/>
          <w:szCs w:val="28"/>
        </w:rPr>
        <w:t>.</w:t>
      </w:r>
    </w:p>
    <w:p w:rsidR="00351759" w:rsidRDefault="00136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51759" w:rsidRDefault="00136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1759" w:rsidRDefault="00136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1361C0" w:rsidRDefault="001361C0" w:rsidP="001361C0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="007A76BA">
        <w:rPr>
          <w:sz w:val="28"/>
          <w:szCs w:val="28"/>
        </w:rPr>
        <w:br/>
      </w:r>
      <w:r>
        <w:rPr>
          <w:sz w:val="28"/>
          <w:szCs w:val="28"/>
        </w:rPr>
        <w:t>на</w:t>
      </w:r>
      <w:r>
        <w:rPr>
          <w:bCs/>
          <w:sz w:val="28"/>
          <w:szCs w:val="28"/>
        </w:rPr>
        <w:t xml:space="preserve"> исполняющего обязанности заместителя главы администрации города Перми </w:t>
      </w:r>
      <w:r>
        <w:rPr>
          <w:sz w:val="28"/>
          <w:szCs w:val="28"/>
        </w:rPr>
        <w:t>Мальцеву Е.Д.</w:t>
      </w:r>
    </w:p>
    <w:p w:rsidR="00351759" w:rsidRDefault="00351759">
      <w:pPr>
        <w:widowControl w:val="0"/>
        <w:jc w:val="both"/>
        <w:rPr>
          <w:sz w:val="28"/>
          <w:szCs w:val="28"/>
        </w:rPr>
      </w:pPr>
    </w:p>
    <w:p w:rsidR="00351759" w:rsidRDefault="00351759">
      <w:pPr>
        <w:widowControl w:val="0"/>
        <w:jc w:val="both"/>
        <w:rPr>
          <w:sz w:val="28"/>
          <w:szCs w:val="28"/>
        </w:rPr>
      </w:pPr>
    </w:p>
    <w:p w:rsidR="00351759" w:rsidRDefault="00351759">
      <w:pPr>
        <w:widowControl w:val="0"/>
        <w:jc w:val="both"/>
        <w:rPr>
          <w:sz w:val="28"/>
          <w:szCs w:val="28"/>
        </w:rPr>
      </w:pPr>
    </w:p>
    <w:p w:rsidR="00351759" w:rsidRDefault="001361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351759" w:rsidRDefault="00351759">
      <w:pPr>
        <w:pStyle w:val="ConsPlusNormal"/>
        <w:spacing w:line="240" w:lineRule="exact"/>
        <w:outlineLvl w:val="1"/>
      </w:pPr>
    </w:p>
    <w:p w:rsidR="00351759" w:rsidRDefault="00351759">
      <w:pPr>
        <w:pStyle w:val="ConsPlusNormal"/>
        <w:spacing w:line="240" w:lineRule="exact"/>
        <w:outlineLvl w:val="1"/>
      </w:pPr>
    </w:p>
    <w:p w:rsidR="00351759" w:rsidRDefault="00351759">
      <w:pPr>
        <w:pStyle w:val="ConsPlusNormal"/>
        <w:spacing w:line="240" w:lineRule="exact"/>
        <w:ind w:firstLine="4253"/>
        <w:outlineLvl w:val="1"/>
        <w:sectPr w:rsidR="00351759">
          <w:headerReference w:type="default" r:id="rId9"/>
          <w:headerReference w:type="firs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351759" w:rsidRDefault="001361C0">
      <w:pPr>
        <w:pStyle w:val="ConsPlusNormal"/>
        <w:spacing w:line="240" w:lineRule="exact"/>
        <w:ind w:left="5670"/>
        <w:outlineLvl w:val="1"/>
      </w:pPr>
      <w:r>
        <w:lastRenderedPageBreak/>
        <w:t xml:space="preserve">Приложение </w:t>
      </w:r>
    </w:p>
    <w:p w:rsidR="00351759" w:rsidRDefault="001361C0">
      <w:pPr>
        <w:pStyle w:val="ConsPlusNormal"/>
        <w:spacing w:line="240" w:lineRule="exact"/>
        <w:ind w:left="5670"/>
        <w:outlineLvl w:val="1"/>
      </w:pPr>
      <w:r>
        <w:t>к постановлению администрации</w:t>
      </w:r>
    </w:p>
    <w:p w:rsidR="00351759" w:rsidRDefault="001361C0">
      <w:pPr>
        <w:pStyle w:val="ConsPlusNormal"/>
        <w:spacing w:line="240" w:lineRule="exact"/>
        <w:ind w:left="5670"/>
        <w:outlineLvl w:val="1"/>
      </w:pPr>
      <w:r>
        <w:t>города Перми</w:t>
      </w:r>
    </w:p>
    <w:p w:rsidR="00351759" w:rsidRDefault="001361C0">
      <w:pPr>
        <w:pStyle w:val="ConsPlusNormal"/>
        <w:spacing w:line="240" w:lineRule="exact"/>
        <w:ind w:left="5670"/>
        <w:outlineLvl w:val="1"/>
      </w:pPr>
      <w:r>
        <w:t xml:space="preserve">от </w:t>
      </w:r>
      <w:r w:rsidR="00D47667">
        <w:t>13.10.2023 № 1054</w:t>
      </w:r>
      <w:bookmarkStart w:id="0" w:name="_GoBack"/>
      <w:bookmarkEnd w:id="0"/>
    </w:p>
    <w:p w:rsidR="00351759" w:rsidRDefault="00351759">
      <w:pPr>
        <w:pStyle w:val="ConsPlusNormal"/>
        <w:spacing w:line="240" w:lineRule="exact"/>
        <w:jc w:val="both"/>
      </w:pPr>
    </w:p>
    <w:p w:rsidR="00351759" w:rsidRDefault="00351759">
      <w:pPr>
        <w:pStyle w:val="ConsPlusNormal"/>
        <w:spacing w:line="240" w:lineRule="exact"/>
        <w:jc w:val="both"/>
      </w:pPr>
    </w:p>
    <w:p w:rsidR="00351759" w:rsidRDefault="001361C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СУБСИДИЙ</w:t>
      </w:r>
    </w:p>
    <w:p w:rsidR="00351759" w:rsidRDefault="001361C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иные цели на предоставление мер социальной поддержки руководителям и педагогическим работникам образовательных учреждений </w:t>
      </w:r>
    </w:p>
    <w:p w:rsidR="00351759" w:rsidRDefault="001361C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физической культуры и спорта </w:t>
      </w:r>
    </w:p>
    <w:p w:rsidR="00351759" w:rsidRDefault="001361C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:rsidR="00351759" w:rsidRDefault="003517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5043"/>
        <w:gridCol w:w="1452"/>
        <w:gridCol w:w="1450"/>
        <w:gridCol w:w="1449"/>
      </w:tblGrid>
      <w:tr w:rsidR="00351759" w:rsidTr="007A76BA">
        <w:trPr>
          <w:trHeight w:val="322"/>
        </w:trPr>
        <w:tc>
          <w:tcPr>
            <w:tcW w:w="521" w:type="dxa"/>
            <w:vMerge w:val="restart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80" w:type="dxa"/>
            <w:vMerge w:val="restart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Получатели субсидий на иные цели</w:t>
            </w:r>
          </w:p>
        </w:tc>
        <w:tc>
          <w:tcPr>
            <w:tcW w:w="4436" w:type="dxa"/>
            <w:gridSpan w:val="3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финансирования, тыс. руб.</w:t>
            </w:r>
          </w:p>
        </w:tc>
      </w:tr>
      <w:tr w:rsidR="00351759" w:rsidTr="007A76BA">
        <w:trPr>
          <w:trHeight w:val="322"/>
        </w:trPr>
        <w:tc>
          <w:tcPr>
            <w:tcW w:w="521" w:type="dxa"/>
            <w:vMerge/>
          </w:tcPr>
          <w:p w:rsidR="00351759" w:rsidRDefault="003517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vMerge/>
          </w:tcPr>
          <w:p w:rsidR="00351759" w:rsidRDefault="003517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78" w:type="dxa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78" w:type="dxa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</w:tbl>
    <w:p w:rsidR="00351759" w:rsidRDefault="0035175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5020"/>
        <w:gridCol w:w="1460"/>
        <w:gridCol w:w="1458"/>
        <w:gridCol w:w="1458"/>
      </w:tblGrid>
      <w:tr w:rsidR="00351759" w:rsidTr="007A76BA">
        <w:trPr>
          <w:trHeight w:val="200"/>
          <w:tblHeader/>
        </w:trPr>
        <w:tc>
          <w:tcPr>
            <w:tcW w:w="521" w:type="dxa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0" w:type="dxa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351759" w:rsidRDefault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117A1" w:rsidTr="007A76BA">
        <w:trPr>
          <w:trHeight w:val="70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color w:val="000000"/>
                <w:sz w:val="28"/>
                <w:szCs w:val="28"/>
              </w:rPr>
              <w:br/>
              <w:t xml:space="preserve">(далее – МАУ ДО) «Спортивная школа </w:t>
            </w:r>
          </w:p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(далее – СШ) «Молот» по хоккею» </w:t>
            </w:r>
            <w:r>
              <w:rPr>
                <w:color w:val="000000"/>
                <w:sz w:val="28"/>
                <w:szCs w:val="28"/>
              </w:rPr>
              <w:br/>
              <w:t>г. Перми</w:t>
            </w:r>
          </w:p>
        </w:tc>
        <w:tc>
          <w:tcPr>
            <w:tcW w:w="1480" w:type="dxa"/>
          </w:tcPr>
          <w:p w:rsidR="00D117A1" w:rsidRDefault="00D117A1" w:rsidP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</w:t>
            </w:r>
            <w:r w:rsidR="00BE24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D117A1" w:rsidRDefault="00D117A1" w:rsidP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</w:t>
            </w:r>
            <w:r w:rsidR="00BE24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D117A1" w:rsidRDefault="00D117A1" w:rsidP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</w:t>
            </w:r>
            <w:r w:rsidR="00BE24E2">
              <w:rPr>
                <w:color w:val="000000"/>
                <w:sz w:val="28"/>
                <w:szCs w:val="28"/>
              </w:rPr>
              <w:t>3</w:t>
            </w:r>
          </w:p>
        </w:tc>
      </w:tr>
      <w:tr w:rsidR="00D117A1" w:rsidTr="007A76BA">
        <w:trPr>
          <w:trHeight w:val="70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 армейского рукопашного боя» г. Перми</w:t>
            </w:r>
          </w:p>
        </w:tc>
        <w:tc>
          <w:tcPr>
            <w:tcW w:w="1480" w:type="dxa"/>
          </w:tcPr>
          <w:p w:rsidR="00D117A1" w:rsidRDefault="00D117A1" w:rsidP="001361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322,4</w:t>
            </w:r>
          </w:p>
        </w:tc>
      </w:tr>
      <w:tr w:rsidR="00D117A1" w:rsidTr="007A76BA">
        <w:trPr>
          <w:trHeight w:val="70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(далее – МБУ ДО) «Спортивная школа «Закамск» г. Перми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942,4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942,4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942,4</w:t>
            </w:r>
          </w:p>
        </w:tc>
      </w:tr>
      <w:tr w:rsidR="00BE24E2" w:rsidTr="007A76BA">
        <w:trPr>
          <w:trHeight w:val="70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«Спортивная школа олимп</w:t>
            </w:r>
            <w:r w:rsidR="007A76BA">
              <w:rPr>
                <w:color w:val="000000"/>
                <w:sz w:val="28"/>
                <w:szCs w:val="28"/>
              </w:rPr>
              <w:t xml:space="preserve">ийского резерва (далее – СШОР) </w:t>
            </w:r>
            <w:r>
              <w:rPr>
                <w:color w:val="000000"/>
                <w:sz w:val="28"/>
                <w:szCs w:val="28"/>
              </w:rPr>
              <w:t xml:space="preserve">по самбо и дзюдо «Витязь» </w:t>
            </w:r>
            <w:r>
              <w:rPr>
                <w:color w:val="000000"/>
                <w:sz w:val="28"/>
                <w:szCs w:val="28"/>
              </w:rPr>
              <w:br/>
              <w:t>имени И.И. Пономарева» г. Перми</w:t>
            </w:r>
          </w:p>
        </w:tc>
        <w:tc>
          <w:tcPr>
            <w:tcW w:w="1480" w:type="dxa"/>
          </w:tcPr>
          <w:p w:rsidR="00BE24E2" w:rsidRDefault="00BE24E2" w:rsidP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309,9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309,9</w:t>
            </w:r>
          </w:p>
        </w:tc>
      </w:tr>
      <w:tr w:rsidR="00D117A1" w:rsidTr="007A76BA">
        <w:trPr>
          <w:trHeight w:val="255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«СШОР «Летающий лыжник» г. Перми 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1 190,4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1 190,4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1 190,4</w:t>
            </w:r>
          </w:p>
        </w:tc>
      </w:tr>
      <w:tr w:rsidR="00D117A1" w:rsidTr="007A76BA">
        <w:trPr>
          <w:trHeight w:val="260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«СШОР «Олимпийские ракетки» г. Перми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595,2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595,2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595,2</w:t>
            </w:r>
          </w:p>
        </w:tc>
      </w:tr>
      <w:tr w:rsidR="00BE24E2" w:rsidTr="007A76BA">
        <w:trPr>
          <w:trHeight w:val="70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водных видов спорта» г. Перми</w:t>
            </w:r>
          </w:p>
        </w:tc>
        <w:tc>
          <w:tcPr>
            <w:tcW w:w="1480" w:type="dxa"/>
          </w:tcPr>
          <w:p w:rsidR="00BE24E2" w:rsidRDefault="00BE24E2" w:rsidP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123,9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123,9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123,9</w:t>
            </w:r>
          </w:p>
        </w:tc>
      </w:tr>
      <w:tr w:rsidR="00D117A1" w:rsidTr="007A76BA">
        <w:trPr>
          <w:trHeight w:val="70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«Киокушинкай» г. Перми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830,8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830,8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830,8</w:t>
            </w:r>
          </w:p>
        </w:tc>
      </w:tr>
      <w:tr w:rsidR="00D117A1" w:rsidTr="007A76BA">
        <w:trPr>
          <w:trHeight w:val="70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«Орленок» г. Перми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1 190,4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1 190,4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1 190,4</w:t>
            </w:r>
          </w:p>
        </w:tc>
      </w:tr>
      <w:tr w:rsidR="00D117A1" w:rsidTr="007A76BA">
        <w:trPr>
          <w:trHeight w:val="126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«Звезда» по футболу» г. Перми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260,4</w:t>
            </w:r>
          </w:p>
        </w:tc>
      </w:tr>
      <w:tr w:rsidR="00D117A1" w:rsidTr="007A76BA">
        <w:trPr>
          <w:trHeight w:val="70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по дзюдо «Пермский Кодокан» г. Перми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1 116,0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1 116,0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1 116,0</w:t>
            </w:r>
          </w:p>
        </w:tc>
      </w:tr>
      <w:tr w:rsidR="00D117A1" w:rsidTr="007A76BA">
        <w:trPr>
          <w:trHeight w:val="300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 «Ника» г. Перми</w:t>
            </w:r>
          </w:p>
        </w:tc>
        <w:tc>
          <w:tcPr>
            <w:tcW w:w="1480" w:type="dxa"/>
          </w:tcPr>
          <w:p w:rsidR="00D117A1" w:rsidRDefault="00D117A1" w:rsidP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967,</w:t>
            </w:r>
            <w:r w:rsidR="00BE24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D117A1" w:rsidRDefault="00D117A1" w:rsidP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967,</w:t>
            </w:r>
            <w:r w:rsidR="00BE24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D117A1" w:rsidRDefault="00D117A1" w:rsidP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967,</w:t>
            </w:r>
            <w:r w:rsidR="00BE24E2">
              <w:rPr>
                <w:color w:val="000000"/>
                <w:sz w:val="28"/>
                <w:szCs w:val="28"/>
              </w:rPr>
              <w:t>1</w:t>
            </w:r>
          </w:p>
        </w:tc>
      </w:tr>
      <w:tr w:rsidR="00D117A1" w:rsidTr="007A76BA">
        <w:trPr>
          <w:trHeight w:val="155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«СШОР «Олимп» г. Перми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570,4</w:t>
            </w:r>
          </w:p>
        </w:tc>
      </w:tr>
      <w:tr w:rsidR="00D117A1" w:rsidTr="007A76BA">
        <w:trPr>
          <w:trHeight w:val="278"/>
        </w:trPr>
        <w:tc>
          <w:tcPr>
            <w:tcW w:w="521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180" w:type="dxa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 ДО «СШ Свердловского района» </w:t>
            </w:r>
            <w:r>
              <w:rPr>
                <w:color w:val="000000"/>
                <w:sz w:val="28"/>
                <w:szCs w:val="28"/>
              </w:rPr>
              <w:br/>
              <w:t xml:space="preserve">г. Перми 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768,8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768,8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768,8</w:t>
            </w:r>
          </w:p>
        </w:tc>
      </w:tr>
      <w:tr w:rsidR="00BE24E2" w:rsidTr="007A76BA">
        <w:trPr>
          <w:trHeight w:val="120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«Старт» г. Перми</w:t>
            </w:r>
          </w:p>
        </w:tc>
        <w:tc>
          <w:tcPr>
            <w:tcW w:w="1480" w:type="dxa"/>
          </w:tcPr>
          <w:p w:rsidR="00BE24E2" w:rsidRDefault="00BE24E2" w:rsidP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867,9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867,9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867,9</w:t>
            </w:r>
          </w:p>
        </w:tc>
      </w:tr>
      <w:tr w:rsidR="00BE24E2" w:rsidTr="007A76BA">
        <w:trPr>
          <w:trHeight w:val="70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«Темп» г. Перми</w:t>
            </w:r>
          </w:p>
        </w:tc>
        <w:tc>
          <w:tcPr>
            <w:tcW w:w="1480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384,4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384,4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384,4</w:t>
            </w:r>
          </w:p>
        </w:tc>
      </w:tr>
      <w:tr w:rsidR="00BE24E2" w:rsidTr="007A76BA">
        <w:trPr>
          <w:trHeight w:val="70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 по баскетболу </w:t>
            </w:r>
            <w:r>
              <w:rPr>
                <w:color w:val="000000"/>
                <w:sz w:val="28"/>
                <w:szCs w:val="28"/>
              </w:rPr>
              <w:br/>
              <w:t>«Урал-Грейт-Юниор» г. Перми</w:t>
            </w:r>
          </w:p>
        </w:tc>
        <w:tc>
          <w:tcPr>
            <w:tcW w:w="1480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496,0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496,0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496,0</w:t>
            </w:r>
          </w:p>
        </w:tc>
      </w:tr>
      <w:tr w:rsidR="00BE24E2" w:rsidTr="007A76BA">
        <w:trPr>
          <w:trHeight w:val="70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по каратэ» г. Перми</w:t>
            </w:r>
          </w:p>
        </w:tc>
        <w:tc>
          <w:tcPr>
            <w:tcW w:w="1480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409,2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409,2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409,2</w:t>
            </w:r>
          </w:p>
        </w:tc>
      </w:tr>
      <w:tr w:rsidR="00BE24E2" w:rsidTr="007A76BA">
        <w:trPr>
          <w:trHeight w:val="345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«Искра» г. Перми</w:t>
            </w:r>
          </w:p>
        </w:tc>
        <w:tc>
          <w:tcPr>
            <w:tcW w:w="1480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322,4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322,4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322,4</w:t>
            </w:r>
          </w:p>
        </w:tc>
      </w:tr>
      <w:tr w:rsidR="00BE24E2" w:rsidTr="007A76BA">
        <w:trPr>
          <w:trHeight w:val="70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«СШОР Кировского района» </w:t>
            </w:r>
            <w:r>
              <w:rPr>
                <w:color w:val="000000"/>
                <w:sz w:val="28"/>
                <w:szCs w:val="28"/>
              </w:rPr>
              <w:br/>
              <w:t>г. Перми</w:t>
            </w:r>
          </w:p>
        </w:tc>
        <w:tc>
          <w:tcPr>
            <w:tcW w:w="1480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2 021,1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2 021,1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2 021,1</w:t>
            </w:r>
          </w:p>
        </w:tc>
      </w:tr>
      <w:tr w:rsidR="00BE24E2" w:rsidTr="007A76BA">
        <w:trPr>
          <w:trHeight w:val="330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№ 1» г. Перми</w:t>
            </w:r>
          </w:p>
        </w:tc>
        <w:tc>
          <w:tcPr>
            <w:tcW w:w="1480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1 041,6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1 041,6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1 041,6</w:t>
            </w:r>
          </w:p>
        </w:tc>
      </w:tr>
      <w:tr w:rsidR="00BE24E2" w:rsidTr="007A76BA">
        <w:trPr>
          <w:trHeight w:val="330"/>
        </w:trPr>
        <w:tc>
          <w:tcPr>
            <w:tcW w:w="521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180" w:type="dxa"/>
          </w:tcPr>
          <w:p w:rsidR="00BE24E2" w:rsidRDefault="00BE2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 «Ермак» г. Перми</w:t>
            </w:r>
          </w:p>
        </w:tc>
        <w:tc>
          <w:tcPr>
            <w:tcW w:w="1480" w:type="dxa"/>
          </w:tcPr>
          <w:p w:rsidR="00BE24E2" w:rsidRDefault="00BE24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446,4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446,4</w:t>
            </w:r>
          </w:p>
        </w:tc>
        <w:tc>
          <w:tcPr>
            <w:tcW w:w="1478" w:type="dxa"/>
          </w:tcPr>
          <w:p w:rsidR="00BE24E2" w:rsidRDefault="00BE24E2" w:rsidP="00DC5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446,4</w:t>
            </w:r>
          </w:p>
        </w:tc>
      </w:tr>
      <w:tr w:rsidR="00D117A1" w:rsidTr="007A76BA">
        <w:trPr>
          <w:trHeight w:val="170"/>
        </w:trPr>
        <w:tc>
          <w:tcPr>
            <w:tcW w:w="5701" w:type="dxa"/>
            <w:gridSpan w:val="2"/>
          </w:tcPr>
          <w:p w:rsidR="00D117A1" w:rsidRDefault="00D117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за счет средств бюджета города Перми</w:t>
            </w:r>
          </w:p>
        </w:tc>
        <w:tc>
          <w:tcPr>
            <w:tcW w:w="1480" w:type="dxa"/>
          </w:tcPr>
          <w:p w:rsidR="00D117A1" w:rsidRDefault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15 251,4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15 251,4</w:t>
            </w:r>
          </w:p>
        </w:tc>
        <w:tc>
          <w:tcPr>
            <w:tcW w:w="1478" w:type="dxa"/>
          </w:tcPr>
          <w:p w:rsidR="00D117A1" w:rsidRDefault="00D117A1" w:rsidP="00D11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15 251,4</w:t>
            </w:r>
          </w:p>
        </w:tc>
      </w:tr>
    </w:tbl>
    <w:p w:rsidR="00351759" w:rsidRDefault="00351759"/>
    <w:sectPr w:rsidR="00351759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71" w:rsidRDefault="00FF3371">
      <w:r>
        <w:separator/>
      </w:r>
    </w:p>
  </w:endnote>
  <w:endnote w:type="continuationSeparator" w:id="0">
    <w:p w:rsidR="00FF3371" w:rsidRDefault="00FF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71" w:rsidRDefault="00FF3371">
      <w:r>
        <w:separator/>
      </w:r>
    </w:p>
  </w:footnote>
  <w:footnote w:type="continuationSeparator" w:id="0">
    <w:p w:rsidR="00FF3371" w:rsidRDefault="00FF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A1" w:rsidRDefault="00D117A1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4766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117A1" w:rsidRDefault="00D117A1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A1" w:rsidRDefault="00D117A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E3521"/>
    <w:multiLevelType w:val="multilevel"/>
    <w:tmpl w:val="EE4098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1" w15:restartNumberingAfterBreak="0">
    <w:nsid w:val="38D3250D"/>
    <w:multiLevelType w:val="multilevel"/>
    <w:tmpl w:val="9EB0562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6AD535B7"/>
    <w:multiLevelType w:val="multilevel"/>
    <w:tmpl w:val="C3A878E2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9"/>
    <w:rsid w:val="001361C0"/>
    <w:rsid w:val="002C0831"/>
    <w:rsid w:val="003412B6"/>
    <w:rsid w:val="00351759"/>
    <w:rsid w:val="003B1CDA"/>
    <w:rsid w:val="006A43E7"/>
    <w:rsid w:val="007A76BA"/>
    <w:rsid w:val="00A14537"/>
    <w:rsid w:val="00B053C0"/>
    <w:rsid w:val="00B6360D"/>
    <w:rsid w:val="00BE24E2"/>
    <w:rsid w:val="00D117A1"/>
    <w:rsid w:val="00D4766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F32F0-9189-4A16-8491-9056B629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styleId="afb">
    <w:name w:val="page number"/>
    <w:basedOn w:val="a0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</w:style>
  <w:style w:type="numbering" w:customStyle="1" w:styleId="15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0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</w:style>
  <w:style w:type="character" w:customStyle="1" w:styleId="afa">
    <w:name w:val="Нижний колонтитул Знак"/>
    <w:link w:val="af9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3</cp:revision>
  <cp:lastPrinted>2023-10-10T10:59:00Z</cp:lastPrinted>
  <dcterms:created xsi:type="dcterms:W3CDTF">2023-10-13T12:01:00Z</dcterms:created>
  <dcterms:modified xsi:type="dcterms:W3CDTF">2023-10-13T12:02:00Z</dcterms:modified>
  <cp:version>786432</cp:version>
</cp:coreProperties>
</file>