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64B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64B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64B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64B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E94055" w:rsidRDefault="00E94055" w:rsidP="00025DB9">
      <w:pPr>
        <w:jc w:val="both"/>
        <w:rPr>
          <w:b/>
          <w:bCs/>
          <w:sz w:val="28"/>
          <w:szCs w:val="28"/>
        </w:rPr>
      </w:pPr>
    </w:p>
    <w:p w:rsidR="00E94055" w:rsidRPr="00E94055" w:rsidRDefault="00E94055" w:rsidP="00E94055">
      <w:pPr>
        <w:spacing w:before="480"/>
        <w:jc w:val="center"/>
        <w:rPr>
          <w:b/>
          <w:sz w:val="28"/>
          <w:szCs w:val="28"/>
        </w:rPr>
      </w:pPr>
      <w:r w:rsidRPr="00E94055">
        <w:rPr>
          <w:b/>
          <w:sz w:val="28"/>
          <w:szCs w:val="28"/>
        </w:rPr>
        <w:t>О внесении изменений в решение Пермской городской Думы</w:t>
      </w:r>
    </w:p>
    <w:p w:rsidR="00E94055" w:rsidRPr="00E94055" w:rsidRDefault="00E94055" w:rsidP="00E94055">
      <w:pPr>
        <w:jc w:val="center"/>
        <w:rPr>
          <w:b/>
          <w:bCs/>
          <w:sz w:val="28"/>
          <w:szCs w:val="28"/>
        </w:rPr>
      </w:pPr>
      <w:r w:rsidRPr="00E94055">
        <w:rPr>
          <w:b/>
          <w:sz w:val="28"/>
          <w:szCs w:val="28"/>
        </w:rPr>
        <w:t xml:space="preserve">от 20.12.2022 № 267 </w:t>
      </w:r>
      <w:r w:rsidRPr="00E94055">
        <w:rPr>
          <w:b/>
          <w:bCs/>
          <w:sz w:val="28"/>
          <w:szCs w:val="28"/>
        </w:rPr>
        <w:t>«О бюджете города Перми на 2023 год</w:t>
      </w:r>
    </w:p>
    <w:p w:rsidR="00E94055" w:rsidRPr="00E94055" w:rsidRDefault="00E94055" w:rsidP="00E94055">
      <w:pPr>
        <w:spacing w:after="480"/>
        <w:jc w:val="center"/>
        <w:rPr>
          <w:b/>
          <w:sz w:val="28"/>
          <w:szCs w:val="28"/>
        </w:rPr>
      </w:pPr>
      <w:r w:rsidRPr="00E94055">
        <w:rPr>
          <w:b/>
          <w:bCs/>
          <w:sz w:val="28"/>
          <w:szCs w:val="28"/>
        </w:rPr>
        <w:t>и на плановый период 2024 и 2025 годов»</w:t>
      </w:r>
    </w:p>
    <w:p w:rsidR="00E94055" w:rsidRPr="00E94055" w:rsidRDefault="00E94055" w:rsidP="00E94055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E94055">
        <w:rPr>
          <w:sz w:val="28"/>
          <w:szCs w:val="28"/>
        </w:rPr>
        <w:t xml:space="preserve">Пермская городская Дума </w:t>
      </w:r>
      <w:r w:rsidRPr="00E94055">
        <w:rPr>
          <w:b/>
          <w:spacing w:val="50"/>
          <w:sz w:val="28"/>
          <w:szCs w:val="28"/>
        </w:rPr>
        <w:t>решила:</w:t>
      </w:r>
    </w:p>
    <w:p w:rsidR="00E94055" w:rsidRPr="00E94055" w:rsidRDefault="00E94055" w:rsidP="00E94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055">
        <w:rPr>
          <w:sz w:val="28"/>
          <w:szCs w:val="28"/>
        </w:rPr>
        <w:t xml:space="preserve">1. </w:t>
      </w:r>
      <w:proofErr w:type="gramStart"/>
      <w:r w:rsidRPr="00E94055">
        <w:rPr>
          <w:sz w:val="28"/>
          <w:szCs w:val="28"/>
        </w:rPr>
        <w:t xml:space="preserve">Внести в решение Пермской городской Думы от 20.12.2022 № 267 «О бюджете города Перми на 2023 год и на плановый период 2024 и 2025 годов» (в редакции </w:t>
      </w:r>
      <w:r w:rsidR="00F2291F">
        <w:rPr>
          <w:sz w:val="28"/>
          <w:szCs w:val="28"/>
        </w:rPr>
        <w:t>решени</w:t>
      </w:r>
      <w:r w:rsidR="00F2291F" w:rsidRPr="00F2291F">
        <w:rPr>
          <w:sz w:val="28"/>
          <w:szCs w:val="28"/>
        </w:rPr>
        <w:t>й</w:t>
      </w:r>
      <w:r w:rsidR="00F2291F" w:rsidRPr="00E94055">
        <w:rPr>
          <w:sz w:val="28"/>
          <w:szCs w:val="28"/>
        </w:rPr>
        <w:t xml:space="preserve"> Пермской городской Думы </w:t>
      </w:r>
      <w:r w:rsidR="00F2291F">
        <w:rPr>
          <w:sz w:val="28"/>
          <w:szCs w:val="28"/>
        </w:rPr>
        <w:t>от 28.02.2023 № 24, от </w:t>
      </w:r>
      <w:r w:rsidRPr="00E94055">
        <w:rPr>
          <w:sz w:val="28"/>
          <w:szCs w:val="28"/>
        </w:rPr>
        <w:t>28.03.2023 № 55, от 25.04.2023 № 64, от 23.05.2023 № 98, от 27.06.2023 № 108,</w:t>
      </w:r>
      <w:proofErr w:type="gramEnd"/>
      <w:r w:rsidRPr="00E94055">
        <w:rPr>
          <w:sz w:val="28"/>
          <w:szCs w:val="28"/>
        </w:rPr>
        <w:t xml:space="preserve"> от 27.06.2023 № 121, от 22.08.2023 № 139, </w:t>
      </w:r>
      <w:r w:rsidR="00F2291F">
        <w:rPr>
          <w:sz w:val="28"/>
          <w:szCs w:val="28"/>
        </w:rPr>
        <w:t xml:space="preserve">от </w:t>
      </w:r>
      <w:r w:rsidRPr="00E94055">
        <w:rPr>
          <w:sz w:val="28"/>
          <w:szCs w:val="28"/>
        </w:rPr>
        <w:t>22</w:t>
      </w:r>
      <w:r w:rsidR="00F2291F">
        <w:rPr>
          <w:sz w:val="28"/>
          <w:szCs w:val="28"/>
        </w:rPr>
        <w:t>.08.2023 № 147, от 26.09.2023 № </w:t>
      </w:r>
      <w:r w:rsidRPr="00E94055">
        <w:rPr>
          <w:sz w:val="28"/>
          <w:szCs w:val="28"/>
        </w:rPr>
        <w:t>177, от 24.10.2023 № 211, от 21.11.2023 № 237) изменения: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1.1 статью 1 изложить в редакции: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«Статья 1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2023 год: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1.1 прогнозируемый общий объем доходов бюджета города в сумме 53 334 926,078 тыс. руб.;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1.2 общий объем расходов бюджета гор</w:t>
      </w:r>
      <w:r w:rsidR="00AF64C2">
        <w:rPr>
          <w:bCs/>
          <w:sz w:val="28"/>
          <w:szCs w:val="28"/>
        </w:rPr>
        <w:t>ода в сумме 56 226 446,928 тыс. </w:t>
      </w:r>
      <w:r w:rsidRPr="00E94055">
        <w:rPr>
          <w:bCs/>
          <w:sz w:val="28"/>
          <w:szCs w:val="28"/>
        </w:rPr>
        <w:t>руб.;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1.3 дефицит бюджета города в сумме 2 891 520,850 тыс. руб.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 xml:space="preserve">2. Утвердить основные характеристики </w:t>
      </w:r>
      <w:r w:rsidR="00AF64C2">
        <w:rPr>
          <w:bCs/>
          <w:sz w:val="28"/>
          <w:szCs w:val="28"/>
        </w:rPr>
        <w:t>бюджета города на 2024 год и на </w:t>
      </w:r>
      <w:r w:rsidRPr="00E94055">
        <w:rPr>
          <w:bCs/>
          <w:sz w:val="28"/>
          <w:szCs w:val="28"/>
        </w:rPr>
        <w:t>2025 год: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2.1 прогнозируемый общий объем доходов бюджета города на 2024 год в сумме 47 062 995,695 тыс. руб. и на 2025 год в сумме 45 482 409,947 тыс. руб.;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94055">
        <w:rPr>
          <w:bCs/>
          <w:sz w:val="28"/>
          <w:szCs w:val="28"/>
        </w:rPr>
        <w:t>2.2 общий объем расходов бюджета города на 2024 год в сумме 46 562 995,695 тыс. руб., в том числе условно утвержденные расходы в сумме 692 </w:t>
      </w:r>
      <w:r w:rsidR="00733FA9" w:rsidRPr="00733FA9">
        <w:rPr>
          <w:bCs/>
          <w:sz w:val="28"/>
          <w:szCs w:val="28"/>
        </w:rPr>
        <w:t>958</w:t>
      </w:r>
      <w:r w:rsidRPr="00E94055">
        <w:rPr>
          <w:bCs/>
          <w:sz w:val="28"/>
          <w:szCs w:val="28"/>
        </w:rPr>
        <w:t>,</w:t>
      </w:r>
      <w:r w:rsidR="00733FA9" w:rsidRPr="00733FA9">
        <w:rPr>
          <w:bCs/>
          <w:sz w:val="28"/>
          <w:szCs w:val="28"/>
        </w:rPr>
        <w:t>077</w:t>
      </w:r>
      <w:r w:rsidRPr="00E94055">
        <w:rPr>
          <w:bCs/>
          <w:sz w:val="28"/>
          <w:szCs w:val="28"/>
        </w:rPr>
        <w:t xml:space="preserve"> тыс. руб., и на 2025 год в сумме 44 914 188,147 тыс. руб., в том числе условно утвержденные расходы в сумме 2 247 921,306 тыс. руб.;</w:t>
      </w:r>
      <w:proofErr w:type="gramEnd"/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2.3 профицит бюджета города на 2024 год в сумме 500 000,0 тыс. руб. и на 2025 год в сумме 568 221,8 тыс. руб.»;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055">
        <w:rPr>
          <w:sz w:val="28"/>
          <w:szCs w:val="28"/>
        </w:rPr>
        <w:t>1.2 в статье 5: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055">
        <w:rPr>
          <w:sz w:val="28"/>
          <w:szCs w:val="28"/>
        </w:rPr>
        <w:t>1.2.1 в пункте 2: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055">
        <w:rPr>
          <w:sz w:val="28"/>
          <w:szCs w:val="28"/>
        </w:rPr>
        <w:t>1.2.1.1 в абзаце первом слова «на 2023 год в сумме 149 609,325 тыс. руб.</w:t>
      </w:r>
      <w:proofErr w:type="gramStart"/>
      <w:r w:rsidRPr="00E94055">
        <w:rPr>
          <w:sz w:val="28"/>
          <w:szCs w:val="28"/>
        </w:rPr>
        <w:t>,»</w:t>
      </w:r>
      <w:proofErr w:type="gramEnd"/>
      <w:r w:rsidRPr="00E94055">
        <w:rPr>
          <w:sz w:val="28"/>
          <w:szCs w:val="28"/>
        </w:rPr>
        <w:t xml:space="preserve"> </w:t>
      </w:r>
      <w:r w:rsidRPr="00E94055">
        <w:rPr>
          <w:sz w:val="28"/>
          <w:szCs w:val="28"/>
        </w:rPr>
        <w:lastRenderedPageBreak/>
        <w:t>заменить словами «на 2023 год в сумме 149 687,572 тыс. руб.,»;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055">
        <w:rPr>
          <w:sz w:val="28"/>
          <w:szCs w:val="28"/>
        </w:rPr>
        <w:t xml:space="preserve">1.2.1.2 в </w:t>
      </w:r>
      <w:r w:rsidR="00BF4658">
        <w:rPr>
          <w:sz w:val="28"/>
          <w:szCs w:val="28"/>
        </w:rPr>
        <w:t>под</w:t>
      </w:r>
      <w:r w:rsidRPr="00E94055">
        <w:rPr>
          <w:sz w:val="28"/>
          <w:szCs w:val="28"/>
        </w:rPr>
        <w:t>пункте 2.3 слова «на 2023 год – 2 236,4 тыс. руб.</w:t>
      </w:r>
      <w:proofErr w:type="gramStart"/>
      <w:r w:rsidRPr="00E94055">
        <w:rPr>
          <w:sz w:val="28"/>
          <w:szCs w:val="28"/>
        </w:rPr>
        <w:t>,»</w:t>
      </w:r>
      <w:proofErr w:type="gramEnd"/>
      <w:r w:rsidRPr="00E94055">
        <w:rPr>
          <w:sz w:val="28"/>
          <w:szCs w:val="28"/>
        </w:rPr>
        <w:t xml:space="preserve"> заменить словами «на 2023 год – 2 314,647 тыс. руб.,»;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sz w:val="28"/>
          <w:szCs w:val="28"/>
        </w:rPr>
        <w:t xml:space="preserve">1.2.2 пункт 3 </w:t>
      </w:r>
      <w:r w:rsidRPr="00E94055">
        <w:rPr>
          <w:bCs/>
          <w:sz w:val="28"/>
          <w:szCs w:val="28"/>
        </w:rPr>
        <w:t>изложить в редакции: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 xml:space="preserve">«3. </w:t>
      </w:r>
      <w:proofErr w:type="gramStart"/>
      <w:r w:rsidRPr="00E94055">
        <w:rPr>
          <w:bCs/>
          <w:sz w:val="28"/>
          <w:szCs w:val="28"/>
        </w:rPr>
        <w:t>Утвердить объем бюджетных ассигнований дорожного фонда города Перми на 2023 год в сумме 6 129 239,187 тыс. руб., на 2024 год в сумме 4 944 703,328 тыс. руб., на 2025 год в сумме 4</w:t>
      </w:r>
      <w:r w:rsidRPr="00E94055">
        <w:rPr>
          <w:bCs/>
          <w:sz w:val="28"/>
          <w:szCs w:val="28"/>
          <w:lang w:val="en-US"/>
        </w:rPr>
        <w:t> </w:t>
      </w:r>
      <w:r w:rsidRPr="00E94055">
        <w:rPr>
          <w:bCs/>
          <w:sz w:val="28"/>
          <w:szCs w:val="28"/>
        </w:rPr>
        <w:t>443</w:t>
      </w:r>
      <w:r w:rsidRPr="00E94055">
        <w:rPr>
          <w:bCs/>
          <w:sz w:val="28"/>
          <w:szCs w:val="28"/>
          <w:lang w:val="en-US"/>
        </w:rPr>
        <w:t> </w:t>
      </w:r>
      <w:r w:rsidRPr="00E94055">
        <w:rPr>
          <w:bCs/>
          <w:sz w:val="28"/>
          <w:szCs w:val="28"/>
        </w:rPr>
        <w:t>612,800 тыс. руб., в том числе средства федерального бюджета на 2023 год в сумме 200 382,400 тыс. руб., сре</w:t>
      </w:r>
      <w:r w:rsidRPr="00E94055">
        <w:rPr>
          <w:bCs/>
          <w:sz w:val="28"/>
          <w:szCs w:val="28"/>
        </w:rPr>
        <w:t>д</w:t>
      </w:r>
      <w:r w:rsidRPr="00E94055">
        <w:rPr>
          <w:bCs/>
          <w:sz w:val="28"/>
          <w:szCs w:val="28"/>
        </w:rPr>
        <w:t>ства краевого бюджета на 2023 год в</w:t>
      </w:r>
      <w:proofErr w:type="gramEnd"/>
      <w:r w:rsidRPr="00E94055">
        <w:rPr>
          <w:bCs/>
          <w:sz w:val="28"/>
          <w:szCs w:val="28"/>
        </w:rPr>
        <w:t xml:space="preserve"> сумме 1 912 543,000 тыс. руб., на 2024 год в сумме 1 085 132,600 тыс. руб., на 2025 год в сумме 726 934,100 тыс. руб.</w:t>
      </w:r>
      <w:r w:rsidRPr="00E94055">
        <w:rPr>
          <w:sz w:val="28"/>
          <w:szCs w:val="28"/>
        </w:rPr>
        <w:t>»</w:t>
      </w:r>
      <w:r w:rsidRPr="00E94055">
        <w:rPr>
          <w:bCs/>
          <w:sz w:val="28"/>
          <w:szCs w:val="28"/>
        </w:rPr>
        <w:t>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1.2.3 пункт 4 изложить в редакции: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«4. Утвердить общий объем межбюджетных трансфертов, поступающих в бюджет города из бюджета Пермского края, в 2</w:t>
      </w:r>
      <w:r w:rsidR="00AF64C2">
        <w:rPr>
          <w:bCs/>
          <w:sz w:val="28"/>
          <w:szCs w:val="28"/>
        </w:rPr>
        <w:t>023 году в сумме 26 248 401,546 </w:t>
      </w:r>
      <w:r w:rsidRPr="00E94055">
        <w:rPr>
          <w:bCs/>
          <w:sz w:val="28"/>
          <w:szCs w:val="28"/>
        </w:rPr>
        <w:t>тыс. руб., в 2024 году 18 981 121,060 тыс. руб., в 2025 году в сумме 15 854 753,763 тыс. руб.»;</w:t>
      </w:r>
    </w:p>
    <w:p w:rsidR="003940D1" w:rsidRPr="00525E73" w:rsidRDefault="003940D1" w:rsidP="003940D1">
      <w:pPr>
        <w:autoSpaceDE w:val="0"/>
        <w:autoSpaceDN w:val="0"/>
        <w:adjustRightInd w:val="0"/>
        <w:ind w:firstLine="806"/>
        <w:jc w:val="both"/>
        <w:rPr>
          <w:sz w:val="28"/>
          <w:szCs w:val="28"/>
        </w:rPr>
      </w:pPr>
      <w:r w:rsidRPr="00525E73">
        <w:rPr>
          <w:sz w:val="28"/>
          <w:szCs w:val="28"/>
        </w:rPr>
        <w:t xml:space="preserve">1.3 </w:t>
      </w:r>
      <w:r>
        <w:rPr>
          <w:sz w:val="28"/>
          <w:szCs w:val="28"/>
        </w:rPr>
        <w:t>а</w:t>
      </w:r>
      <w:r w:rsidRPr="00525E73">
        <w:rPr>
          <w:sz w:val="28"/>
          <w:szCs w:val="28"/>
        </w:rPr>
        <w:t>бзац пятый пункта 1 статьи 8 изложить в редакции:</w:t>
      </w:r>
    </w:p>
    <w:p w:rsidR="00E94055" w:rsidRPr="00E94055" w:rsidRDefault="003940D1" w:rsidP="003940D1">
      <w:pPr>
        <w:autoSpaceDE w:val="0"/>
        <w:autoSpaceDN w:val="0"/>
        <w:adjustRightInd w:val="0"/>
        <w:ind w:firstLine="806"/>
        <w:jc w:val="both"/>
        <w:rPr>
          <w:bCs/>
          <w:sz w:val="28"/>
          <w:szCs w:val="28"/>
        </w:rPr>
      </w:pPr>
      <w:proofErr w:type="gramStart"/>
      <w:r w:rsidRPr="00525E73">
        <w:rPr>
          <w:sz w:val="28"/>
          <w:szCs w:val="28"/>
        </w:rPr>
        <w:t>«Администрация города Перми вправе в со</w:t>
      </w:r>
      <w:r>
        <w:rPr>
          <w:sz w:val="28"/>
          <w:szCs w:val="28"/>
        </w:rPr>
        <w:t>ответствии с частью 65.1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 </w:t>
      </w:r>
      <w:r w:rsidRPr="00525E73">
        <w:rPr>
          <w:sz w:val="28"/>
          <w:szCs w:val="28"/>
        </w:rPr>
        <w:t xml:space="preserve">112 Федерального </w:t>
      </w:r>
      <w:r>
        <w:rPr>
          <w:sz w:val="28"/>
          <w:szCs w:val="28"/>
        </w:rPr>
        <w:t>закона от 05.04.2013 № 44-ФЗ «О контрактной системе в </w:t>
      </w:r>
      <w:r w:rsidRPr="00525E73">
        <w:rPr>
          <w:sz w:val="28"/>
          <w:szCs w:val="28"/>
        </w:rPr>
        <w:t>сфере закупок товаров, работ, услуг для обеспечения государственных и мун</w:t>
      </w:r>
      <w:r w:rsidRPr="00525E73">
        <w:rPr>
          <w:sz w:val="28"/>
          <w:szCs w:val="28"/>
        </w:rPr>
        <w:t>и</w:t>
      </w:r>
      <w:r w:rsidRPr="00525E73">
        <w:rPr>
          <w:sz w:val="28"/>
          <w:szCs w:val="28"/>
        </w:rPr>
        <w:t>ципаль</w:t>
      </w:r>
      <w:r>
        <w:rPr>
          <w:sz w:val="28"/>
          <w:szCs w:val="28"/>
        </w:rPr>
        <w:t>ных нужд»</w:t>
      </w:r>
      <w:r w:rsidRPr="00525E73">
        <w:rPr>
          <w:sz w:val="28"/>
          <w:szCs w:val="28"/>
        </w:rPr>
        <w:t xml:space="preserve"> принимать решения об увеличении размера авансовых плат</w:t>
      </w:r>
      <w:r w:rsidRPr="00525E73">
        <w:rPr>
          <w:sz w:val="28"/>
          <w:szCs w:val="28"/>
        </w:rPr>
        <w:t>е</w:t>
      </w:r>
      <w:r w:rsidRPr="00525E73">
        <w:rPr>
          <w:sz w:val="28"/>
          <w:szCs w:val="28"/>
        </w:rPr>
        <w:t>жей по ранее заклю</w:t>
      </w:r>
      <w:r>
        <w:rPr>
          <w:sz w:val="28"/>
          <w:szCs w:val="28"/>
        </w:rPr>
        <w:t>че</w:t>
      </w:r>
      <w:r w:rsidRPr="00525E73">
        <w:rPr>
          <w:sz w:val="28"/>
          <w:szCs w:val="28"/>
        </w:rPr>
        <w:t>нным контрактам на выполнение работ по реконструкции здания под размещение общеобразовательной организации по ул. Целинной, 15, на выполнение работ по</w:t>
      </w:r>
      <w:proofErr w:type="gramEnd"/>
      <w:r w:rsidRPr="00525E73">
        <w:rPr>
          <w:sz w:val="28"/>
          <w:szCs w:val="28"/>
        </w:rPr>
        <w:t xml:space="preserve"> строительству многоквартирных домов по ул. Маяко</w:t>
      </w:r>
      <w:r w:rsidRPr="00525E73">
        <w:rPr>
          <w:sz w:val="28"/>
          <w:szCs w:val="28"/>
        </w:rPr>
        <w:t>в</w:t>
      </w:r>
      <w:r w:rsidRPr="00525E73">
        <w:rPr>
          <w:sz w:val="28"/>
          <w:szCs w:val="28"/>
        </w:rPr>
        <w:t xml:space="preserve">ского, 54, 57, ул. </w:t>
      </w:r>
      <w:proofErr w:type="spellStart"/>
      <w:r w:rsidRPr="00525E73">
        <w:rPr>
          <w:sz w:val="28"/>
          <w:szCs w:val="28"/>
        </w:rPr>
        <w:t>Нейвинская</w:t>
      </w:r>
      <w:proofErr w:type="spellEnd"/>
      <w:r w:rsidRPr="00525E73">
        <w:rPr>
          <w:sz w:val="28"/>
          <w:szCs w:val="28"/>
        </w:rPr>
        <w:t>,</w:t>
      </w:r>
      <w:r>
        <w:rPr>
          <w:sz w:val="28"/>
          <w:szCs w:val="28"/>
        </w:rPr>
        <w:t xml:space="preserve"> 3а, </w:t>
      </w:r>
      <w:proofErr w:type="spellStart"/>
      <w:r>
        <w:rPr>
          <w:sz w:val="28"/>
          <w:szCs w:val="28"/>
        </w:rPr>
        <w:t>Нейвинская</w:t>
      </w:r>
      <w:proofErr w:type="spellEnd"/>
      <w:r>
        <w:rPr>
          <w:sz w:val="28"/>
          <w:szCs w:val="28"/>
        </w:rPr>
        <w:t>, ЗУ 5 г. Перми</w:t>
      </w:r>
      <w:proofErr w:type="gramStart"/>
      <w:r w:rsidR="00BF465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94055" w:rsidRPr="00E94055">
        <w:rPr>
          <w:bCs/>
          <w:sz w:val="28"/>
          <w:szCs w:val="28"/>
        </w:rPr>
        <w:t>;</w:t>
      </w:r>
      <w:proofErr w:type="gramEnd"/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055">
        <w:rPr>
          <w:bCs/>
          <w:sz w:val="28"/>
          <w:szCs w:val="28"/>
        </w:rPr>
        <w:t>1.4 Распределение доходов бюджета города Перми по кодам поступлений в бюджет (группам, подгруппам, статьям классификации доходов бюджета) на 2023 год и на плановый период 2024 и 2025 годов (приложение 1) изложить в редакции согласно приложению 1 к настоящему решению;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4055">
        <w:rPr>
          <w:sz w:val="28"/>
          <w:szCs w:val="28"/>
        </w:rPr>
        <w:t>1.5 Распределение бюджетных ассигнований по целевым статьям (муниц</w:t>
      </w:r>
      <w:r w:rsidRPr="00E94055">
        <w:rPr>
          <w:sz w:val="28"/>
          <w:szCs w:val="28"/>
        </w:rPr>
        <w:t>и</w:t>
      </w:r>
      <w:r w:rsidRPr="00E94055">
        <w:rPr>
          <w:sz w:val="28"/>
          <w:szCs w:val="28"/>
        </w:rPr>
        <w:t>пальным программам и непрограммным направлениям деятельности), группам и подгруппам видов расходов, разделам, подразделам классификации расходов бюджетов на 2023 год и на плановый период 2024 и 2025 годов (приложение 2) изложить в редакции согласно приложению 2 к настоящему решению;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4055">
        <w:rPr>
          <w:sz w:val="28"/>
          <w:szCs w:val="28"/>
        </w:rPr>
        <w:t>1.6 Ведомственную структуру расходов бюджета города Перми на 2023 год и на плановый период 2024 и 2025 годов (приложение 3) изложить в редакции с</w:t>
      </w:r>
      <w:r w:rsidRPr="00E94055">
        <w:rPr>
          <w:sz w:val="28"/>
          <w:szCs w:val="28"/>
        </w:rPr>
        <w:t>о</w:t>
      </w:r>
      <w:r w:rsidRPr="00E94055">
        <w:rPr>
          <w:sz w:val="28"/>
          <w:szCs w:val="28"/>
        </w:rPr>
        <w:t>гласно приложению 3 к настоящему решению;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4055">
        <w:rPr>
          <w:sz w:val="28"/>
          <w:szCs w:val="28"/>
        </w:rPr>
        <w:t>1.7 Перечень объектов капитального строительства муниципальной со</w:t>
      </w:r>
      <w:r w:rsidRPr="00E94055">
        <w:rPr>
          <w:sz w:val="28"/>
          <w:szCs w:val="28"/>
        </w:rPr>
        <w:t>б</w:t>
      </w:r>
      <w:r w:rsidRPr="00E94055">
        <w:rPr>
          <w:sz w:val="28"/>
          <w:szCs w:val="28"/>
        </w:rPr>
        <w:t>ственности и объектов недвижимого имущества, приобретаемых в муниципал</w:t>
      </w:r>
      <w:r w:rsidRPr="00E94055">
        <w:rPr>
          <w:sz w:val="28"/>
          <w:szCs w:val="28"/>
        </w:rPr>
        <w:t>ь</w:t>
      </w:r>
      <w:r w:rsidRPr="00E94055">
        <w:rPr>
          <w:sz w:val="28"/>
          <w:szCs w:val="28"/>
        </w:rPr>
        <w:t>ную собственность, на 2023 год и на плановый период 2024 и 2025 годов (прил</w:t>
      </w:r>
      <w:r w:rsidRPr="00E94055">
        <w:rPr>
          <w:sz w:val="28"/>
          <w:szCs w:val="28"/>
        </w:rPr>
        <w:t>о</w:t>
      </w:r>
      <w:r w:rsidRPr="00E94055">
        <w:rPr>
          <w:sz w:val="28"/>
          <w:szCs w:val="28"/>
        </w:rPr>
        <w:t>жение 4) изложить в редакции согласно приложению 4 к настоящему решению;</w:t>
      </w:r>
    </w:p>
    <w:p w:rsidR="00E94055" w:rsidRPr="00E94055" w:rsidRDefault="00E94055" w:rsidP="00E940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4055">
        <w:rPr>
          <w:sz w:val="28"/>
          <w:szCs w:val="28"/>
        </w:rPr>
        <w:t>1.8 Источники финансирования дефицита бюджета города Перми на 2023 год и на плановый период 2024 и 2025 годов (приложение 5) изложить в редакции согласно приложению 5 к настоящему решению.</w:t>
      </w:r>
    </w:p>
    <w:p w:rsidR="00E94055" w:rsidRPr="00E94055" w:rsidRDefault="00E94055" w:rsidP="00E94055">
      <w:pPr>
        <w:ind w:firstLine="709"/>
        <w:jc w:val="both"/>
        <w:rPr>
          <w:sz w:val="28"/>
          <w:szCs w:val="28"/>
        </w:rPr>
      </w:pPr>
      <w:r w:rsidRPr="00E94055">
        <w:rPr>
          <w:sz w:val="28"/>
          <w:szCs w:val="28"/>
        </w:rPr>
        <w:lastRenderedPageBreak/>
        <w:t xml:space="preserve">2. </w:t>
      </w:r>
      <w:r w:rsidRPr="00E94055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E94055">
        <w:rPr>
          <w:rFonts w:eastAsia="Calibri"/>
          <w:sz w:val="28"/>
          <w:szCs w:val="28"/>
          <w:lang w:eastAsia="en-US"/>
        </w:rPr>
        <w:t>о</w:t>
      </w:r>
      <w:r w:rsidRPr="00E94055">
        <w:rPr>
          <w:rFonts w:eastAsia="Calibri"/>
          <w:sz w:val="28"/>
          <w:szCs w:val="28"/>
          <w:lang w:eastAsia="en-US"/>
        </w:rPr>
        <w:t xml:space="preserve">вания </w:t>
      </w:r>
      <w:r w:rsidRPr="00E94055">
        <w:rPr>
          <w:sz w:val="28"/>
          <w:szCs w:val="28"/>
        </w:rPr>
        <w:t>в печатном средстве массовой информации «Официальный бюллетень о</w:t>
      </w:r>
      <w:r w:rsidRPr="00E94055">
        <w:rPr>
          <w:sz w:val="28"/>
          <w:szCs w:val="28"/>
        </w:rPr>
        <w:t>р</w:t>
      </w:r>
      <w:r w:rsidRPr="00E94055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E94055" w:rsidRPr="00E94055" w:rsidRDefault="00E94055" w:rsidP="00E94055">
      <w:pPr>
        <w:ind w:firstLine="709"/>
        <w:jc w:val="both"/>
        <w:rPr>
          <w:sz w:val="28"/>
          <w:szCs w:val="28"/>
        </w:rPr>
      </w:pPr>
      <w:r w:rsidRPr="00E94055">
        <w:rPr>
          <w:sz w:val="28"/>
          <w:szCs w:val="28"/>
        </w:rPr>
        <w:t>3. Опубликовать настоящее решение в печатном средстве массовой инфо</w:t>
      </w:r>
      <w:r w:rsidRPr="00E94055">
        <w:rPr>
          <w:sz w:val="28"/>
          <w:szCs w:val="28"/>
        </w:rPr>
        <w:t>р</w:t>
      </w:r>
      <w:r w:rsidRPr="00E9405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94055">
        <w:rPr>
          <w:sz w:val="28"/>
          <w:szCs w:val="28"/>
        </w:rPr>
        <w:t>ь</w:t>
      </w:r>
      <w:r w:rsidRPr="00E94055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E94055">
        <w:rPr>
          <w:sz w:val="28"/>
          <w:szCs w:val="28"/>
        </w:rPr>
        <w:t>н</w:t>
      </w:r>
      <w:r w:rsidRPr="00E94055">
        <w:rPr>
          <w:sz w:val="28"/>
          <w:szCs w:val="28"/>
        </w:rPr>
        <w:t>формационно-телекоммуникационной сети Интернет.</w:t>
      </w:r>
    </w:p>
    <w:p w:rsidR="00E94055" w:rsidRPr="00E94055" w:rsidRDefault="00E94055" w:rsidP="00E940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055">
        <w:rPr>
          <w:sz w:val="28"/>
          <w:szCs w:val="28"/>
        </w:rPr>
        <w:t xml:space="preserve">4. </w:t>
      </w:r>
      <w:proofErr w:type="gramStart"/>
      <w:r w:rsidRPr="00E9405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94055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E94055" w:rsidRDefault="00E94055" w:rsidP="00E9405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E94055">
        <w:rPr>
          <w:sz w:val="28"/>
          <w:szCs w:val="28"/>
        </w:rPr>
        <w:t xml:space="preserve">Председатель </w:t>
      </w:r>
    </w:p>
    <w:p w:rsidR="00E94055" w:rsidRPr="00E94055" w:rsidRDefault="00E94055" w:rsidP="00E94055">
      <w:pPr>
        <w:autoSpaceDE w:val="0"/>
        <w:autoSpaceDN w:val="0"/>
        <w:adjustRightInd w:val="0"/>
        <w:rPr>
          <w:sz w:val="28"/>
          <w:szCs w:val="28"/>
        </w:rPr>
      </w:pPr>
      <w:r w:rsidRPr="00E94055">
        <w:rPr>
          <w:sz w:val="28"/>
          <w:szCs w:val="28"/>
        </w:rPr>
        <w:t>Пермской городской Думы</w:t>
      </w:r>
      <w:r w:rsidRPr="00E94055">
        <w:rPr>
          <w:sz w:val="28"/>
          <w:szCs w:val="28"/>
        </w:rPr>
        <w:tab/>
      </w:r>
      <w:r w:rsidRPr="00E94055">
        <w:rPr>
          <w:sz w:val="28"/>
          <w:szCs w:val="28"/>
        </w:rPr>
        <w:tab/>
      </w:r>
      <w:r w:rsidRPr="00E94055">
        <w:rPr>
          <w:sz w:val="28"/>
          <w:szCs w:val="28"/>
        </w:rPr>
        <w:tab/>
      </w:r>
      <w:r w:rsidRPr="00E9405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94055">
        <w:rPr>
          <w:sz w:val="28"/>
          <w:szCs w:val="28"/>
        </w:rPr>
        <w:t xml:space="preserve">  Д.В. Малютин</w:t>
      </w:r>
    </w:p>
    <w:p w:rsidR="00E94055" w:rsidRPr="00E94055" w:rsidRDefault="00E94055" w:rsidP="00E94055">
      <w:pPr>
        <w:spacing w:before="720"/>
        <w:jc w:val="both"/>
        <w:rPr>
          <w:sz w:val="28"/>
          <w:szCs w:val="28"/>
        </w:rPr>
      </w:pPr>
      <w:r w:rsidRPr="00E94055">
        <w:rPr>
          <w:sz w:val="28"/>
          <w:szCs w:val="28"/>
        </w:rPr>
        <w:t>Глава города Перми</w:t>
      </w:r>
      <w:r w:rsidRPr="00E94055">
        <w:rPr>
          <w:sz w:val="28"/>
          <w:szCs w:val="28"/>
        </w:rPr>
        <w:tab/>
      </w:r>
      <w:r w:rsidRPr="00E94055">
        <w:rPr>
          <w:sz w:val="28"/>
          <w:szCs w:val="28"/>
        </w:rPr>
        <w:tab/>
      </w:r>
      <w:r w:rsidRPr="00E94055">
        <w:rPr>
          <w:sz w:val="28"/>
          <w:szCs w:val="28"/>
        </w:rPr>
        <w:tab/>
      </w:r>
      <w:r w:rsidRPr="00E94055">
        <w:rPr>
          <w:sz w:val="28"/>
          <w:szCs w:val="28"/>
        </w:rPr>
        <w:tab/>
      </w:r>
      <w:r w:rsidRPr="00E94055">
        <w:rPr>
          <w:sz w:val="28"/>
          <w:szCs w:val="28"/>
        </w:rPr>
        <w:tab/>
      </w:r>
      <w:r w:rsidRPr="00E94055">
        <w:rPr>
          <w:sz w:val="28"/>
          <w:szCs w:val="28"/>
        </w:rPr>
        <w:tab/>
      </w:r>
      <w:r w:rsidRPr="00E94055">
        <w:rPr>
          <w:sz w:val="28"/>
          <w:szCs w:val="28"/>
        </w:rPr>
        <w:tab/>
        <w:t xml:space="preserve">                 Э.О. Соснин</w:t>
      </w:r>
    </w:p>
    <w:p w:rsidR="00897D8E" w:rsidRPr="00E94055" w:rsidRDefault="00897D8E" w:rsidP="00E94055">
      <w:pPr>
        <w:rPr>
          <w:sz w:val="28"/>
          <w:szCs w:val="28"/>
        </w:rPr>
      </w:pPr>
    </w:p>
    <w:sectPr w:rsidR="00897D8E" w:rsidRPr="00E94055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4BA9">
      <w:rPr>
        <w:noProof/>
        <w:snapToGrid w:val="0"/>
        <w:sz w:val="16"/>
      </w:rPr>
      <w:t>20.12.2023 9:13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4BA9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822266"/>
      <w:docPartObj>
        <w:docPartGallery w:val="Page Numbers (Top of Page)"/>
        <w:docPartUnique/>
      </w:docPartObj>
    </w:sdtPr>
    <w:sdtEndPr/>
    <w:sdtContent>
      <w:p w:rsidR="00E94055" w:rsidRDefault="00E940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A9">
          <w:rPr>
            <w:noProof/>
          </w:rPr>
          <w:t>3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4n+iqxLXO5EmdQWWiDLw38tSdg=" w:salt="HWk/jZA10/lF9VIdKTDg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40D1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3FA9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4C2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4BA9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4658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4055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291F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4501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2023-12-20T04:13:00Z</cp:lastPrinted>
  <dcterms:created xsi:type="dcterms:W3CDTF">2023-12-11T10:40:00Z</dcterms:created>
  <dcterms:modified xsi:type="dcterms:W3CDTF">2023-12-20T04:15:00Z</dcterms:modified>
</cp:coreProperties>
</file>