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E64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22A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E64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22A7C">
                        <w:rPr>
                          <w:sz w:val="28"/>
                          <w:szCs w:val="28"/>
                          <w:u w:val="single"/>
                        </w:rPr>
                        <w:t xml:space="preserve"> 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E64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E64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AA54FA" w:rsidRDefault="00AA54FA" w:rsidP="00025DB9">
      <w:pPr>
        <w:jc w:val="both"/>
        <w:rPr>
          <w:b/>
          <w:bCs/>
          <w:sz w:val="28"/>
          <w:szCs w:val="28"/>
        </w:rPr>
      </w:pPr>
    </w:p>
    <w:p w:rsidR="00AA54FA" w:rsidRPr="00AA54FA" w:rsidRDefault="00AA54FA" w:rsidP="00AA54FA">
      <w:pPr>
        <w:widowControl w:val="0"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AA54FA">
        <w:rPr>
          <w:b/>
          <w:sz w:val="28"/>
          <w:szCs w:val="28"/>
        </w:rPr>
        <w:t>О внесении изменения в Положение о департаменте социальной политики администрации города Перми, утвержденное решением Пермской городской Думы от 12.09.2006 № 221</w:t>
      </w:r>
    </w:p>
    <w:p w:rsidR="00AA54FA" w:rsidRPr="00AA54FA" w:rsidRDefault="00AA54FA" w:rsidP="00AA54F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AA54F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</w:t>
      </w:r>
      <w:r w:rsidRPr="00AA54FA">
        <w:rPr>
          <w:sz w:val="28"/>
          <w:szCs w:val="28"/>
        </w:rPr>
        <w:t>а</w:t>
      </w:r>
      <w:r w:rsidRPr="00AA54FA">
        <w:rPr>
          <w:sz w:val="28"/>
          <w:szCs w:val="28"/>
        </w:rPr>
        <w:t>коном Пермского края от 08.12.2023 № 255-ПК «О бесплатном предоставлении земельных участков военнослужащим, лицам, заключившим контракт о пребыв</w:t>
      </w:r>
      <w:r w:rsidRPr="00AA54FA">
        <w:rPr>
          <w:sz w:val="28"/>
          <w:szCs w:val="28"/>
        </w:rPr>
        <w:t>а</w:t>
      </w:r>
      <w:r w:rsidRPr="00AA54FA">
        <w:rPr>
          <w:sz w:val="28"/>
          <w:szCs w:val="28"/>
        </w:rPr>
        <w:t>нии в добровольческом формировании, содействующем выполнению задач, во</w:t>
      </w:r>
      <w:r w:rsidRPr="00AA54FA">
        <w:rPr>
          <w:sz w:val="28"/>
          <w:szCs w:val="28"/>
        </w:rPr>
        <w:t>з</w:t>
      </w:r>
      <w:r w:rsidRPr="00AA54FA">
        <w:rPr>
          <w:sz w:val="28"/>
          <w:szCs w:val="28"/>
        </w:rPr>
        <w:t>ложенных на Вооруженные Силы Российской Федерации, лицам, проходящим</w:t>
      </w:r>
      <w:proofErr w:type="gramEnd"/>
      <w:r w:rsidRPr="00AA54FA">
        <w:rPr>
          <w:sz w:val="28"/>
          <w:szCs w:val="28"/>
        </w:rPr>
        <w:t xml:space="preserve"> службу в войсках национальной гвардии Российской Федерации, и членам их с</w:t>
      </w:r>
      <w:r w:rsidRPr="00AA54FA">
        <w:rPr>
          <w:sz w:val="28"/>
          <w:szCs w:val="28"/>
        </w:rPr>
        <w:t>е</w:t>
      </w:r>
      <w:r w:rsidRPr="00AA54FA">
        <w:rPr>
          <w:sz w:val="28"/>
          <w:szCs w:val="28"/>
        </w:rPr>
        <w:t xml:space="preserve">мей в собственность на территории Пермского края», </w:t>
      </w:r>
      <w:hyperlink r:id="rId9" w:history="1">
        <w:r w:rsidRPr="008E6496">
          <w:rPr>
            <w:sz w:val="28"/>
            <w:szCs w:val="28"/>
          </w:rPr>
          <w:t>Уставом</w:t>
        </w:r>
      </w:hyperlink>
      <w:r w:rsidRPr="00AA54FA">
        <w:rPr>
          <w:sz w:val="28"/>
          <w:szCs w:val="28"/>
        </w:rPr>
        <w:t xml:space="preserve"> города Перми</w:t>
      </w:r>
    </w:p>
    <w:p w:rsidR="00AA54FA" w:rsidRPr="00AA54FA" w:rsidRDefault="00AA54FA" w:rsidP="00AA54FA">
      <w:pPr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AA54FA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AA54FA">
        <w:rPr>
          <w:rFonts w:eastAsia="Calibri"/>
          <w:b/>
          <w:bCs/>
          <w:spacing w:val="50"/>
          <w:sz w:val="28"/>
          <w:szCs w:val="28"/>
          <w:lang w:eastAsia="en-US"/>
        </w:rPr>
        <w:t>решила:</w:t>
      </w:r>
    </w:p>
    <w:p w:rsidR="00AA54FA" w:rsidRPr="00AA54FA" w:rsidRDefault="00AA54FA" w:rsidP="00AA54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18"/>
      <w:bookmarkEnd w:id="2"/>
      <w:r w:rsidRPr="00AA54FA">
        <w:rPr>
          <w:sz w:val="28"/>
          <w:szCs w:val="28"/>
        </w:rPr>
        <w:t xml:space="preserve">1. </w:t>
      </w:r>
      <w:proofErr w:type="gramStart"/>
      <w:r w:rsidRPr="00AA54FA">
        <w:rPr>
          <w:rFonts w:eastAsia="Calibri"/>
          <w:sz w:val="28"/>
          <w:szCs w:val="28"/>
          <w:lang w:eastAsia="en-US"/>
        </w:rPr>
        <w:t>Внести в Положение о департаменте социальной политики администр</w:t>
      </w:r>
      <w:r w:rsidRPr="00AA54FA">
        <w:rPr>
          <w:rFonts w:eastAsia="Calibri"/>
          <w:sz w:val="28"/>
          <w:szCs w:val="28"/>
          <w:lang w:eastAsia="en-US"/>
        </w:rPr>
        <w:t>а</w:t>
      </w:r>
      <w:r w:rsidRPr="00AA54FA">
        <w:rPr>
          <w:rFonts w:eastAsia="Calibri"/>
          <w:sz w:val="28"/>
          <w:szCs w:val="28"/>
          <w:lang w:eastAsia="en-US"/>
        </w:rPr>
        <w:t>ции города Перми, утвержденное решением Пермской городской Думы от 12.09.2006 № 221 (в редакции решений Пермской городской Думы от 28.11.2006 № 332, от 28.08.2007 № 199, от 24.02.2009 № 36, от 24.03.2009 № 41, от 25.08.2009 № 188, от 27.10.2009 № 241, от 24.11.2009 № 292, от 26.01.2010 № 18, от 29.06.2010 № 103, от 17.12.2010 № 216, от 30.08.2011 № 157, от 30.08.2011 № 158</w:t>
      </w:r>
      <w:proofErr w:type="gramEnd"/>
      <w:r w:rsidRPr="00AA54FA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AA54FA">
        <w:rPr>
          <w:rFonts w:eastAsia="Calibri"/>
          <w:sz w:val="28"/>
          <w:szCs w:val="28"/>
          <w:lang w:eastAsia="en-US"/>
        </w:rPr>
        <w:t>от 21.12.2011 № 253, от 22.05.2012 № 84, от 25.09.2012 № 189, от 20.11.2012 № 259, от 23.09.2014 № 193, от 28.10.2014 № 219, от 16.12.2014 № 275, от 24.03.2015 № 48, от 24.11.2015 № 257, от 22.12.2015 № 284, от 24.01.2017 № 3, от 24.01.2017 № 14, от 25.04.2017 № 84, от 19.12.2017 № 259, от 19.12.2017 № 260, от 27.03.2018 № 49, от 25.09.2018 № 188, от 25.09.2018 № 191, от 20.11.2018 № 240, от 27.08.2019 № 156</w:t>
      </w:r>
      <w:proofErr w:type="gramEnd"/>
      <w:r w:rsidRPr="00AA54FA">
        <w:rPr>
          <w:rFonts w:eastAsia="Calibri"/>
          <w:sz w:val="28"/>
          <w:szCs w:val="28"/>
          <w:lang w:eastAsia="en-US"/>
        </w:rPr>
        <w:t xml:space="preserve">, от 23.06.2020 № 117, от 24.08.2021 № 196, от 21.12.2021 № 324, от 23.08.2022 № 178, от 23.08.2022 № 188, </w:t>
      </w:r>
      <w:proofErr w:type="gramStart"/>
      <w:r w:rsidRPr="00AA54FA">
        <w:rPr>
          <w:rFonts w:eastAsia="Calibri"/>
          <w:sz w:val="28"/>
          <w:szCs w:val="28"/>
          <w:lang w:eastAsia="en-US"/>
        </w:rPr>
        <w:t>от</w:t>
      </w:r>
      <w:proofErr w:type="gramEnd"/>
      <w:r w:rsidRPr="00AA54FA">
        <w:rPr>
          <w:rFonts w:eastAsia="Calibri"/>
          <w:sz w:val="28"/>
          <w:szCs w:val="28"/>
          <w:lang w:eastAsia="en-US"/>
        </w:rPr>
        <w:t xml:space="preserve"> 19.12.2023 № 280), </w:t>
      </w:r>
      <w:proofErr w:type="gramStart"/>
      <w:r w:rsidRPr="00AA54FA">
        <w:rPr>
          <w:rFonts w:eastAsia="Calibri"/>
          <w:sz w:val="28"/>
          <w:szCs w:val="28"/>
          <w:lang w:eastAsia="en-US"/>
        </w:rPr>
        <w:t>изменение</w:t>
      </w:r>
      <w:proofErr w:type="gramEnd"/>
      <w:r w:rsidRPr="00AA54FA">
        <w:rPr>
          <w:rFonts w:eastAsia="Calibri"/>
          <w:sz w:val="28"/>
          <w:szCs w:val="28"/>
          <w:lang w:eastAsia="en-US"/>
        </w:rPr>
        <w:t>, дополнив подпун</w:t>
      </w:r>
      <w:r w:rsidRPr="00AA54FA">
        <w:rPr>
          <w:rFonts w:eastAsia="Calibri"/>
          <w:sz w:val="28"/>
          <w:szCs w:val="28"/>
          <w:lang w:eastAsia="en-US"/>
        </w:rPr>
        <w:t>к</w:t>
      </w:r>
      <w:r w:rsidRPr="00AA54FA">
        <w:rPr>
          <w:rFonts w:eastAsia="Calibri"/>
          <w:sz w:val="28"/>
          <w:szCs w:val="28"/>
          <w:lang w:eastAsia="en-US"/>
        </w:rPr>
        <w:t>том 3.1.6</w:t>
      </w:r>
      <w:r w:rsidRPr="00AA54F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AA54FA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:rsidR="00AA54FA" w:rsidRPr="00AA54FA" w:rsidRDefault="00AA54FA" w:rsidP="00AA54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54FA">
        <w:rPr>
          <w:rFonts w:eastAsia="Calibri"/>
          <w:sz w:val="28"/>
          <w:szCs w:val="28"/>
          <w:lang w:eastAsia="en-US"/>
        </w:rPr>
        <w:t>«3.1.6</w:t>
      </w:r>
      <w:r w:rsidRPr="00AA54F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AA54FA">
        <w:rPr>
          <w:rFonts w:eastAsia="Calibri"/>
          <w:sz w:val="28"/>
          <w:szCs w:val="28"/>
          <w:lang w:eastAsia="en-US"/>
        </w:rPr>
        <w:t>. организует ведение учета участников специальной военной опер</w:t>
      </w:r>
      <w:r w:rsidRPr="00AA54FA">
        <w:rPr>
          <w:rFonts w:eastAsia="Calibri"/>
          <w:sz w:val="28"/>
          <w:szCs w:val="28"/>
          <w:lang w:eastAsia="en-US"/>
        </w:rPr>
        <w:t>а</w:t>
      </w:r>
      <w:r w:rsidRPr="00AA54FA">
        <w:rPr>
          <w:rFonts w:eastAsia="Calibri"/>
          <w:sz w:val="28"/>
          <w:szCs w:val="28"/>
          <w:lang w:eastAsia="en-US"/>
        </w:rPr>
        <w:t>ции, а также членов семей участников специальной военной операции, погибших (умерших) вследствие увечья (ранения, травмы, контузии) или заболевания, пол</w:t>
      </w:r>
      <w:r w:rsidRPr="00AA54FA">
        <w:rPr>
          <w:rFonts w:eastAsia="Calibri"/>
          <w:sz w:val="28"/>
          <w:szCs w:val="28"/>
          <w:lang w:eastAsia="en-US"/>
        </w:rPr>
        <w:t>у</w:t>
      </w:r>
      <w:r w:rsidRPr="00AA54FA">
        <w:rPr>
          <w:rFonts w:eastAsia="Calibri"/>
          <w:sz w:val="28"/>
          <w:szCs w:val="28"/>
          <w:lang w:eastAsia="en-US"/>
        </w:rPr>
        <w:t>ченных ими в ходе участия в специальной военной операции,</w:t>
      </w:r>
      <w:r w:rsidRPr="00AA54FA">
        <w:t xml:space="preserve"> </w:t>
      </w:r>
      <w:r w:rsidRPr="00AA54FA">
        <w:rPr>
          <w:rFonts w:eastAsia="Calibri"/>
          <w:sz w:val="28"/>
          <w:szCs w:val="28"/>
          <w:lang w:eastAsia="en-US"/>
        </w:rPr>
        <w:t>обратившихся с з</w:t>
      </w:r>
      <w:r w:rsidRPr="00AA54FA">
        <w:rPr>
          <w:rFonts w:eastAsia="Calibri"/>
          <w:sz w:val="28"/>
          <w:szCs w:val="28"/>
          <w:lang w:eastAsia="en-US"/>
        </w:rPr>
        <w:t>а</w:t>
      </w:r>
      <w:r w:rsidRPr="00AA54FA">
        <w:rPr>
          <w:rFonts w:eastAsia="Calibri"/>
          <w:sz w:val="28"/>
          <w:szCs w:val="28"/>
          <w:lang w:eastAsia="en-US"/>
        </w:rPr>
        <w:lastRenderedPageBreak/>
        <w:t>явлением о постановке на учет в целях бесплатного предоставления земельного участка в собственность в соответствии с законодательством Пермского края;».</w:t>
      </w:r>
      <w:proofErr w:type="gramEnd"/>
    </w:p>
    <w:p w:rsidR="00AA54FA" w:rsidRPr="00AA54FA" w:rsidRDefault="00AA54FA" w:rsidP="00AA54F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54FA">
        <w:rPr>
          <w:sz w:val="28"/>
          <w:szCs w:val="28"/>
        </w:rPr>
        <w:t>2. Настоящее решение вступает в силу со дня его официального опублик</w:t>
      </w:r>
      <w:r w:rsidRPr="00AA54FA">
        <w:rPr>
          <w:sz w:val="28"/>
          <w:szCs w:val="28"/>
        </w:rPr>
        <w:t>о</w:t>
      </w:r>
      <w:r w:rsidRPr="00AA54FA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AA54FA">
        <w:rPr>
          <w:sz w:val="28"/>
          <w:szCs w:val="28"/>
        </w:rPr>
        <w:t>р</w:t>
      </w:r>
      <w:r w:rsidRPr="00AA54FA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AA54FA" w:rsidRPr="00AA54FA" w:rsidRDefault="00AA54FA" w:rsidP="00AA54F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54FA">
        <w:rPr>
          <w:sz w:val="28"/>
          <w:szCs w:val="28"/>
        </w:rPr>
        <w:t>3. Опубликовать настоящее решение в печатном средстве массовой инфо</w:t>
      </w:r>
      <w:r w:rsidRPr="00AA54FA">
        <w:rPr>
          <w:sz w:val="28"/>
          <w:szCs w:val="28"/>
        </w:rPr>
        <w:t>р</w:t>
      </w:r>
      <w:r w:rsidRPr="00AA54F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A54FA">
        <w:rPr>
          <w:sz w:val="28"/>
          <w:szCs w:val="28"/>
        </w:rPr>
        <w:t>ь</w:t>
      </w:r>
      <w:r w:rsidRPr="00AA54FA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AA54FA">
        <w:rPr>
          <w:sz w:val="28"/>
          <w:szCs w:val="28"/>
        </w:rPr>
        <w:t>н</w:t>
      </w:r>
      <w:r w:rsidRPr="00AA54FA">
        <w:rPr>
          <w:sz w:val="28"/>
          <w:szCs w:val="28"/>
        </w:rPr>
        <w:t>формационно-телекоммуникационной сети Интернет.</w:t>
      </w:r>
    </w:p>
    <w:p w:rsidR="00AA54FA" w:rsidRPr="00AA54FA" w:rsidRDefault="00AA54FA" w:rsidP="00AA54F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54FA">
        <w:rPr>
          <w:sz w:val="28"/>
          <w:szCs w:val="28"/>
        </w:rPr>
        <w:t xml:space="preserve">4. </w:t>
      </w:r>
      <w:proofErr w:type="gramStart"/>
      <w:r w:rsidRPr="00AA54FA">
        <w:rPr>
          <w:sz w:val="28"/>
          <w:szCs w:val="28"/>
        </w:rPr>
        <w:t>Контроль за</w:t>
      </w:r>
      <w:proofErr w:type="gramEnd"/>
      <w:r w:rsidRPr="00AA54F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AA54FA" w:rsidRPr="00AA54FA" w:rsidRDefault="00AA54FA" w:rsidP="00AA54FA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sz w:val="28"/>
          <w:szCs w:val="28"/>
          <w:lang w:eastAsia="en-US"/>
        </w:rPr>
      </w:pPr>
      <w:r w:rsidRPr="00AA54FA">
        <w:rPr>
          <w:rFonts w:eastAsia="Calibri"/>
          <w:bCs/>
          <w:sz w:val="28"/>
          <w:szCs w:val="28"/>
          <w:lang w:eastAsia="en-US"/>
        </w:rPr>
        <w:t xml:space="preserve">Председатель </w:t>
      </w:r>
    </w:p>
    <w:p w:rsidR="00AA54FA" w:rsidRPr="00AA54FA" w:rsidRDefault="00AA54FA" w:rsidP="00AA54F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AA54FA">
        <w:rPr>
          <w:rFonts w:eastAsia="Calibri"/>
          <w:bCs/>
          <w:sz w:val="28"/>
          <w:szCs w:val="28"/>
          <w:lang w:eastAsia="en-US"/>
        </w:rPr>
        <w:t xml:space="preserve">Пермской городской Думы </w:t>
      </w:r>
      <w:r w:rsidRPr="00AA54FA">
        <w:rPr>
          <w:rFonts w:eastAsia="Calibri"/>
          <w:bCs/>
          <w:sz w:val="28"/>
          <w:szCs w:val="28"/>
          <w:lang w:eastAsia="en-US"/>
        </w:rPr>
        <w:tab/>
      </w:r>
      <w:r w:rsidRPr="00AA54FA">
        <w:rPr>
          <w:rFonts w:eastAsia="Calibri"/>
          <w:bCs/>
          <w:sz w:val="28"/>
          <w:szCs w:val="28"/>
          <w:lang w:eastAsia="en-US"/>
        </w:rPr>
        <w:tab/>
      </w:r>
      <w:r w:rsidRPr="00AA54FA">
        <w:rPr>
          <w:rFonts w:eastAsia="Calibri"/>
          <w:bCs/>
          <w:sz w:val="28"/>
          <w:szCs w:val="28"/>
          <w:lang w:eastAsia="en-US"/>
        </w:rPr>
        <w:tab/>
        <w:t xml:space="preserve">                                            Д.В. Малютин</w:t>
      </w:r>
    </w:p>
    <w:p w:rsidR="00AA54FA" w:rsidRPr="00AA54FA" w:rsidRDefault="00AA54FA" w:rsidP="00AA54FA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 w:rsidRPr="00AA54FA">
        <w:rPr>
          <w:rFonts w:eastAsia="Calibri"/>
          <w:bCs/>
          <w:sz w:val="28"/>
          <w:szCs w:val="28"/>
          <w:lang w:eastAsia="en-US"/>
        </w:rPr>
        <w:t>Глава города Перми</w:t>
      </w:r>
      <w:r w:rsidRPr="00AA54FA">
        <w:rPr>
          <w:rFonts w:eastAsia="Calibri"/>
          <w:bCs/>
          <w:sz w:val="28"/>
          <w:szCs w:val="28"/>
          <w:lang w:eastAsia="en-US"/>
        </w:rPr>
        <w:tab/>
        <w:t xml:space="preserve">                                                                              Э.О. Соснин</w:t>
      </w:r>
    </w:p>
    <w:p w:rsidR="00897D8E" w:rsidRPr="00AA54FA" w:rsidRDefault="00897D8E" w:rsidP="00AA54FA">
      <w:pPr>
        <w:rPr>
          <w:sz w:val="28"/>
          <w:szCs w:val="28"/>
        </w:rPr>
      </w:pPr>
    </w:p>
    <w:sectPr w:rsidR="00897D8E" w:rsidRPr="00AA54FA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2A7C">
      <w:rPr>
        <w:noProof/>
        <w:snapToGrid w:val="0"/>
        <w:sz w:val="16"/>
      </w:rPr>
      <w:t>27.02.2024 11:03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2A7C">
      <w:rPr>
        <w:noProof/>
        <w:snapToGrid w:val="0"/>
        <w:sz w:val="16"/>
      </w:rPr>
      <w:t>244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857131"/>
      <w:docPartObj>
        <w:docPartGallery w:val="Page Numbers (Top of Page)"/>
        <w:docPartUnique/>
      </w:docPartObj>
    </w:sdtPr>
    <w:sdtEndPr/>
    <w:sdtContent>
      <w:p w:rsidR="00AA54FA" w:rsidRDefault="00AA5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A7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l2HZM5UBMFtBYO47FWdPCfiMJM=" w:salt="hyMtx/3cc8Y4D9ll4LW/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2A7C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6496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54FA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F37D097A40E0AF96380D33E08A467AC0469C079D604ECCA3B245E2D175DB537BE2F0DAC40E20F2B257E13A1F1F44900784A3F883979DA6B48CE5C9G0a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2914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2024-02-27T06:03:00Z</cp:lastPrinted>
  <dcterms:created xsi:type="dcterms:W3CDTF">2024-02-13T05:05:00Z</dcterms:created>
  <dcterms:modified xsi:type="dcterms:W3CDTF">2024-02-27T06:03:00Z</dcterms:modified>
</cp:coreProperties>
</file>