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D2" w:rsidRPr="00AF6DC4" w:rsidRDefault="009C7CF7">
      <w:pPr>
        <w:pStyle w:val="afa"/>
        <w:ind w:right="0"/>
        <w:jc w:val="both"/>
        <w:rPr>
          <w:rFonts w:ascii="Times New Roman" w:hAnsi="Times New Roman"/>
          <w:sz w:val="24"/>
          <w:lang w:val="en-US"/>
        </w:rPr>
      </w:pPr>
      <w:r>
        <w:rPr>
          <w:rFonts w:ascii="Times New Roman" w:hAnsi="Times New Roman"/>
          <w:noProof/>
          <w:sz w:val="20"/>
        </w:rPr>
        <mc:AlternateContent>
          <mc:Choice Requires="wpg">
            <w:drawing>
              <wp:anchor distT="0" distB="0" distL="114300" distR="114300" simplePos="0" relativeHeight="524288" behindDoc="0" locked="0" layoutInCell="1" allowOverlap="1">
                <wp:simplePos x="0" y="0"/>
                <wp:positionH relativeFrom="column">
                  <wp:posOffset>-90805</wp:posOffset>
                </wp:positionH>
                <wp:positionV relativeFrom="paragraph">
                  <wp:posOffset>-24765</wp:posOffset>
                </wp:positionV>
                <wp:extent cx="6381115" cy="1466850"/>
                <wp:effectExtent l="0" t="0" r="635" b="0"/>
                <wp:wrapNone/>
                <wp:docPr id="2" name="_x0000_s3073"/>
                <wp:cNvGraphicFramePr/>
                <a:graphic xmlns:a="http://schemas.openxmlformats.org/drawingml/2006/main">
                  <a:graphicData uri="http://schemas.microsoft.com/office/word/2010/wordprocessingGroup">
                    <wpg:wgp>
                      <wpg:cNvGrpSpPr/>
                      <wpg:grpSpPr bwMode="auto">
                        <a:xfrm>
                          <a:off x="0" y="0"/>
                          <a:ext cx="6381115" cy="1466850"/>
                          <a:chOff x="1430" y="657"/>
                          <a:chExt cx="9899" cy="2617"/>
                        </a:xfrm>
                      </wpg:grpSpPr>
                      <wps:wsp>
                        <wps:cNvPr id="3" name="Надпись 3"/>
                        <wps:cNvSpPr txBox="1"/>
                        <wps:spPr bwMode="auto">
                          <a:xfrm>
                            <a:off x="1430" y="657"/>
                            <a:ext cx="9899" cy="2612"/>
                          </a:xfrm>
                          <a:prstGeom prst="rect">
                            <a:avLst/>
                          </a:prstGeom>
                          <a:solidFill>
                            <a:srgbClr val="FFFFFF"/>
                          </a:solidFill>
                          <a:ln>
                            <a:noFill/>
                          </a:ln>
                        </wps:spPr>
                        <wps:txbx>
                          <w:txbxContent>
                            <w:p w:rsidR="00F323A8" w:rsidRDefault="00F323A8">
                              <w:pPr>
                                <w:pStyle w:val="af"/>
                                <w:spacing w:before="120" w:line="240" w:lineRule="auto"/>
                                <w:rPr>
                                  <w:sz w:val="28"/>
                                  <w:szCs w:val="28"/>
                                </w:rPr>
                              </w:pPr>
                              <w:r>
                                <w:rPr>
                                  <w:sz w:val="28"/>
                                  <w:szCs w:val="28"/>
                                </w:rPr>
                                <w:t>АДМИНИСТРАЦИЯ ГОРОДА ПЕРМИ</w:t>
                              </w:r>
                            </w:p>
                            <w:p w:rsidR="00F323A8" w:rsidRDefault="00F323A8">
                              <w:pPr>
                                <w:widowControl w:val="0"/>
                                <w:spacing w:line="360" w:lineRule="exact"/>
                                <w:jc w:val="center"/>
                                <w:rPr>
                                  <w:sz w:val="28"/>
                                  <w:szCs w:val="28"/>
                                </w:rPr>
                              </w:pPr>
                              <w:r>
                                <w:rPr>
                                  <w:sz w:val="28"/>
                                  <w:szCs w:val="28"/>
                                </w:rPr>
                                <w:t>П О С Т А Н О В Л Е Н И Е</w:t>
                              </w:r>
                            </w:p>
                            <w:p w:rsidR="00F323A8" w:rsidRDefault="00F323A8">
                              <w:pPr>
                                <w:rPr>
                                  <w:sz w:val="28"/>
                                  <w:szCs w:val="28"/>
                                  <w:u w:val="single"/>
                                </w:rPr>
                              </w:pPr>
                            </w:p>
                            <w:p w:rsidR="00F323A8" w:rsidRDefault="00F323A8">
                              <w:pPr>
                                <w:widowControl w:val="0"/>
                                <w:spacing w:line="360" w:lineRule="exact"/>
                                <w:jc w:val="center"/>
                                <w:rPr>
                                  <w:sz w:val="24"/>
                                </w:rPr>
                              </w:pPr>
                            </w:p>
                            <w:p w:rsidR="00F323A8" w:rsidRDefault="00F323A8">
                              <w:pPr>
                                <w:pStyle w:val="2"/>
                                <w:jc w:val="center"/>
                              </w:pPr>
                            </w:p>
                          </w:txbxContent>
                        </wps:txbx>
                        <wps:bodyPr wrap="square" lIns="0" tIns="0" rIns="0" bIns="0" upright="1"/>
                      </wps:wsp>
                      <wps:wsp>
                        <wps:cNvPr id="4" name="Надпись 4"/>
                        <wps:cNvSpPr txBox="1"/>
                        <wps:spPr bwMode="auto">
                          <a:xfrm>
                            <a:off x="1837" y="2783"/>
                            <a:ext cx="2419" cy="486"/>
                          </a:xfrm>
                          <a:prstGeom prst="rect">
                            <a:avLst/>
                          </a:prstGeom>
                          <a:noFill/>
                          <a:ln>
                            <a:noFill/>
                          </a:ln>
                        </wps:spPr>
                        <wps:txbx>
                          <w:txbxContent>
                            <w:p w:rsidR="00F323A8" w:rsidRPr="009C7CF7" w:rsidRDefault="009C7CF7">
                              <w:pPr>
                                <w:rPr>
                                  <w:sz w:val="28"/>
                                  <w:szCs w:val="28"/>
                                  <w:u w:val="single"/>
                                </w:rPr>
                              </w:pPr>
                              <w:r>
                                <w:rPr>
                                  <w:sz w:val="28"/>
                                  <w:szCs w:val="28"/>
                                  <w:u w:val="single"/>
                                </w:rPr>
                                <w:t>19.03.2024</w:t>
                              </w:r>
                            </w:p>
                            <w:p w:rsidR="00F323A8" w:rsidRDefault="00F323A8"/>
                          </w:txbxContent>
                        </wps:txbx>
                        <wps:bodyPr wrap="square" upright="1"/>
                      </wps:wsp>
                      <wps:wsp>
                        <wps:cNvPr id="5" name="Надпись 5"/>
                        <wps:cNvSpPr txBox="1"/>
                        <wps:spPr bwMode="auto">
                          <a:xfrm>
                            <a:off x="9210" y="2788"/>
                            <a:ext cx="1710" cy="486"/>
                          </a:xfrm>
                          <a:prstGeom prst="rect">
                            <a:avLst/>
                          </a:prstGeom>
                          <a:solidFill>
                            <a:srgbClr val="FFFFFF"/>
                          </a:solidFill>
                          <a:ln>
                            <a:noFill/>
                          </a:ln>
                        </wps:spPr>
                        <wps:txbx>
                          <w:txbxContent>
                            <w:p w:rsidR="00F323A8" w:rsidRDefault="009C7CF7">
                              <w:pPr>
                                <w:jc w:val="right"/>
                                <w:rPr>
                                  <w:sz w:val="28"/>
                                  <w:szCs w:val="28"/>
                                  <w:u w:val="single"/>
                                </w:rPr>
                              </w:pPr>
                              <w:r>
                                <w:rPr>
                                  <w:sz w:val="28"/>
                                  <w:szCs w:val="28"/>
                                  <w:u w:val="single"/>
                                </w:rPr>
                                <w:t>№ 202</w:t>
                              </w:r>
                            </w:p>
                            <w:p w:rsidR="00F323A8" w:rsidRDefault="00F323A8"/>
                          </w:txbxContent>
                        </wps:txbx>
                        <wps:bodyPr wrap="square" upright="1"/>
                      </wps:wsp>
                    </wpg:wgp>
                  </a:graphicData>
                </a:graphic>
                <wp14:sizeRelH relativeFrom="margin">
                  <wp14:pctWidth>0</wp14:pctWidth>
                </wp14:sizeRelH>
                <wp14:sizeRelV relativeFrom="margin">
                  <wp14:pctHeight>0</wp14:pctHeight>
                </wp14:sizeRelV>
              </wp:anchor>
            </w:drawing>
          </mc:Choice>
          <mc:Fallback>
            <w:pict>
              <v:group id="_x0000_s3073" o:spid="_x0000_s1026" style="position:absolute;left:0;text-align:left;margin-left:-7.15pt;margin-top:-1.95pt;width:502.45pt;height:115.5pt;z-index:524288;mso-width-relative:margin;mso-height-relative:margin"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">
                <v:shapetype id="_x0000_t202" coordsize="21600,21600" o:spt="202" path="m,l,21600r21600,l21600,xe">
                  <v:stroke joinstyle="miter"/>
                  <v:path gradientshapeok="t" o:connecttype="rect"/>
                </v:shapetype>
                <v:shape id="Надпись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F323A8" w:rsidRDefault="00F323A8">
                        <w:pPr>
                          <w:pStyle w:val="af"/>
                          <w:spacing w:before="120" w:line="240" w:lineRule="auto"/>
                          <w:rPr>
                            <w:sz w:val="28"/>
                            <w:szCs w:val="28"/>
                          </w:rPr>
                        </w:pPr>
                        <w:r>
                          <w:rPr>
                            <w:sz w:val="28"/>
                            <w:szCs w:val="28"/>
                          </w:rPr>
                          <w:t>АДМИНИСТРАЦИЯ ГОРОДА ПЕРМИ</w:t>
                        </w:r>
                      </w:p>
                      <w:p w:rsidR="00F323A8" w:rsidRDefault="00F323A8">
                        <w:pPr>
                          <w:widowControl w:val="0"/>
                          <w:spacing w:line="360" w:lineRule="exact"/>
                          <w:jc w:val="center"/>
                          <w:rPr>
                            <w:sz w:val="28"/>
                            <w:szCs w:val="28"/>
                          </w:rPr>
                        </w:pPr>
                        <w:r>
                          <w:rPr>
                            <w:sz w:val="28"/>
                            <w:szCs w:val="28"/>
                          </w:rPr>
                          <w:t>П О С Т А Н О В Л Е Н И Е</w:t>
                        </w:r>
                      </w:p>
                      <w:p w:rsidR="00F323A8" w:rsidRDefault="00F323A8">
                        <w:pPr>
                          <w:rPr>
                            <w:sz w:val="28"/>
                            <w:szCs w:val="28"/>
                            <w:u w:val="single"/>
                          </w:rPr>
                        </w:pPr>
                      </w:p>
                      <w:p w:rsidR="00F323A8" w:rsidRDefault="00F323A8">
                        <w:pPr>
                          <w:widowControl w:val="0"/>
                          <w:spacing w:line="360" w:lineRule="exact"/>
                          <w:jc w:val="center"/>
                          <w:rPr>
                            <w:sz w:val="24"/>
                          </w:rPr>
                        </w:pPr>
                      </w:p>
                      <w:p w:rsidR="00F323A8" w:rsidRDefault="00F323A8">
                        <w:pPr>
                          <w:pStyle w:val="2"/>
                          <w:jc w:val="center"/>
                        </w:pPr>
                      </w:p>
                    </w:txbxContent>
                  </v:textbox>
                </v:shape>
                <v:shape id="Надпись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323A8" w:rsidRPr="009C7CF7" w:rsidRDefault="009C7CF7">
                        <w:pPr>
                          <w:rPr>
                            <w:sz w:val="28"/>
                            <w:szCs w:val="28"/>
                            <w:u w:val="single"/>
                          </w:rPr>
                        </w:pPr>
                        <w:r>
                          <w:rPr>
                            <w:sz w:val="28"/>
                            <w:szCs w:val="28"/>
                            <w:u w:val="single"/>
                          </w:rPr>
                          <w:t>19.03.2024</w:t>
                        </w:r>
                      </w:p>
                      <w:p w:rsidR="00F323A8" w:rsidRDefault="00F323A8"/>
                    </w:txbxContent>
                  </v:textbox>
                </v:shape>
                <v:shape id="Надпись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323A8" w:rsidRDefault="009C7CF7">
                        <w:pPr>
                          <w:jc w:val="right"/>
                          <w:rPr>
                            <w:sz w:val="28"/>
                            <w:szCs w:val="28"/>
                            <w:u w:val="single"/>
                          </w:rPr>
                        </w:pPr>
                        <w:r>
                          <w:rPr>
                            <w:sz w:val="28"/>
                            <w:szCs w:val="28"/>
                            <w:u w:val="single"/>
                          </w:rPr>
                          <w:t>№ 202</w:t>
                        </w:r>
                      </w:p>
                      <w:p w:rsidR="00F323A8" w:rsidRDefault="00F323A8"/>
                    </w:txbxContent>
                  </v:textbox>
                </v:shape>
              </v:group>
            </w:pict>
          </mc:Fallback>
        </mc:AlternateContent>
      </w:r>
    </w:p>
    <w:p w:rsidR="007F00D2" w:rsidRDefault="007F00D2">
      <w:pPr>
        <w:pStyle w:val="afa"/>
        <w:ind w:right="0"/>
        <w:jc w:val="both"/>
        <w:rPr>
          <w:rFonts w:ascii="Times New Roman" w:hAnsi="Times New Roman"/>
          <w:sz w:val="24"/>
        </w:rPr>
      </w:pPr>
    </w:p>
    <w:p w:rsidR="007F00D2" w:rsidRDefault="007F00D2">
      <w:pPr>
        <w:pStyle w:val="afa"/>
        <w:ind w:right="0"/>
        <w:jc w:val="both"/>
        <w:rPr>
          <w:rFonts w:ascii="Times New Roman" w:hAnsi="Times New Roman"/>
          <w:sz w:val="24"/>
        </w:rPr>
      </w:pPr>
    </w:p>
    <w:p w:rsidR="007F00D2" w:rsidRDefault="008F3E11">
      <w:pPr>
        <w:pStyle w:val="afa"/>
        <w:ind w:right="0"/>
        <w:jc w:val="both"/>
        <w:rPr>
          <w:rFonts w:ascii="Times New Roman" w:hAnsi="Times New Roman"/>
          <w:sz w:val="24"/>
        </w:rPr>
      </w:pPr>
      <w:r>
        <w:rPr>
          <w:noProof/>
          <w:sz w:val="28"/>
          <w:szCs w:val="28"/>
        </w:rPr>
        <w:drawing>
          <wp:anchor distT="0" distB="0" distL="114300" distR="114300" simplePos="0" relativeHeight="251658241" behindDoc="0" locked="0" layoutInCell="1" allowOverlap="1">
            <wp:simplePos x="0" y="0"/>
            <wp:positionH relativeFrom="column">
              <wp:posOffset>2950845</wp:posOffset>
            </wp:positionH>
            <wp:positionV relativeFrom="paragraph">
              <wp:posOffset>-1096009</wp:posOffset>
            </wp:positionV>
            <wp:extent cx="407035" cy="495300"/>
            <wp:effectExtent l="0" t="0" r="0" b="0"/>
            <wp:wrapNone/>
            <wp:docPr id="1" name="_x0000_s30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7035" cy="495300"/>
                    </a:xfrm>
                    <a:prstGeom prst="rect">
                      <a:avLst/>
                    </a:prstGeom>
                    <a:noFill/>
                    <a:ln>
                      <a:noFill/>
                    </a:ln>
                  </pic:spPr>
                </pic:pic>
              </a:graphicData>
            </a:graphic>
          </wp:anchor>
        </w:drawing>
      </w:r>
    </w:p>
    <w:p w:rsidR="007F00D2" w:rsidRDefault="007F00D2">
      <w:pPr>
        <w:pStyle w:val="afa"/>
        <w:ind w:right="0"/>
        <w:jc w:val="both"/>
        <w:rPr>
          <w:rFonts w:ascii="Times New Roman" w:hAnsi="Times New Roman"/>
          <w:sz w:val="24"/>
        </w:rPr>
      </w:pPr>
    </w:p>
    <w:p w:rsidR="007F00D2" w:rsidRDefault="007F00D2">
      <w:pPr>
        <w:pStyle w:val="afa"/>
        <w:ind w:right="0"/>
        <w:jc w:val="both"/>
        <w:rPr>
          <w:rFonts w:ascii="Times New Roman" w:hAnsi="Times New Roman"/>
          <w:sz w:val="24"/>
        </w:rPr>
      </w:pPr>
    </w:p>
    <w:p w:rsidR="007F00D2" w:rsidRDefault="007F00D2">
      <w:pPr>
        <w:jc w:val="both"/>
        <w:rPr>
          <w:sz w:val="24"/>
          <w:lang w:val="en-US"/>
        </w:rPr>
      </w:pPr>
    </w:p>
    <w:p w:rsidR="007F00D2" w:rsidRDefault="007F00D2">
      <w:pPr>
        <w:jc w:val="both"/>
        <w:rPr>
          <w:sz w:val="24"/>
        </w:rPr>
      </w:pPr>
    </w:p>
    <w:p w:rsidR="007F00D2" w:rsidRDefault="007F00D2">
      <w:pPr>
        <w:jc w:val="both"/>
        <w:rPr>
          <w:sz w:val="28"/>
          <w:szCs w:val="28"/>
        </w:rPr>
      </w:pPr>
    </w:p>
    <w:p w:rsidR="007F00D2" w:rsidRDefault="007F00D2">
      <w:pPr>
        <w:jc w:val="both"/>
        <w:rPr>
          <w:sz w:val="28"/>
          <w:szCs w:val="28"/>
        </w:rPr>
      </w:pPr>
    </w:p>
    <w:p w:rsidR="00796C51" w:rsidRDefault="008F3E11">
      <w:pPr>
        <w:pStyle w:val="aff2"/>
        <w:spacing w:line="240" w:lineRule="exact"/>
        <w:rPr>
          <w:b/>
        </w:rPr>
      </w:pPr>
      <w:r>
        <w:rPr>
          <w:b/>
        </w:rPr>
        <w:t xml:space="preserve">О внесении изменений </w:t>
      </w:r>
    </w:p>
    <w:p w:rsidR="007F00D2" w:rsidRDefault="008F3E11">
      <w:pPr>
        <w:pStyle w:val="aff2"/>
        <w:spacing w:line="240" w:lineRule="exact"/>
        <w:rPr>
          <w:b/>
        </w:rPr>
      </w:pPr>
      <w:r>
        <w:rPr>
          <w:b/>
        </w:rPr>
        <w:t>в</w:t>
      </w:r>
      <w:r w:rsidR="00796C51">
        <w:rPr>
          <w:b/>
        </w:rPr>
        <w:t xml:space="preserve"> </w:t>
      </w:r>
      <w:r>
        <w:rPr>
          <w:b/>
        </w:rPr>
        <w:t>постановление администрации</w:t>
      </w:r>
      <w:r w:rsidR="00396647">
        <w:rPr>
          <w:b/>
        </w:rPr>
        <w:t xml:space="preserve"> </w:t>
      </w:r>
    </w:p>
    <w:p w:rsidR="007F00D2" w:rsidRDefault="008F3E11">
      <w:pPr>
        <w:pStyle w:val="aff2"/>
        <w:spacing w:line="240" w:lineRule="exact"/>
        <w:rPr>
          <w:b/>
        </w:rPr>
      </w:pPr>
      <w:r>
        <w:rPr>
          <w:b/>
        </w:rPr>
        <w:t>города Перми от 07.03.2014 № 160</w:t>
      </w:r>
      <w:r w:rsidR="00396647">
        <w:rPr>
          <w:b/>
        </w:rPr>
        <w:t xml:space="preserve"> </w:t>
      </w:r>
    </w:p>
    <w:p w:rsidR="007F00D2" w:rsidRDefault="008F3E11">
      <w:pPr>
        <w:pStyle w:val="aff2"/>
        <w:spacing w:line="240" w:lineRule="exact"/>
        <w:rPr>
          <w:b/>
        </w:rPr>
      </w:pPr>
      <w:r>
        <w:rPr>
          <w:b/>
        </w:rPr>
        <w:t>«Об утверждении Порядка</w:t>
      </w:r>
      <w:r w:rsidR="00396647">
        <w:rPr>
          <w:b/>
        </w:rPr>
        <w:t xml:space="preserve"> </w:t>
      </w:r>
    </w:p>
    <w:p w:rsidR="007F00D2" w:rsidRDefault="008F3E11">
      <w:pPr>
        <w:pStyle w:val="aff2"/>
        <w:spacing w:line="240" w:lineRule="exact"/>
        <w:rPr>
          <w:b/>
        </w:rPr>
      </w:pPr>
      <w:r>
        <w:rPr>
          <w:b/>
        </w:rPr>
        <w:t>предоставления субсидий</w:t>
      </w:r>
      <w:r w:rsidR="00396647">
        <w:rPr>
          <w:b/>
        </w:rPr>
        <w:t xml:space="preserve"> </w:t>
      </w:r>
    </w:p>
    <w:p w:rsidR="007F00D2" w:rsidRDefault="008F3E11">
      <w:pPr>
        <w:pStyle w:val="aff2"/>
        <w:spacing w:line="240" w:lineRule="exact"/>
        <w:rPr>
          <w:b/>
        </w:rPr>
      </w:pPr>
      <w:r>
        <w:rPr>
          <w:b/>
        </w:rPr>
        <w:t>за счет средств бюджета</w:t>
      </w:r>
      <w:r w:rsidR="00396647">
        <w:rPr>
          <w:b/>
        </w:rPr>
        <w:t xml:space="preserve"> </w:t>
      </w:r>
    </w:p>
    <w:p w:rsidR="007F00D2" w:rsidRDefault="008F3E11">
      <w:pPr>
        <w:pStyle w:val="aff2"/>
        <w:spacing w:line="240" w:lineRule="exact"/>
        <w:rPr>
          <w:b/>
        </w:rPr>
      </w:pPr>
      <w:r>
        <w:rPr>
          <w:b/>
        </w:rPr>
        <w:t>города Перми на финансовое</w:t>
      </w:r>
      <w:r w:rsidR="00396647">
        <w:rPr>
          <w:b/>
        </w:rPr>
        <w:t xml:space="preserve"> </w:t>
      </w:r>
    </w:p>
    <w:p w:rsidR="007F00D2" w:rsidRDefault="008F3E11">
      <w:pPr>
        <w:pStyle w:val="aff2"/>
        <w:spacing w:line="240" w:lineRule="exact"/>
        <w:rPr>
          <w:b/>
        </w:rPr>
      </w:pPr>
      <w:r>
        <w:rPr>
          <w:b/>
        </w:rPr>
        <w:t>обеспечение затрат, связанных</w:t>
      </w:r>
      <w:r w:rsidR="00396647">
        <w:rPr>
          <w:b/>
        </w:rPr>
        <w:t xml:space="preserve"> </w:t>
      </w:r>
    </w:p>
    <w:p w:rsidR="007F00D2" w:rsidRDefault="008F3E11">
      <w:pPr>
        <w:pStyle w:val="aff2"/>
        <w:spacing w:line="240" w:lineRule="exact"/>
        <w:rPr>
          <w:b/>
        </w:rPr>
      </w:pPr>
      <w:r>
        <w:rPr>
          <w:b/>
        </w:rPr>
        <w:t>с осуществлением хозяйственной</w:t>
      </w:r>
      <w:r w:rsidR="00396647">
        <w:rPr>
          <w:b/>
        </w:rPr>
        <w:t xml:space="preserve"> </w:t>
      </w:r>
    </w:p>
    <w:p w:rsidR="007F00D2" w:rsidRDefault="008F3E11">
      <w:pPr>
        <w:pStyle w:val="aff2"/>
        <w:spacing w:line="240" w:lineRule="exact"/>
        <w:rPr>
          <w:b/>
        </w:rPr>
      </w:pPr>
      <w:r>
        <w:rPr>
          <w:b/>
        </w:rPr>
        <w:t>деятельности территориального</w:t>
      </w:r>
      <w:r w:rsidR="00396647">
        <w:rPr>
          <w:b/>
        </w:rPr>
        <w:t xml:space="preserve"> </w:t>
      </w:r>
    </w:p>
    <w:p w:rsidR="007F00D2" w:rsidRDefault="008F3E11">
      <w:pPr>
        <w:pStyle w:val="aff2"/>
        <w:spacing w:line="240" w:lineRule="exact"/>
        <w:rPr>
          <w:b/>
        </w:rPr>
      </w:pPr>
      <w:r>
        <w:rPr>
          <w:b/>
        </w:rPr>
        <w:t>общественного самоуправления</w:t>
      </w:r>
      <w:r w:rsidR="00396647">
        <w:rPr>
          <w:b/>
        </w:rPr>
        <w:t xml:space="preserve"> </w:t>
      </w:r>
    </w:p>
    <w:p w:rsidR="007F00D2" w:rsidRDefault="008F3E11">
      <w:pPr>
        <w:pStyle w:val="aff2"/>
        <w:spacing w:line="240" w:lineRule="exact"/>
        <w:rPr>
          <w:b/>
        </w:rPr>
      </w:pPr>
      <w:r>
        <w:rPr>
          <w:b/>
        </w:rPr>
        <w:t>города Перми</w:t>
      </w:r>
      <w:r w:rsidR="006E2D27">
        <w:rPr>
          <w:b/>
        </w:rPr>
        <w:t>»</w:t>
      </w:r>
      <w:r w:rsidR="00396647">
        <w:rPr>
          <w:b/>
        </w:rPr>
        <w:t xml:space="preserve"> </w:t>
      </w:r>
    </w:p>
    <w:p w:rsidR="007F00D2" w:rsidRDefault="007F00D2">
      <w:pPr>
        <w:jc w:val="both"/>
        <w:rPr>
          <w:sz w:val="28"/>
          <w:szCs w:val="28"/>
        </w:rPr>
      </w:pPr>
    </w:p>
    <w:p w:rsidR="007F00D2" w:rsidRDefault="007F00D2">
      <w:pPr>
        <w:jc w:val="both"/>
        <w:rPr>
          <w:sz w:val="28"/>
          <w:szCs w:val="28"/>
        </w:rPr>
      </w:pPr>
    </w:p>
    <w:p w:rsidR="007F00D2" w:rsidRDefault="007F00D2">
      <w:pPr>
        <w:jc w:val="both"/>
        <w:rPr>
          <w:sz w:val="28"/>
          <w:szCs w:val="28"/>
        </w:rPr>
      </w:pPr>
    </w:p>
    <w:p w:rsidR="00DC3EC5" w:rsidRDefault="00DC3EC5" w:rsidP="00DC3EC5">
      <w:pPr>
        <w:ind w:firstLine="720"/>
        <w:jc w:val="both"/>
        <w:rPr>
          <w:bCs/>
          <w:sz w:val="28"/>
          <w:szCs w:val="28"/>
        </w:rPr>
      </w:pPr>
      <w:r>
        <w:rPr>
          <w:sz w:val="28"/>
          <w:szCs w:val="28"/>
        </w:rPr>
        <w:t>В целях актуализации правовых актов администрации города Перми, приведения в соответствие с действующим законодательством</w:t>
      </w:r>
      <w:r w:rsidR="00E82DE9">
        <w:rPr>
          <w:sz w:val="28"/>
          <w:szCs w:val="28"/>
        </w:rPr>
        <w:t xml:space="preserve"> </w:t>
      </w:r>
    </w:p>
    <w:p w:rsidR="00DC3EC5" w:rsidRDefault="00DC3EC5" w:rsidP="00DC3EC5">
      <w:pPr>
        <w:jc w:val="both"/>
        <w:rPr>
          <w:sz w:val="28"/>
          <w:szCs w:val="28"/>
        </w:rPr>
      </w:pPr>
      <w:r>
        <w:rPr>
          <w:sz w:val="28"/>
          <w:szCs w:val="28"/>
        </w:rPr>
        <w:t>администрация города Перми ПОСТАНОВЛЯЕТ:</w:t>
      </w:r>
      <w:r w:rsidR="00E82DE9">
        <w:rPr>
          <w:sz w:val="28"/>
          <w:szCs w:val="28"/>
        </w:rPr>
        <w:t xml:space="preserve"> </w:t>
      </w:r>
    </w:p>
    <w:p w:rsidR="00DC3EC5" w:rsidRPr="00DC3EC5" w:rsidRDefault="00DC3EC5" w:rsidP="00DC3EC5">
      <w:pPr>
        <w:pStyle w:val="ConsPlusNormal"/>
        <w:ind w:firstLine="720"/>
        <w:jc w:val="both"/>
      </w:pPr>
      <w:r>
        <w:t xml:space="preserve">1. Внести изменения в постановление администрации города Перми </w:t>
      </w:r>
      <w:r>
        <w:br/>
        <w:t xml:space="preserve">от 07 марта 2014 г. № 160 «Об утверждении Порядка предоставления субсидий </w:t>
      </w:r>
      <w:r>
        <w:br/>
        <w:t xml:space="preserve">за счет средств бюджета города Перми </w:t>
      </w:r>
      <w:r w:rsidRPr="00DC3EC5">
        <w:t>на финансовое обеспечение затрат, связанных с осуществлением хозяйственной деятельности территориального общественного самоуправления города Перми</w:t>
      </w:r>
      <w:r w:rsidR="00F323A8">
        <w:t>»</w:t>
      </w:r>
      <w:r w:rsidRPr="00DC3EC5">
        <w:t xml:space="preserve"> (в ред. от 27.07.2016 </w:t>
      </w:r>
      <w:hyperlink r:id="rId8" w:tooltip="consultantplus://offline/ref=9F98E2ADD1A474EF10DF97A2F5A645A9ADA27271E8576285CB9D6A508ECE866EBBF4A0116D605BAC196931E3F81D1704AF0F8E2AADA5D48C387A31o5X2F" w:history="1">
        <w:r w:rsidRPr="00DC3EC5">
          <w:rPr>
            <w:rStyle w:val="af1"/>
            <w:rFonts w:eastAsia="Arial"/>
            <w:color w:val="auto"/>
            <w:u w:val="none"/>
          </w:rPr>
          <w:t>№ 534</w:t>
        </w:r>
      </w:hyperlink>
      <w:r w:rsidRPr="00DC3EC5">
        <w:t xml:space="preserve">, </w:t>
      </w:r>
      <w:r w:rsidRPr="00DC3EC5">
        <w:br/>
        <w:t xml:space="preserve">от 28.02.2017 </w:t>
      </w:r>
      <w:hyperlink r:id="rId9" w:tooltip="consultantplus://offline/ref=9F98E2ADD1A474EF10DF97A2F5A645A9ADA27271E051618FCA93375A86978A6CBCFBFF066A2957AD196931E2FB421211BE57812BB0BAD49324783352o8X6F" w:history="1">
        <w:r w:rsidRPr="00DC3EC5">
          <w:rPr>
            <w:rStyle w:val="af1"/>
            <w:rFonts w:eastAsia="Arial"/>
            <w:color w:val="auto"/>
            <w:u w:val="none"/>
          </w:rPr>
          <w:t>№ 142</w:t>
        </w:r>
      </w:hyperlink>
      <w:r w:rsidRPr="00DC3EC5">
        <w:t xml:space="preserve">, от 30.10.2017 </w:t>
      </w:r>
      <w:hyperlink r:id="rId10" w:tooltip="consultantplus://offline/ref=9F98E2ADD1A474EF10DF97A2F5A645A9ADA27271E0516B88CC97375A86978A6CBCFBFF066A2957AD196931E6F6421211BE57812BB0BAD49324783352o8X6F" w:history="1">
        <w:r w:rsidRPr="00DC3EC5">
          <w:rPr>
            <w:rStyle w:val="af1"/>
            <w:rFonts w:eastAsia="Arial"/>
            <w:color w:val="auto"/>
            <w:u w:val="none"/>
          </w:rPr>
          <w:t>№ 970</w:t>
        </w:r>
      </w:hyperlink>
      <w:r w:rsidRPr="00DC3EC5">
        <w:t xml:space="preserve">, от 06.03.2018 </w:t>
      </w:r>
      <w:hyperlink r:id="rId11" w:tooltip="consultantplus://offline/ref=9F98E2ADD1A474EF10DF97A2F5A645A9ADA27271E050618ACC9E375A86978A6CBCFBFF066A2957AD196931E6F6421211BE57812BB0BAD49324783352o8X6F" w:history="1">
        <w:r w:rsidRPr="00DC3EC5">
          <w:rPr>
            <w:rStyle w:val="af1"/>
            <w:rFonts w:eastAsia="Arial"/>
            <w:color w:val="auto"/>
            <w:u w:val="none"/>
          </w:rPr>
          <w:t>№ 119</w:t>
        </w:r>
      </w:hyperlink>
      <w:r w:rsidRPr="00DC3EC5">
        <w:t xml:space="preserve">, от 31.10.2018 </w:t>
      </w:r>
      <w:r w:rsidRPr="00DC3EC5">
        <w:br/>
      </w:r>
      <w:hyperlink r:id="rId12" w:tooltip="consultantplus://offline/ref=9F98E2ADD1A474EF10DF97A2F5A645A9ADA27271E0576788C794375A86978A6CBCFBFF066A2957AD196931E3F1421211BE57812BB0BAD49324783352o8X6F" w:history="1">
        <w:r w:rsidRPr="00DC3EC5">
          <w:rPr>
            <w:rStyle w:val="af1"/>
            <w:rFonts w:eastAsia="Arial"/>
            <w:color w:val="auto"/>
            <w:u w:val="none"/>
          </w:rPr>
          <w:t>№ 852</w:t>
        </w:r>
      </w:hyperlink>
      <w:r w:rsidRPr="00DC3EC5">
        <w:t xml:space="preserve">, от 25.02.2019 </w:t>
      </w:r>
      <w:hyperlink r:id="rId13" w:tooltip="consultantplus://offline/ref=9F98E2ADD1A474EF10DF97A2F5A645A9ADA27271E055628DC79F375A86978A6CBCFBFF066A2957AD196931E4F5421211BE57812BB0BAD49324783352o8X6F" w:history="1">
        <w:r w:rsidRPr="00DC3EC5">
          <w:rPr>
            <w:rStyle w:val="af1"/>
            <w:rFonts w:eastAsia="Arial"/>
            <w:color w:val="auto"/>
            <w:u w:val="none"/>
          </w:rPr>
          <w:t>№ 121</w:t>
        </w:r>
      </w:hyperlink>
      <w:r w:rsidRPr="00DC3EC5">
        <w:t xml:space="preserve">, от 16.12.2019 </w:t>
      </w:r>
      <w:hyperlink r:id="rId14" w:tooltip="consultantplus://offline/ref=9F98E2ADD1A474EF10DF97A2F5A645A9ADA27271E052608AC991375A86978A6CBCFBFF066A2957AD196931E6F6421211BE57812BB0BAD49324783352o8X6F" w:history="1">
        <w:r w:rsidRPr="00DC3EC5">
          <w:rPr>
            <w:rStyle w:val="af1"/>
            <w:rFonts w:eastAsia="Arial"/>
            <w:color w:val="auto"/>
            <w:u w:val="none"/>
          </w:rPr>
          <w:t>№ 1017</w:t>
        </w:r>
      </w:hyperlink>
      <w:r w:rsidRPr="00DC3EC5">
        <w:t xml:space="preserve">, от 22.09.2020 </w:t>
      </w:r>
      <w:hyperlink r:id="rId15" w:tooltip="consultantplus://offline/ref=9F98E2ADD1A474EF10DF97A2F5A645A9ADA27271E0556B88CE95375A86978A6CBCFBFF066A2957AD196931E6FA421211BE57812BB0BAD49324783352o8X6F" w:history="1">
        <w:r w:rsidRPr="00DC3EC5">
          <w:rPr>
            <w:rStyle w:val="af1"/>
            <w:rFonts w:eastAsia="Arial"/>
            <w:color w:val="auto"/>
            <w:u w:val="none"/>
          </w:rPr>
          <w:t>№ 866</w:t>
        </w:r>
      </w:hyperlink>
      <w:r w:rsidRPr="00DC3EC5">
        <w:t xml:space="preserve">, </w:t>
      </w:r>
      <w:r w:rsidRPr="00DC3EC5">
        <w:br/>
        <w:t xml:space="preserve">от 29.12.2020 </w:t>
      </w:r>
      <w:hyperlink r:id="rId16" w:tooltip="consultantplus://offline/ref=9F98E2ADD1A474EF10DF97A2F5A645A9ADA27271E0556B8ECA97375A86978A6CBCFBFF066A2957AD196931E6F6421211BE57812BB0BAD49324783352o8X6F" w:history="1">
        <w:r w:rsidRPr="00DC3EC5">
          <w:rPr>
            <w:rStyle w:val="af1"/>
            <w:rFonts w:eastAsia="Arial"/>
            <w:color w:val="auto"/>
            <w:u w:val="none"/>
          </w:rPr>
          <w:t>№ 1343</w:t>
        </w:r>
      </w:hyperlink>
      <w:r w:rsidRPr="00DC3EC5">
        <w:t xml:space="preserve">, от 13.05.2021 </w:t>
      </w:r>
      <w:hyperlink r:id="rId17" w:tooltip="consultantplus://offline/ref=9F98E2ADD1A474EF10DF97A2F5A645A9ADA27271E0546189CC92375A86978A6CBCFBFF066A2957AD196931E4F2421211BE57812BB0BAD49324783352o8X6F" w:history="1">
        <w:r w:rsidRPr="00DC3EC5">
          <w:rPr>
            <w:rStyle w:val="af1"/>
            <w:rFonts w:eastAsia="Arial"/>
            <w:color w:val="auto"/>
            <w:u w:val="none"/>
          </w:rPr>
          <w:t>№ 341</w:t>
        </w:r>
      </w:hyperlink>
      <w:r w:rsidRPr="00DC3EC5">
        <w:t xml:space="preserve">, от 24.03.2022 </w:t>
      </w:r>
      <w:hyperlink r:id="rId18" w:tooltip="consultantplus://offline/ref=9F98E2ADD1A474EF10DF97A2F5A645A9ADA27271E0576785CB90375A86978A6CBCFBFF066A2957AD196931E6F6421211BE57812BB0BAD49324783352o8X6F" w:history="1">
        <w:r w:rsidRPr="00DC3EC5">
          <w:rPr>
            <w:rStyle w:val="af1"/>
            <w:rFonts w:eastAsia="Arial"/>
            <w:color w:val="auto"/>
            <w:u w:val="none"/>
          </w:rPr>
          <w:t>№ 215</w:t>
        </w:r>
      </w:hyperlink>
      <w:r w:rsidRPr="00DC3EC5">
        <w:t xml:space="preserve">, от 19.09.2022 </w:t>
      </w:r>
      <w:r w:rsidRPr="00DC3EC5">
        <w:br/>
        <w:t>№ 816, от 13.01.2023 № 13, от 09.06.2023 № 479, от 21.09.2023 № 889, от 27.12.2023 № 1499), изложив преамбулу в следующей редакции:</w:t>
      </w:r>
    </w:p>
    <w:p w:rsidR="00396647" w:rsidRDefault="00DC3EC5" w:rsidP="00DC3EC5">
      <w:pPr>
        <w:pStyle w:val="ConsPlusNormal"/>
        <w:ind w:firstLine="720"/>
        <w:jc w:val="both"/>
      </w:pPr>
      <w:r w:rsidRPr="00DC3EC5">
        <w:t>«В соответствии с пунктом 2 статьи 78.1 Бюджетного</w:t>
      </w:r>
      <w:r w:rsidR="00396647">
        <w:t xml:space="preserve"> кодекса Российской Федерации, п</w:t>
      </w:r>
      <w:r w:rsidRPr="00DC3EC5">
        <w:t xml:space="preserve">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w:t>
      </w:r>
      <w:r w:rsidRPr="00DC3EC5">
        <w:br/>
        <w:t xml:space="preserve">из бюджетов субъектов Российской Федерации, местных бюджетов субсидий, </w:t>
      </w:r>
      <w:r w:rsidRPr="00DC3EC5">
        <w:b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Пермской городской Думы от 29 января 2008 г.</w:t>
      </w:r>
      <w:r w:rsidR="00CA5B75">
        <w:br/>
      </w:r>
      <w:r w:rsidRPr="00DC3EC5">
        <w:t>№ 26 «Об утверждении Положения о территориальном общественном самоуправлении в городе Перми»</w:t>
      </w:r>
      <w:r w:rsidR="00396647" w:rsidRPr="00396647">
        <w:t xml:space="preserve"> </w:t>
      </w:r>
    </w:p>
    <w:p w:rsidR="00DC3EC5" w:rsidRPr="00DC3EC5" w:rsidRDefault="00396647" w:rsidP="00396647">
      <w:pPr>
        <w:pStyle w:val="ConsPlusNormal"/>
        <w:jc w:val="both"/>
      </w:pPr>
      <w:r w:rsidRPr="00396647">
        <w:lastRenderedPageBreak/>
        <w:t>администрация города Перми ПОСТАНОВЛЯЕТ:</w:t>
      </w:r>
      <w:r>
        <w:t>».</w:t>
      </w:r>
    </w:p>
    <w:p w:rsidR="00DC3EC5" w:rsidRPr="00DC3EC5" w:rsidRDefault="00DC3EC5" w:rsidP="00DC3EC5">
      <w:pPr>
        <w:pStyle w:val="ConsPlusNormal"/>
        <w:ind w:firstLine="720"/>
        <w:jc w:val="both"/>
      </w:pPr>
      <w:r w:rsidRPr="00DC3EC5">
        <w:t xml:space="preserve">2. Внести в Порядок предоставления субсидий за счет средств бюджета </w:t>
      </w:r>
      <w:r w:rsidRPr="00DC3EC5">
        <w:br w:type="textWrapping" w:clear="all"/>
        <w:t xml:space="preserve">города Перми на финансовое обеспечение затрат, связанных с осуществлением хозяйственной деятельности территориального общественного самоуправления </w:t>
      </w:r>
      <w:r w:rsidRPr="00DC3EC5">
        <w:br w:type="textWrapping" w:clear="all"/>
        <w:t xml:space="preserve">города Перми, утвержденный постановлением администрации города Перми </w:t>
      </w:r>
      <w:r w:rsidRPr="00DC3EC5">
        <w:br w:type="textWrapping" w:clear="all"/>
        <w:t xml:space="preserve">от 07 марта 2014 г. № 160 (в ред. от 27.07.2016 </w:t>
      </w:r>
      <w:hyperlink r:id="rId19" w:tooltip="consultantplus://offline/ref=9F98E2ADD1A474EF10DF97A2F5A645A9ADA27271E8576285CB9D6A508ECE866EBBF4A0116D605BAC196931E3F81D1704AF0F8E2AADA5D48C387A31o5X2F" w:history="1">
        <w:r w:rsidRPr="00DC3EC5">
          <w:rPr>
            <w:rStyle w:val="af1"/>
            <w:rFonts w:eastAsia="Arial"/>
            <w:color w:val="auto"/>
            <w:u w:val="none"/>
          </w:rPr>
          <w:t>№ 534</w:t>
        </w:r>
      </w:hyperlink>
      <w:r w:rsidRPr="00DC3EC5">
        <w:t xml:space="preserve">, от 28.02.2017 </w:t>
      </w:r>
      <w:hyperlink r:id="rId20" w:tooltip="consultantplus://offline/ref=9F98E2ADD1A474EF10DF97A2F5A645A9ADA27271E051618FCA93375A86978A6CBCFBFF066A2957AD196931E2FB421211BE57812BB0BAD49324783352o8X6F" w:history="1">
        <w:r w:rsidRPr="00DC3EC5">
          <w:rPr>
            <w:rStyle w:val="af1"/>
            <w:rFonts w:eastAsia="Arial"/>
            <w:color w:val="auto"/>
            <w:u w:val="none"/>
          </w:rPr>
          <w:t>№ 142</w:t>
        </w:r>
      </w:hyperlink>
      <w:r w:rsidRPr="00DC3EC5">
        <w:t xml:space="preserve">, </w:t>
      </w:r>
      <w:r w:rsidRPr="00DC3EC5">
        <w:br w:type="textWrapping" w:clear="all"/>
        <w:t xml:space="preserve">от 30.10.2017 </w:t>
      </w:r>
      <w:hyperlink r:id="rId21" w:tooltip="consultantplus://offline/ref=9F98E2ADD1A474EF10DF97A2F5A645A9ADA27271E0516B88CC97375A86978A6CBCFBFF066A2957AD196931E6F6421211BE57812BB0BAD49324783352o8X6F" w:history="1">
        <w:r w:rsidRPr="00DC3EC5">
          <w:rPr>
            <w:rStyle w:val="af1"/>
            <w:rFonts w:eastAsia="Arial"/>
            <w:color w:val="auto"/>
            <w:u w:val="none"/>
          </w:rPr>
          <w:t>№ 970</w:t>
        </w:r>
      </w:hyperlink>
      <w:r w:rsidRPr="00DC3EC5">
        <w:t xml:space="preserve">, от 06.03.2018 </w:t>
      </w:r>
      <w:hyperlink r:id="rId22" w:tooltip="consultantplus://offline/ref=9F98E2ADD1A474EF10DF97A2F5A645A9ADA27271E050618ACC9E375A86978A6CBCFBFF066A2957AD196931E6F6421211BE57812BB0BAD49324783352o8X6F" w:history="1">
        <w:r w:rsidRPr="00DC3EC5">
          <w:rPr>
            <w:rStyle w:val="af1"/>
            <w:rFonts w:eastAsia="Arial"/>
            <w:color w:val="auto"/>
            <w:u w:val="none"/>
          </w:rPr>
          <w:t>№ 119</w:t>
        </w:r>
      </w:hyperlink>
      <w:r w:rsidRPr="00DC3EC5">
        <w:t xml:space="preserve">, от 31.10.2018 </w:t>
      </w:r>
      <w:hyperlink r:id="rId23" w:tooltip="consultantplus://offline/ref=9F98E2ADD1A474EF10DF97A2F5A645A9ADA27271E0576788C794375A86978A6CBCFBFF066A2957AD196931E3F1421211BE57812BB0BAD49324783352o8X6F" w:history="1">
        <w:r w:rsidRPr="00DC3EC5">
          <w:rPr>
            <w:rStyle w:val="af1"/>
            <w:rFonts w:eastAsia="Arial"/>
            <w:color w:val="auto"/>
            <w:u w:val="none"/>
          </w:rPr>
          <w:t>№ 852</w:t>
        </w:r>
      </w:hyperlink>
      <w:r w:rsidRPr="00DC3EC5">
        <w:t xml:space="preserve">, от 25.02.2019 </w:t>
      </w:r>
      <w:r w:rsidRPr="00DC3EC5">
        <w:br w:type="textWrapping" w:clear="all"/>
      </w:r>
      <w:hyperlink r:id="rId24" w:tooltip="consultantplus://offline/ref=9F98E2ADD1A474EF10DF97A2F5A645A9ADA27271E055628DC79F375A86978A6CBCFBFF066A2957AD196931E4F5421211BE57812BB0BAD49324783352o8X6F" w:history="1">
        <w:r w:rsidRPr="00DC3EC5">
          <w:rPr>
            <w:rStyle w:val="af1"/>
            <w:rFonts w:eastAsia="Arial"/>
            <w:color w:val="auto"/>
            <w:u w:val="none"/>
          </w:rPr>
          <w:t>№ 121</w:t>
        </w:r>
      </w:hyperlink>
      <w:r w:rsidRPr="00DC3EC5">
        <w:t xml:space="preserve">, от 16.12.2019 </w:t>
      </w:r>
      <w:hyperlink r:id="rId25" w:tooltip="consultantplus://offline/ref=9F98E2ADD1A474EF10DF97A2F5A645A9ADA27271E052608AC991375A86978A6CBCFBFF066A2957AD196931E6F6421211BE57812BB0BAD49324783352o8X6F" w:history="1">
        <w:r w:rsidRPr="00DC3EC5">
          <w:rPr>
            <w:rStyle w:val="af1"/>
            <w:rFonts w:eastAsia="Arial"/>
            <w:color w:val="auto"/>
            <w:u w:val="none"/>
          </w:rPr>
          <w:t>№ 1017</w:t>
        </w:r>
      </w:hyperlink>
      <w:r w:rsidRPr="00DC3EC5">
        <w:t xml:space="preserve">, от 22.09.2020 </w:t>
      </w:r>
      <w:hyperlink r:id="rId26" w:tooltip="consultantplus://offline/ref=9F98E2ADD1A474EF10DF97A2F5A645A9ADA27271E0556B88CE95375A86978A6CBCFBFF066A2957AD196931E6FA421211BE57812BB0BAD49324783352o8X6F" w:history="1">
        <w:r w:rsidRPr="00DC3EC5">
          <w:rPr>
            <w:rStyle w:val="af1"/>
            <w:rFonts w:eastAsia="Arial"/>
            <w:color w:val="auto"/>
            <w:u w:val="none"/>
          </w:rPr>
          <w:t>№ 866</w:t>
        </w:r>
      </w:hyperlink>
      <w:r w:rsidRPr="00DC3EC5">
        <w:t xml:space="preserve">, от 29.12.2020 </w:t>
      </w:r>
      <w:hyperlink r:id="rId27" w:tooltip="consultantplus://offline/ref=9F98E2ADD1A474EF10DF97A2F5A645A9ADA27271E0556B8ECA97375A86978A6CBCFBFF066A2957AD196931E6F6421211BE57812BB0BAD49324783352o8X6F" w:history="1">
        <w:r w:rsidRPr="00DC3EC5">
          <w:rPr>
            <w:rStyle w:val="af1"/>
            <w:rFonts w:eastAsia="Arial"/>
            <w:color w:val="auto"/>
            <w:u w:val="none"/>
          </w:rPr>
          <w:t>№ 1343</w:t>
        </w:r>
      </w:hyperlink>
      <w:r w:rsidRPr="00DC3EC5">
        <w:t xml:space="preserve">, </w:t>
      </w:r>
      <w:r w:rsidRPr="00DC3EC5">
        <w:br w:type="textWrapping" w:clear="all"/>
        <w:t xml:space="preserve">от 13.05.2021 </w:t>
      </w:r>
      <w:hyperlink r:id="rId28" w:tooltip="consultantplus://offline/ref=9F98E2ADD1A474EF10DF97A2F5A645A9ADA27271E0546189CC92375A86978A6CBCFBFF066A2957AD196931E4F2421211BE57812BB0BAD49324783352o8X6F" w:history="1">
        <w:r w:rsidRPr="00DC3EC5">
          <w:rPr>
            <w:rStyle w:val="af1"/>
            <w:rFonts w:eastAsia="Arial"/>
            <w:color w:val="auto"/>
            <w:u w:val="none"/>
          </w:rPr>
          <w:t>№ 341</w:t>
        </w:r>
      </w:hyperlink>
      <w:r w:rsidRPr="00DC3EC5">
        <w:t xml:space="preserve">, от 24.03.2022 </w:t>
      </w:r>
      <w:hyperlink r:id="rId29" w:tooltip="consultantplus://offline/ref=9F98E2ADD1A474EF10DF97A2F5A645A9ADA27271E0576785CB90375A86978A6CBCFBFF066A2957AD196931E6F6421211BE57812BB0BAD49324783352o8X6F" w:history="1">
        <w:r w:rsidRPr="00DC3EC5">
          <w:rPr>
            <w:rStyle w:val="af1"/>
            <w:rFonts w:eastAsia="Arial"/>
            <w:color w:val="auto"/>
            <w:u w:val="none"/>
          </w:rPr>
          <w:t>№ 215</w:t>
        </w:r>
      </w:hyperlink>
      <w:r w:rsidRPr="00DC3EC5">
        <w:t xml:space="preserve">, от 19.09.2022 № 816, от 13.01.2023 </w:t>
      </w:r>
      <w:r w:rsidRPr="00DC3EC5">
        <w:br w:type="textWrapping" w:clear="all"/>
        <w:t xml:space="preserve">№ 13, от 09.06.2023 № 479, от 21.09.2023 № 889, от 27.12.2023 № 1499), следующие изменения: </w:t>
      </w:r>
    </w:p>
    <w:p w:rsidR="00DC3EC5" w:rsidRDefault="00F323A8" w:rsidP="00DC3EC5">
      <w:pPr>
        <w:pStyle w:val="ConsPlusNormal"/>
        <w:ind w:firstLine="720"/>
        <w:jc w:val="both"/>
      </w:pPr>
      <w:r>
        <w:t xml:space="preserve">2.1. </w:t>
      </w:r>
      <w:r w:rsidR="00DC3EC5" w:rsidRPr="00DC3EC5">
        <w:t xml:space="preserve">дополнить пунктом </w:t>
      </w:r>
      <w:r w:rsidR="00DC3EC5">
        <w:t>1.4</w:t>
      </w:r>
      <w:r w:rsidR="00DC3EC5">
        <w:rPr>
          <w:vertAlign w:val="superscript"/>
        </w:rPr>
        <w:t>1</w:t>
      </w:r>
      <w:r w:rsidR="00DC3EC5">
        <w:t xml:space="preserve"> следующего содержания:</w:t>
      </w:r>
    </w:p>
    <w:p w:rsidR="00DC3EC5" w:rsidRDefault="00DC3EC5" w:rsidP="00DC3EC5">
      <w:pPr>
        <w:pStyle w:val="ConsPlusNormal"/>
        <w:ind w:firstLine="720"/>
        <w:jc w:val="both"/>
      </w:pPr>
      <w:r>
        <w:t>«1.4</w:t>
      </w:r>
      <w:r>
        <w:rPr>
          <w:vertAlign w:val="superscript"/>
        </w:rPr>
        <w:t>1</w:t>
      </w:r>
      <w:r>
        <w:t>. Способом предоставления субсидии является финансовое обеспечение затрат, связанных с осуществлением хозяйственной деятельности ТОС.»;</w:t>
      </w:r>
    </w:p>
    <w:p w:rsidR="00DC3EC5" w:rsidRDefault="00DC3EC5" w:rsidP="00DC3EC5">
      <w:pPr>
        <w:pStyle w:val="ConsPlusNormal"/>
        <w:ind w:firstLine="720"/>
        <w:jc w:val="both"/>
      </w:pPr>
      <w:r>
        <w:t xml:space="preserve">2.2. пункт 1.6 изложить в </w:t>
      </w:r>
      <w:r w:rsidR="00F323A8">
        <w:t xml:space="preserve">следующей </w:t>
      </w:r>
      <w:r>
        <w:t>редакции:</w:t>
      </w:r>
    </w:p>
    <w:p w:rsidR="00DC3EC5" w:rsidRDefault="00DC3EC5" w:rsidP="00DC3EC5">
      <w:pPr>
        <w:pStyle w:val="ConsPlusNormal"/>
        <w:ind w:firstLine="720"/>
        <w:jc w:val="both"/>
      </w:pPr>
      <w:r>
        <w:t>«1.6.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DC3EC5" w:rsidRDefault="00DC3EC5" w:rsidP="00DC3EC5">
      <w:pPr>
        <w:pStyle w:val="ConsPlusNormal"/>
        <w:ind w:firstLine="720"/>
        <w:jc w:val="both"/>
      </w:pPr>
      <w:r>
        <w:t>2.3. в пункте 1.7.4 цифры «75» заменить цифрами «100»;</w:t>
      </w:r>
    </w:p>
    <w:p w:rsidR="00DC3EC5" w:rsidRDefault="00DC3EC5" w:rsidP="00DC3EC5">
      <w:pPr>
        <w:pStyle w:val="ConsPlusNormal"/>
        <w:ind w:firstLine="720"/>
        <w:jc w:val="both"/>
      </w:pPr>
      <w:r>
        <w:t>2.4. пункт 2.1.2.2 изложить в следующей редакции:</w:t>
      </w:r>
    </w:p>
    <w:p w:rsidR="00DC3EC5" w:rsidRDefault="00DC3EC5" w:rsidP="00DC3EC5">
      <w:pPr>
        <w:pStyle w:val="ConsPlusNormal"/>
        <w:ind w:firstLine="720"/>
        <w:jc w:val="both"/>
      </w:pPr>
      <w:r>
        <w:t xml:space="preserve">«2.1.2.2. у Получателя субсидии на едином налоговом счете должна отсутствовать задолженность по уплате налогов, сборов и страховых взносов </w:t>
      </w:r>
      <w:r w:rsidR="00396647">
        <w:br/>
      </w:r>
      <w:r>
        <w:t>в бюджеты бюджетной системы Российской Федерации;»</w:t>
      </w:r>
      <w:r w:rsidR="00534FC2">
        <w:t>;</w:t>
      </w:r>
    </w:p>
    <w:p w:rsidR="00DC3EC5" w:rsidRDefault="00DC3EC5" w:rsidP="00DC3EC5">
      <w:pPr>
        <w:pStyle w:val="ConsPlusNormal"/>
        <w:ind w:firstLine="720"/>
        <w:jc w:val="both"/>
      </w:pPr>
      <w:r>
        <w:t>2.5. в пункте 2.1.2.4 слово «утверждаемый» заменить словом «утвержденный»;</w:t>
      </w:r>
    </w:p>
    <w:p w:rsidR="00DC3EC5" w:rsidRDefault="00DC3EC5" w:rsidP="00DC3EC5">
      <w:pPr>
        <w:pStyle w:val="ConsPlusNormal"/>
        <w:ind w:firstLine="720"/>
        <w:jc w:val="both"/>
      </w:pPr>
      <w:r>
        <w:t xml:space="preserve">2.6. после пункта 2.1.2.5 дополнить пунктами </w:t>
      </w:r>
      <w:r w:rsidR="00F323A8">
        <w:t xml:space="preserve">2.1.2.6-2.1.2.8 </w:t>
      </w:r>
      <w:r>
        <w:t>следующего содержания:</w:t>
      </w:r>
    </w:p>
    <w:p w:rsidR="00DC3EC5" w:rsidRDefault="00DC3EC5" w:rsidP="00DC3EC5">
      <w:pPr>
        <w:pStyle w:val="ConsPlusNormal"/>
        <w:ind w:firstLine="720"/>
        <w:jc w:val="both"/>
      </w:pPr>
      <w:r>
        <w:t xml:space="preserve">«2.1.2.6. Получатель субсидии не должен находиться в перечне организаций </w:t>
      </w:r>
      <w:r>
        <w:br/>
        <w:t xml:space="preserve">и физических лиц, в отношении которых имеются сведения об их причастности </w:t>
      </w:r>
      <w:r>
        <w:br/>
        <w:t>к экстремистской деятельности или терроризму;</w:t>
      </w:r>
    </w:p>
    <w:p w:rsidR="00DC3EC5" w:rsidRDefault="00DC3EC5" w:rsidP="00DC3EC5">
      <w:pPr>
        <w:pStyle w:val="ConsPlusNormal"/>
        <w:ind w:firstLine="720"/>
        <w:jc w:val="both"/>
      </w:pPr>
      <w:r>
        <w:t xml:space="preserve">2.1.2.7. Получатель субсидии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br/>
        <w:t xml:space="preserve">с террористическими организациями и террористами или с распространением оружия массового уничтожения; </w:t>
      </w:r>
    </w:p>
    <w:p w:rsidR="00DC3EC5" w:rsidRDefault="00DC3EC5" w:rsidP="00DC3EC5">
      <w:pPr>
        <w:pStyle w:val="ConsPlusNormal"/>
        <w:ind w:firstLine="720"/>
        <w:jc w:val="both"/>
      </w:pPr>
      <w:r>
        <w:t xml:space="preserve">2.1.2.8. Получатель субсидии не должен являться иностранным агентом </w:t>
      </w:r>
      <w:r>
        <w:br/>
        <w:t xml:space="preserve">в соответствии с Федеральным законом </w:t>
      </w:r>
      <w:r w:rsidR="00F323A8">
        <w:t xml:space="preserve">от 14 июля 2022 г. № 255-ФЗ </w:t>
      </w:r>
      <w:r>
        <w:t>«О контроле за деятельностью лиц, находящихся под иностранным влиянием»;»;</w:t>
      </w:r>
    </w:p>
    <w:p w:rsidR="00DC3EC5" w:rsidRDefault="00DC3EC5" w:rsidP="00DC3EC5">
      <w:pPr>
        <w:pStyle w:val="ConsPlusNormal"/>
        <w:ind w:firstLine="720"/>
        <w:jc w:val="both"/>
      </w:pPr>
      <w:r>
        <w:t>2.7. в пункте 2.1.3 слова «и органами муниципального финансового контроля соблюдения Получателем субсидии порядка и условий предоставления субсидии» заменить словами «а также проверки органами муниципального финансового контроля»;</w:t>
      </w:r>
    </w:p>
    <w:p w:rsidR="00DC3EC5" w:rsidRDefault="00DC3EC5" w:rsidP="00DC3EC5">
      <w:pPr>
        <w:pStyle w:val="ConsPlusNormal"/>
        <w:ind w:firstLine="720"/>
        <w:jc w:val="both"/>
      </w:pPr>
      <w:r>
        <w:t>2.8. в пункте 2.7.2.1:</w:t>
      </w:r>
    </w:p>
    <w:p w:rsidR="00DC3EC5" w:rsidRDefault="00DC3EC5" w:rsidP="00DC3EC5">
      <w:pPr>
        <w:pStyle w:val="ConsPlusNormal"/>
        <w:ind w:firstLine="720"/>
        <w:jc w:val="both"/>
      </w:pPr>
      <w:r>
        <w:lastRenderedPageBreak/>
        <w:t>2.8.1. абзац с</w:t>
      </w:r>
      <w:r w:rsidR="00F323A8">
        <w:t>едьмой изложить в следующей редакции:</w:t>
      </w:r>
    </w:p>
    <w:p w:rsidR="00DC3EC5" w:rsidRDefault="00DC3EC5" w:rsidP="00DC3EC5">
      <w:pPr>
        <w:pStyle w:val="ConsPlusNormal"/>
        <w:ind w:firstLine="720"/>
        <w:jc w:val="both"/>
      </w:pPr>
      <w:r>
        <w:t xml:space="preserve">«При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w:t>
      </w:r>
      <w:r>
        <w:br/>
        <w:t>с указанием в договоре юридического лица, являющегося правопреемником.</w:t>
      </w:r>
      <w:r w:rsidR="00F323A8">
        <w:t>»;</w:t>
      </w:r>
    </w:p>
    <w:p w:rsidR="00F323A8" w:rsidRDefault="00F323A8" w:rsidP="00DC3EC5">
      <w:pPr>
        <w:pStyle w:val="ConsPlusNormal"/>
        <w:ind w:firstLine="720"/>
        <w:jc w:val="both"/>
      </w:pPr>
      <w:r>
        <w:t>2.8.2. после абзаца седьмого дополнить абзацем следующего содержания:</w:t>
      </w:r>
    </w:p>
    <w:p w:rsidR="00DC3EC5" w:rsidRDefault="00F323A8" w:rsidP="00DC3EC5">
      <w:pPr>
        <w:pStyle w:val="ConsPlusNormal"/>
        <w:ind w:firstLine="720"/>
        <w:jc w:val="both"/>
      </w:pPr>
      <w:r>
        <w:t>«</w:t>
      </w:r>
      <w:r w:rsidR="00DC3EC5">
        <w:t xml:space="preserve">При реорганизации Получателя субсидии в форме разделения, выделения, </w:t>
      </w:r>
      <w:r w:rsidR="00DC3EC5">
        <w:br/>
        <w:t xml:space="preserve">а также при ликвидации Получателя субсидии договор расторгается </w:t>
      </w:r>
      <w:r w:rsidR="00DC3EC5">
        <w:br/>
        <w:t xml:space="preserve">с формированием уведомления о расторжении договора в одностороннем порядке и акта об исполнении обязательств по договору с отражением информации </w:t>
      </w:r>
      <w:r w:rsidR="00DC3EC5">
        <w:b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p>
    <w:p w:rsidR="00DC3EC5" w:rsidRDefault="00DC3EC5" w:rsidP="00DC3EC5">
      <w:pPr>
        <w:pStyle w:val="ConsPlusNormal"/>
        <w:ind w:firstLine="720"/>
        <w:jc w:val="both"/>
      </w:pPr>
      <w:r>
        <w:t>2.9. абзац второй пункта 2.8 признать утратившим силу;</w:t>
      </w:r>
    </w:p>
    <w:p w:rsidR="00DC3EC5" w:rsidRDefault="00DC3EC5" w:rsidP="00DC3EC5">
      <w:pPr>
        <w:pStyle w:val="ConsPlusNormal"/>
        <w:ind w:firstLine="720"/>
        <w:jc w:val="both"/>
      </w:pPr>
      <w:r>
        <w:t>2.10. пункт 2.9.2 изложить в следующей редакции:</w:t>
      </w:r>
    </w:p>
    <w:p w:rsidR="00DC3EC5" w:rsidRDefault="00DC3EC5" w:rsidP="00DC3EC5">
      <w:pPr>
        <w:pStyle w:val="ConsPlusNormal"/>
        <w:ind w:firstLine="720"/>
        <w:jc w:val="both"/>
      </w:pPr>
      <w:r>
        <w:t>«2.9.2. дополнительная часть субсидии определяется исходя из набранных баллов:</w:t>
      </w:r>
    </w:p>
    <w:p w:rsidR="00DC3EC5" w:rsidRDefault="00396647" w:rsidP="00DC3EC5">
      <w:pPr>
        <w:pStyle w:val="ConsPlusNormal"/>
        <w:ind w:firstLine="720"/>
        <w:jc w:val="both"/>
      </w:pPr>
      <w:r>
        <w:t>от 0-</w:t>
      </w:r>
      <w:r w:rsidR="00DC3EC5">
        <w:t>20 балл</w:t>
      </w:r>
      <w:r w:rsidR="0021277B">
        <w:t>ов</w:t>
      </w:r>
      <w:r w:rsidR="00DC3EC5">
        <w:t xml:space="preserve"> – 0</w:t>
      </w:r>
      <w:r>
        <w:t xml:space="preserve"> </w:t>
      </w:r>
      <w:r w:rsidR="00DC3EC5">
        <w:t>%;</w:t>
      </w:r>
    </w:p>
    <w:p w:rsidR="00DC3EC5" w:rsidRDefault="00DC3EC5" w:rsidP="00DC3EC5">
      <w:pPr>
        <w:pStyle w:val="ConsPlusNormal"/>
        <w:ind w:firstLine="720"/>
        <w:jc w:val="both"/>
      </w:pPr>
      <w:r>
        <w:t>от 21-40 – 5</w:t>
      </w:r>
      <w:r w:rsidR="00396647">
        <w:t xml:space="preserve"> </w:t>
      </w:r>
      <w:r>
        <w:t>%;</w:t>
      </w:r>
    </w:p>
    <w:p w:rsidR="00DC3EC5" w:rsidRDefault="00DC3EC5" w:rsidP="00DC3EC5">
      <w:pPr>
        <w:pStyle w:val="ConsPlusNormal"/>
        <w:ind w:firstLine="720"/>
        <w:jc w:val="both"/>
      </w:pPr>
      <w:r>
        <w:t>от 41-60 –</w:t>
      </w:r>
      <w:r>
        <w:rPr>
          <w:rFonts w:ascii="Arial" w:hAnsi="Arial" w:cs="Arial"/>
          <w:color w:val="202124"/>
          <w:sz w:val="21"/>
          <w:szCs w:val="21"/>
          <w:shd w:val="clear" w:color="auto" w:fill="FFFFFF"/>
        </w:rPr>
        <w:t xml:space="preserve"> </w:t>
      </w:r>
      <w:r>
        <w:t>10</w:t>
      </w:r>
      <w:r w:rsidR="00396647">
        <w:t xml:space="preserve"> </w:t>
      </w:r>
      <w:r>
        <w:t>%;</w:t>
      </w:r>
    </w:p>
    <w:p w:rsidR="00DC3EC5" w:rsidRDefault="00DC3EC5" w:rsidP="00DC3EC5">
      <w:pPr>
        <w:pStyle w:val="ConsPlusNormal"/>
        <w:ind w:firstLine="720"/>
        <w:jc w:val="both"/>
      </w:pPr>
      <w:r>
        <w:t>от 61-80 – 15</w:t>
      </w:r>
      <w:r w:rsidR="00396647">
        <w:t xml:space="preserve"> </w:t>
      </w:r>
      <w:r>
        <w:t>%;</w:t>
      </w:r>
    </w:p>
    <w:p w:rsidR="00DC3EC5" w:rsidRDefault="00DC3EC5" w:rsidP="00DC3EC5">
      <w:pPr>
        <w:pStyle w:val="ConsPlusNormal"/>
        <w:ind w:firstLine="720"/>
        <w:jc w:val="both"/>
      </w:pPr>
      <w:r>
        <w:t>от 81-100 – 20</w:t>
      </w:r>
      <w:r w:rsidR="00396647">
        <w:t xml:space="preserve"> </w:t>
      </w:r>
      <w:r>
        <w:t>%;</w:t>
      </w:r>
    </w:p>
    <w:p w:rsidR="00DC3EC5" w:rsidRDefault="00DC3EC5" w:rsidP="00DC3EC5">
      <w:pPr>
        <w:pStyle w:val="ConsPlusNormal"/>
        <w:ind w:firstLine="720"/>
        <w:jc w:val="both"/>
      </w:pPr>
      <w:r>
        <w:t>от 101-191 – 25</w:t>
      </w:r>
      <w:r w:rsidR="00396647">
        <w:t xml:space="preserve"> </w:t>
      </w:r>
      <w:r>
        <w:t>%;»;</w:t>
      </w:r>
    </w:p>
    <w:p w:rsidR="00DC3EC5" w:rsidRDefault="00396647" w:rsidP="00DC3EC5">
      <w:pPr>
        <w:pStyle w:val="ConsPlusNormal"/>
        <w:ind w:firstLine="720"/>
        <w:jc w:val="both"/>
      </w:pPr>
      <w:r>
        <w:t xml:space="preserve">2.11. в </w:t>
      </w:r>
      <w:r w:rsidR="00DC3EC5">
        <w:t xml:space="preserve">абзаце </w:t>
      </w:r>
      <w:r>
        <w:t xml:space="preserve">восьмом </w:t>
      </w:r>
      <w:r w:rsidR="00DC3EC5">
        <w:t>пункта 2.9.3 цифры «75» заменить цифрами «100»;</w:t>
      </w:r>
    </w:p>
    <w:p w:rsidR="00DC3EC5" w:rsidRDefault="00DC3EC5" w:rsidP="00DC3EC5">
      <w:pPr>
        <w:pStyle w:val="ConsPlusNormal"/>
        <w:ind w:firstLine="720"/>
        <w:jc w:val="both"/>
      </w:pPr>
      <w:r>
        <w:t>2.12. в пункте 2.12 цифры «15» заменить цифрами «25»;</w:t>
      </w:r>
    </w:p>
    <w:p w:rsidR="00DC3EC5" w:rsidRDefault="00DC3EC5" w:rsidP="00DC3EC5">
      <w:pPr>
        <w:pStyle w:val="ConsPlusNormal"/>
        <w:ind w:firstLine="720"/>
        <w:jc w:val="both"/>
      </w:pPr>
      <w:r>
        <w:t>2.13. абзац первый пункта 2.17 изложить в следующей редакции:</w:t>
      </w:r>
    </w:p>
    <w:p w:rsidR="00DC3EC5" w:rsidRDefault="00DC3EC5" w:rsidP="00DC3EC5">
      <w:pPr>
        <w:pStyle w:val="ConsPlusNormal"/>
        <w:ind w:firstLine="720"/>
        <w:jc w:val="both"/>
      </w:pPr>
      <w:r>
        <w:t>«2.17. Результатом предоставления субсидии является количество ТОС, получивших субсидии. Характеристиками (дополнительными количественными параметрами, которым должен соответствовать результат предоставления субсидии) (далее – характеристики) являются количество отчетов, представленных ТОС по итогам деятельности за второе полугодие отчетного года либо за первое полугодие текущего года, а также количество человек, проживающих в границах ТОС.»;</w:t>
      </w:r>
    </w:p>
    <w:p w:rsidR="00DC3EC5" w:rsidRDefault="00F323A8" w:rsidP="00DC3EC5">
      <w:pPr>
        <w:pStyle w:val="ConsPlusNormal"/>
        <w:ind w:firstLine="720"/>
        <w:jc w:val="both"/>
      </w:pPr>
      <w:r>
        <w:t>2.14. пункт 2.18 признать утратившим</w:t>
      </w:r>
      <w:r w:rsidR="00DC3EC5">
        <w:t xml:space="preserve"> силу;</w:t>
      </w:r>
    </w:p>
    <w:p w:rsidR="00DC3EC5" w:rsidRDefault="00DC3EC5" w:rsidP="00DC3EC5">
      <w:pPr>
        <w:pStyle w:val="ConsPlusNormal"/>
        <w:ind w:firstLine="720"/>
        <w:jc w:val="both"/>
      </w:pPr>
      <w:r>
        <w:t>2.15. пункт 3.1 изложить в следующей редакции:</w:t>
      </w:r>
    </w:p>
    <w:p w:rsidR="00DC3EC5" w:rsidRDefault="00DC3EC5" w:rsidP="00DC3EC5">
      <w:pPr>
        <w:pStyle w:val="ConsPlusNormal"/>
        <w:ind w:firstLine="720"/>
        <w:jc w:val="both"/>
      </w:pPr>
      <w:r>
        <w:t>«3.1. Получатель субсидии представляет главному распорядителю бюджетных средств:</w:t>
      </w:r>
    </w:p>
    <w:p w:rsidR="00DC3EC5" w:rsidRDefault="00DC3EC5" w:rsidP="00DC3EC5">
      <w:pPr>
        <w:pStyle w:val="ConsPlusNormal"/>
        <w:ind w:firstLine="720"/>
        <w:jc w:val="both"/>
      </w:pPr>
      <w:r>
        <w:t>отчет о достижении значений результатов предоставления субсидии, характеристик, указанных в пункте 2.17 настоящего Порядка, ежеквартально (нарастающим итогом) по состоянию на 01 число месяца, следующего за отчетным периодом, не позднее 10 рабочих дней месяца, следующего за отчетным кварталом, за IV квартал не позднее 20 декабря текущего года, по форме, утвержденной распоряжением начальника департамента финансов администрации города Перми;</w:t>
      </w:r>
    </w:p>
    <w:p w:rsidR="00DC3EC5" w:rsidRDefault="00DC3EC5" w:rsidP="00DC3EC5">
      <w:pPr>
        <w:pStyle w:val="ConsPlusNormal"/>
        <w:ind w:firstLine="720"/>
        <w:jc w:val="both"/>
      </w:pPr>
      <w: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w:t>
      </w:r>
      <w:r>
        <w:lastRenderedPageBreak/>
        <w:t xml:space="preserve">осуществление расходов, ежеквартально (нарастающим итогом) по состоянию </w:t>
      </w:r>
      <w:r>
        <w:br/>
        <w:t xml:space="preserve">на 01 число месяца, следующего за отчетным периодом, не позднее 10 рабочих дней месяца, следующего за отчетным кварталом, за IV квартал не позднее </w:t>
      </w:r>
      <w:r>
        <w:br/>
        <w:t>20 декабря текущего года, по форме, утвержденной распоряжением начальника департамента финансов администрации города Перми.»;</w:t>
      </w:r>
    </w:p>
    <w:p w:rsidR="00DC3EC5" w:rsidRDefault="00DC3EC5" w:rsidP="00DC3EC5">
      <w:pPr>
        <w:pStyle w:val="ConsPlusNormal"/>
        <w:ind w:firstLine="720"/>
        <w:jc w:val="both"/>
      </w:pPr>
      <w:r>
        <w:t>2.16. пункт 3.2 изложить в следующей редакции:</w:t>
      </w:r>
    </w:p>
    <w:p w:rsidR="00DC3EC5" w:rsidRDefault="00DC3EC5" w:rsidP="00DC3EC5">
      <w:pPr>
        <w:pStyle w:val="ConsPlusNormal"/>
        <w:ind w:firstLine="720"/>
        <w:jc w:val="both"/>
      </w:pPr>
      <w:r>
        <w:t xml:space="preserve">«3.2. Главный распорядитель бюджетных средств вправе устанавливать </w:t>
      </w:r>
      <w:r>
        <w:br/>
        <w:t>в договоре сроки и формы представления Получателем субсидии дополнительной отчетности:</w:t>
      </w:r>
    </w:p>
    <w:p w:rsidR="00DC3EC5" w:rsidRDefault="00DC3EC5" w:rsidP="00DC3EC5">
      <w:pPr>
        <w:pStyle w:val="ConsPlusNormal"/>
        <w:ind w:firstLine="720"/>
        <w:jc w:val="both"/>
      </w:pPr>
      <w:r>
        <w:t>финансового отчета об использовании субсидии на реализацию мероприятия;</w:t>
      </w:r>
    </w:p>
    <w:p w:rsidR="00DC3EC5" w:rsidRDefault="00DC3EC5" w:rsidP="00DC3EC5">
      <w:pPr>
        <w:pStyle w:val="ConsPlusNormal"/>
        <w:ind w:firstLine="720"/>
        <w:jc w:val="both"/>
      </w:pPr>
      <w:r>
        <w:t>содержательного отчета о выполнении мероприятия;»;</w:t>
      </w:r>
    </w:p>
    <w:p w:rsidR="00DC3EC5" w:rsidRDefault="00DC3EC5" w:rsidP="00DC3EC5">
      <w:pPr>
        <w:pStyle w:val="ConsPlusNormal"/>
        <w:ind w:firstLine="720"/>
        <w:jc w:val="both"/>
      </w:pPr>
      <w:r>
        <w:t>2.17. в пункте 3.5 слово «отчета» заменить словами «отчетов, предусмотренных пунктами 3.1, 3.2 настоящего Порядка</w:t>
      </w:r>
      <w:r w:rsidR="00F323A8">
        <w:t>,</w:t>
      </w:r>
      <w:r>
        <w:t>»;</w:t>
      </w:r>
    </w:p>
    <w:p w:rsidR="00DC3EC5" w:rsidRDefault="00DC3EC5" w:rsidP="00DC3EC5">
      <w:pPr>
        <w:pStyle w:val="ConsPlusNormal"/>
        <w:ind w:firstLine="720"/>
        <w:jc w:val="both"/>
      </w:pPr>
      <w:r>
        <w:t>2.18. абзац второй пункта 4.1 изложить в следующей редакции:</w:t>
      </w:r>
    </w:p>
    <w:p w:rsidR="00DC3EC5" w:rsidRDefault="00DC3EC5" w:rsidP="00DC3EC5">
      <w:pPr>
        <w:pStyle w:val="ConsPlusNormal"/>
        <w:ind w:firstLine="720"/>
        <w:jc w:val="both"/>
      </w:pPr>
      <w:r>
        <w:t xml:space="preserve">«4.1. Орган муниципального финансового контроля проводит проверки </w:t>
      </w:r>
      <w:r>
        <w:br/>
        <w:t>в соответствии со статьями 268.1, 269.2 Бюджетного кодекса Российской Федерации.»;</w:t>
      </w:r>
    </w:p>
    <w:p w:rsidR="00DC3EC5" w:rsidRDefault="00DC3EC5" w:rsidP="00DC3EC5">
      <w:pPr>
        <w:pStyle w:val="ConsPlusNormal"/>
        <w:ind w:firstLine="720"/>
        <w:jc w:val="both"/>
      </w:pPr>
      <w:r>
        <w:t>2.19. пункт 4.2 изложить в следующей редакции:</w:t>
      </w:r>
    </w:p>
    <w:p w:rsidR="00DC3EC5" w:rsidRDefault="00DC3EC5" w:rsidP="00DC3EC5">
      <w:pPr>
        <w:pStyle w:val="ConsPlusNormal"/>
        <w:ind w:firstLine="720"/>
        <w:jc w:val="both"/>
      </w:pPr>
      <w:r>
        <w:t xml:space="preserve">«4.2. Главный распорядитель бюджетных средств осуществляет мониторинг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в порядке </w:t>
      </w:r>
      <w:r>
        <w:br/>
        <w:t>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w:t>
      </w:r>
    </w:p>
    <w:p w:rsidR="00DC3EC5" w:rsidRDefault="00DC3EC5" w:rsidP="00DC3EC5">
      <w:pPr>
        <w:pStyle w:val="ConsPlusNormal"/>
        <w:ind w:firstLine="720"/>
        <w:jc w:val="both"/>
      </w:pPr>
      <w:r>
        <w:t>2.20. пункт 4.3 изложить в следующей редакции:</w:t>
      </w:r>
    </w:p>
    <w:p w:rsidR="00DC3EC5" w:rsidRDefault="00DC3EC5" w:rsidP="00DC3EC5">
      <w:pPr>
        <w:pStyle w:val="ConsPlusNormal"/>
        <w:ind w:firstLine="720"/>
        <w:jc w:val="both"/>
      </w:pPr>
      <w:r>
        <w:t>«4.3. Средства субсидии, предоставляемые Получателю субсидии, подлежат возврату в бюджет города Перми в случаях:</w:t>
      </w:r>
    </w:p>
    <w:p w:rsidR="00DC3EC5" w:rsidRDefault="00DC3EC5" w:rsidP="00DC3EC5">
      <w:pPr>
        <w:pStyle w:val="ConsPlusNormal"/>
        <w:ind w:firstLine="720"/>
        <w:jc w:val="both"/>
      </w:pPr>
      <w:r>
        <w:t xml:space="preserve">нарушения Получателем субсидии условий, установленных </w:t>
      </w:r>
      <w:r w:rsidR="00396647">
        <w:br/>
      </w:r>
      <w:r>
        <w:t>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rsidR="00DC3EC5" w:rsidRDefault="00DC3EC5" w:rsidP="00DC3EC5">
      <w:pPr>
        <w:pStyle w:val="ConsPlusNormal"/>
        <w:ind w:firstLine="720"/>
        <w:jc w:val="both"/>
      </w:pPr>
      <w:r>
        <w:t>недостижения значений результатов предоставления субсидии, установленных договором.»;</w:t>
      </w:r>
    </w:p>
    <w:p w:rsidR="00DC3EC5" w:rsidRDefault="00DC3EC5" w:rsidP="00DC3EC5">
      <w:pPr>
        <w:pStyle w:val="ConsPlusNormal"/>
        <w:ind w:firstLine="720"/>
        <w:jc w:val="both"/>
      </w:pPr>
      <w:r>
        <w:t>2.21. пункт 4.3.1 признать утратившим силу;</w:t>
      </w:r>
    </w:p>
    <w:p w:rsidR="00DC3EC5" w:rsidRDefault="00DC3EC5" w:rsidP="00DC3EC5">
      <w:pPr>
        <w:pStyle w:val="ConsPlusNormal"/>
        <w:ind w:firstLine="720"/>
        <w:jc w:val="both"/>
      </w:pPr>
      <w:r>
        <w:t>2.22. после пункта 4.3.1 дополнить пунктом 4.4 следующего содержания:</w:t>
      </w:r>
    </w:p>
    <w:p w:rsidR="00DC3EC5" w:rsidRDefault="00DC3EC5" w:rsidP="00DC3EC5">
      <w:pPr>
        <w:pStyle w:val="ConsPlusNormal"/>
        <w:ind w:firstLine="720"/>
        <w:jc w:val="both"/>
      </w:pPr>
      <w:r>
        <w:t xml:space="preserve">«4.4. Порядок и сроки возврата субсидии и средств, полученных </w:t>
      </w:r>
      <w:r>
        <w:br/>
        <w:t>на основании договоров, заключенных с Получателем субсидии, в бюджет города Перми в случае нарушения условий ее предоставления:</w:t>
      </w:r>
    </w:p>
    <w:p w:rsidR="00DC3EC5" w:rsidRDefault="00DC3EC5" w:rsidP="00DC3EC5">
      <w:pPr>
        <w:pStyle w:val="ConsPlusNormal"/>
        <w:ind w:firstLine="720"/>
        <w:jc w:val="both"/>
      </w:pPr>
      <w:r>
        <w:t>4.4.1. в случае выявления нарушений, указанных в пункте 4.3 настоящего Порядка, главный распорядитель бюджетных средств в течение 15 рабочих д</w:t>
      </w:r>
      <w:r w:rsidR="006026AA">
        <w:t xml:space="preserve">ней </w:t>
      </w:r>
      <w:r w:rsidR="006026AA">
        <w:br/>
        <w:t>со дня выявления нарушения</w:t>
      </w:r>
      <w:r>
        <w:t xml:space="preserve"> направляет требование о возврате субсидии, которое </w:t>
      </w:r>
      <w:r>
        <w:lastRenderedPageBreak/>
        <w:t>должно быть исполнено Получателем субсидии в течение 10 рабочих дней с даты получения требования;</w:t>
      </w:r>
    </w:p>
    <w:p w:rsidR="00DC3EC5" w:rsidRDefault="00DC3EC5" w:rsidP="00DC3EC5">
      <w:pPr>
        <w:pStyle w:val="ConsPlusNormal"/>
        <w:ind w:firstLine="720"/>
        <w:jc w:val="both"/>
      </w:pPr>
      <w:r>
        <w:t>4.4.2.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возврат субсидии в судебном порядке в соответствии с действующим законодательством Российской Федерации.»;</w:t>
      </w:r>
    </w:p>
    <w:p w:rsidR="00DC3EC5" w:rsidRDefault="00DC3EC5" w:rsidP="00DC3EC5">
      <w:pPr>
        <w:pStyle w:val="ConsPlusNormal"/>
        <w:ind w:firstLine="720"/>
        <w:jc w:val="both"/>
      </w:pPr>
      <w:r>
        <w:t>2.23. приложение 3 к типовой форме заявки на предоставление субсидии изложить в редакции согласно приложению 1 к настоящему постановлению;</w:t>
      </w:r>
    </w:p>
    <w:p w:rsidR="00DC3EC5" w:rsidRDefault="00DC3EC5" w:rsidP="00DC3EC5">
      <w:pPr>
        <w:pStyle w:val="ConsPlusNormal"/>
        <w:ind w:firstLine="720"/>
        <w:jc w:val="both"/>
      </w:pPr>
      <w:r>
        <w:t>2.24. приложение 4 к типовой форме заявки на предоставление субсидии изложить в редакции согласно приложению 2 к настоящему постановлению;</w:t>
      </w:r>
    </w:p>
    <w:p w:rsidR="00DC3EC5" w:rsidRDefault="00DC3EC5" w:rsidP="00DC3EC5">
      <w:pPr>
        <w:pStyle w:val="ConsPlusNormal"/>
        <w:ind w:firstLine="720"/>
        <w:jc w:val="both"/>
      </w:pPr>
      <w:r>
        <w:t xml:space="preserve">2.25. приложение 2 изложить в редакции согласно приложению 3 </w:t>
      </w:r>
      <w:r>
        <w:br/>
        <w:t>к настоящему постановлению.</w:t>
      </w:r>
    </w:p>
    <w:p w:rsidR="00DC3EC5" w:rsidRDefault="00DC3EC5" w:rsidP="00DC3EC5">
      <w:pPr>
        <w:pStyle w:val="ConsPlusNormal"/>
        <w:ind w:firstLine="72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при этом действие пункта 2.12 настоящего постановления распространяет свое действие на правоотношения, возникшие с 01 января 2024 г.</w:t>
      </w:r>
    </w:p>
    <w:p w:rsidR="00DC3EC5" w:rsidRDefault="00DC3EC5" w:rsidP="00DC3EC5">
      <w:pPr>
        <w:ind w:firstLine="720"/>
        <w:jc w:val="both"/>
        <w:rPr>
          <w:sz w:val="28"/>
          <w:szCs w:val="28"/>
        </w:rPr>
      </w:pPr>
      <w:r>
        <w:rPr>
          <w:sz w:val="28"/>
          <w:szCs w:val="28"/>
        </w:rP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C3EC5" w:rsidRDefault="00DC3EC5" w:rsidP="00DC3EC5">
      <w:pPr>
        <w:ind w:firstLine="720"/>
        <w:jc w:val="both"/>
        <w:rPr>
          <w:sz w:val="28"/>
          <w:szCs w:val="28"/>
        </w:rPr>
      </w:pPr>
      <w:r>
        <w:rPr>
          <w:sz w:val="28"/>
          <w:szCs w:val="28"/>
        </w:rPr>
        <w:t xml:space="preserve">5. Информационно-аналитическому управлению администрации города Перми обеспечить опубликование (обнародование) настоящего постановления </w:t>
      </w:r>
      <w:r>
        <w:rPr>
          <w:sz w:val="28"/>
          <w:szCs w:val="28"/>
        </w:rPr>
        <w:br w:type="textWrapping" w:clear="all"/>
        <w:t xml:space="preserve">на официальном сайте муниципального образования город Пермь </w:t>
      </w:r>
      <w:r>
        <w:rPr>
          <w:sz w:val="28"/>
          <w:szCs w:val="28"/>
        </w:rPr>
        <w:br/>
        <w:t>в информационно-телекоммуникационной сети Интернет.</w:t>
      </w:r>
    </w:p>
    <w:p w:rsidR="00DC3EC5" w:rsidRDefault="00DC3EC5" w:rsidP="00DC3EC5">
      <w:pPr>
        <w:ind w:firstLine="720"/>
        <w:jc w:val="both"/>
        <w:rPr>
          <w:sz w:val="28"/>
          <w:szCs w:val="28"/>
        </w:rPr>
      </w:pPr>
      <w:r>
        <w:rPr>
          <w:sz w:val="28"/>
          <w:szCs w:val="28"/>
        </w:rPr>
        <w:t xml:space="preserve">6. Контроль за исполнением настоящего постановления возложить </w:t>
      </w:r>
      <w:r>
        <w:rPr>
          <w:sz w:val="28"/>
          <w:szCs w:val="28"/>
        </w:rPr>
        <w:br w:type="textWrapping" w:clear="all"/>
        <w:t>на заместителя главы администрации города Перми Трошкова С.В.</w:t>
      </w:r>
    </w:p>
    <w:p w:rsidR="00DC3EC5" w:rsidRDefault="00DC3EC5" w:rsidP="00DC3EC5">
      <w:pPr>
        <w:tabs>
          <w:tab w:val="left" w:pos="8080"/>
        </w:tabs>
        <w:ind w:firstLine="720"/>
        <w:jc w:val="both"/>
        <w:rPr>
          <w:sz w:val="28"/>
          <w:szCs w:val="28"/>
        </w:rPr>
      </w:pPr>
    </w:p>
    <w:p w:rsidR="00DC3EC5" w:rsidRDefault="00DC3EC5" w:rsidP="00DC3EC5">
      <w:pPr>
        <w:tabs>
          <w:tab w:val="left" w:pos="8080"/>
        </w:tabs>
        <w:ind w:firstLine="720"/>
        <w:jc w:val="both"/>
        <w:rPr>
          <w:sz w:val="28"/>
          <w:szCs w:val="28"/>
        </w:rPr>
      </w:pPr>
    </w:p>
    <w:p w:rsidR="00DC3EC5" w:rsidRDefault="00DC3EC5" w:rsidP="00DC3EC5">
      <w:pPr>
        <w:tabs>
          <w:tab w:val="left" w:pos="8080"/>
        </w:tabs>
        <w:ind w:firstLine="720"/>
        <w:jc w:val="both"/>
        <w:rPr>
          <w:sz w:val="28"/>
          <w:szCs w:val="28"/>
        </w:rPr>
      </w:pPr>
    </w:p>
    <w:p w:rsidR="00DC3EC5" w:rsidRDefault="0064284B" w:rsidP="00DC3EC5">
      <w:pPr>
        <w:tabs>
          <w:tab w:val="left" w:pos="8080"/>
        </w:tabs>
        <w:spacing w:line="240" w:lineRule="exact"/>
        <w:jc w:val="both"/>
        <w:rPr>
          <w:sz w:val="28"/>
          <w:szCs w:val="28"/>
        </w:rPr>
      </w:pPr>
      <w:r>
        <w:rPr>
          <w:sz w:val="28"/>
          <w:szCs w:val="28"/>
        </w:rPr>
        <w:t>И.о. Главы</w:t>
      </w:r>
      <w:r w:rsidR="00DC3EC5">
        <w:rPr>
          <w:sz w:val="28"/>
          <w:szCs w:val="28"/>
        </w:rPr>
        <w:t xml:space="preserve"> города Перми                                           </w:t>
      </w:r>
      <w:r w:rsidR="00396647">
        <w:rPr>
          <w:sz w:val="28"/>
          <w:szCs w:val="28"/>
        </w:rPr>
        <w:t xml:space="preserve">  </w:t>
      </w:r>
      <w:r>
        <w:rPr>
          <w:sz w:val="28"/>
          <w:szCs w:val="28"/>
        </w:rPr>
        <w:t xml:space="preserve">         </w:t>
      </w:r>
      <w:r w:rsidR="00396647">
        <w:rPr>
          <w:sz w:val="28"/>
          <w:szCs w:val="28"/>
        </w:rPr>
        <w:t xml:space="preserve">   </w:t>
      </w:r>
      <w:r>
        <w:rPr>
          <w:sz w:val="28"/>
          <w:szCs w:val="28"/>
        </w:rPr>
        <w:t xml:space="preserve">                   О.Н. Андрианова</w:t>
      </w:r>
    </w:p>
    <w:p w:rsidR="00396647" w:rsidRDefault="00396647" w:rsidP="00DC3EC5">
      <w:pPr>
        <w:tabs>
          <w:tab w:val="left" w:pos="8080"/>
        </w:tabs>
        <w:spacing w:line="240" w:lineRule="exact"/>
        <w:jc w:val="both"/>
        <w:rPr>
          <w:sz w:val="28"/>
          <w:szCs w:val="28"/>
        </w:rPr>
      </w:pPr>
    </w:p>
    <w:p w:rsidR="00396647" w:rsidRDefault="00396647" w:rsidP="00DC3EC5">
      <w:pPr>
        <w:tabs>
          <w:tab w:val="left" w:pos="8080"/>
        </w:tabs>
        <w:spacing w:line="240" w:lineRule="exact"/>
        <w:jc w:val="both"/>
        <w:rPr>
          <w:sz w:val="28"/>
          <w:szCs w:val="28"/>
        </w:rPr>
      </w:pPr>
    </w:p>
    <w:p w:rsidR="00DC3EC5" w:rsidRDefault="00DC3EC5" w:rsidP="00DC3EC5">
      <w:pPr>
        <w:rPr>
          <w:sz w:val="28"/>
          <w:szCs w:val="28"/>
        </w:rPr>
        <w:sectPr w:rsidR="00DC3EC5" w:rsidSect="00396647">
          <w:headerReference w:type="default" r:id="rId30"/>
          <w:pgSz w:w="11906" w:h="16838"/>
          <w:pgMar w:top="1134" w:right="567" w:bottom="1134" w:left="1418" w:header="363" w:footer="709" w:gutter="0"/>
          <w:pgNumType w:start="1"/>
          <w:cols w:space="720"/>
          <w:titlePg/>
          <w:docGrid w:linePitch="272"/>
        </w:sectPr>
      </w:pPr>
    </w:p>
    <w:p w:rsidR="00DC3EC5" w:rsidRDefault="00DC3EC5" w:rsidP="00DC3EC5">
      <w:pPr>
        <w:spacing w:line="240" w:lineRule="exact"/>
        <w:ind w:left="5812"/>
        <w:rPr>
          <w:sz w:val="28"/>
          <w:szCs w:val="28"/>
        </w:rPr>
      </w:pPr>
      <w:r>
        <w:rPr>
          <w:sz w:val="28"/>
          <w:szCs w:val="28"/>
        </w:rPr>
        <w:lastRenderedPageBreak/>
        <w:t>Приложение 1</w:t>
      </w:r>
      <w:r w:rsidR="00396647">
        <w:rPr>
          <w:sz w:val="28"/>
          <w:szCs w:val="28"/>
        </w:rPr>
        <w:t xml:space="preserve"> </w:t>
      </w:r>
    </w:p>
    <w:p w:rsidR="00DC3EC5" w:rsidRDefault="00DC3EC5" w:rsidP="00DC3EC5">
      <w:pPr>
        <w:spacing w:line="240" w:lineRule="exact"/>
        <w:ind w:left="5812"/>
        <w:rPr>
          <w:sz w:val="28"/>
          <w:szCs w:val="28"/>
        </w:rPr>
      </w:pPr>
      <w:r>
        <w:rPr>
          <w:sz w:val="28"/>
          <w:szCs w:val="28"/>
        </w:rPr>
        <w:t>к постановлению администрации</w:t>
      </w:r>
      <w:r w:rsidR="00396647">
        <w:rPr>
          <w:sz w:val="28"/>
          <w:szCs w:val="28"/>
        </w:rPr>
        <w:t xml:space="preserve"> </w:t>
      </w:r>
    </w:p>
    <w:p w:rsidR="00DC3EC5" w:rsidRDefault="00DC3EC5" w:rsidP="00DC3EC5">
      <w:pPr>
        <w:spacing w:line="240" w:lineRule="exact"/>
        <w:ind w:left="5812"/>
        <w:rPr>
          <w:sz w:val="28"/>
          <w:szCs w:val="28"/>
        </w:rPr>
      </w:pPr>
      <w:r>
        <w:rPr>
          <w:sz w:val="28"/>
          <w:szCs w:val="28"/>
        </w:rPr>
        <w:t>города Перми</w:t>
      </w:r>
      <w:r w:rsidR="00396647">
        <w:rPr>
          <w:sz w:val="28"/>
          <w:szCs w:val="28"/>
        </w:rPr>
        <w:t xml:space="preserve"> </w:t>
      </w:r>
    </w:p>
    <w:p w:rsidR="00DC3EC5" w:rsidRDefault="00DC3EC5" w:rsidP="00DC3EC5">
      <w:pPr>
        <w:spacing w:line="240" w:lineRule="exact"/>
        <w:ind w:left="5812"/>
        <w:rPr>
          <w:sz w:val="28"/>
          <w:szCs w:val="28"/>
        </w:rPr>
      </w:pPr>
      <w:r>
        <w:rPr>
          <w:sz w:val="28"/>
          <w:szCs w:val="28"/>
        </w:rPr>
        <w:t>от</w:t>
      </w:r>
      <w:r w:rsidR="00396647">
        <w:rPr>
          <w:sz w:val="28"/>
          <w:szCs w:val="28"/>
        </w:rPr>
        <w:t xml:space="preserve"> </w:t>
      </w:r>
      <w:r w:rsidR="009C7CF7">
        <w:rPr>
          <w:sz w:val="28"/>
          <w:szCs w:val="28"/>
        </w:rPr>
        <w:t>19.03.2024 № 202</w:t>
      </w:r>
    </w:p>
    <w:p w:rsidR="00DC3EC5" w:rsidRDefault="00DC3EC5" w:rsidP="00DC3EC5">
      <w:pPr>
        <w:ind w:left="5812"/>
        <w:rPr>
          <w:sz w:val="28"/>
          <w:szCs w:val="28"/>
        </w:rPr>
      </w:pPr>
    </w:p>
    <w:p w:rsidR="00DC3EC5" w:rsidRDefault="00DC3EC5" w:rsidP="00DC3EC5">
      <w:pPr>
        <w:ind w:left="5812"/>
        <w:rPr>
          <w:sz w:val="28"/>
          <w:szCs w:val="28"/>
        </w:rPr>
      </w:pPr>
    </w:p>
    <w:p w:rsidR="00DC3EC5" w:rsidRDefault="00DC3EC5" w:rsidP="00DC3EC5">
      <w:pPr>
        <w:ind w:left="5812"/>
        <w:rPr>
          <w:b/>
          <w:sz w:val="28"/>
          <w:szCs w:val="28"/>
        </w:rPr>
      </w:pPr>
      <w:r>
        <w:rPr>
          <w:b/>
          <w:sz w:val="28"/>
          <w:szCs w:val="28"/>
        </w:rPr>
        <w:t>ФОРМА</w:t>
      </w: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3231"/>
        <w:gridCol w:w="2268"/>
        <w:gridCol w:w="4566"/>
      </w:tblGrid>
      <w:tr w:rsidR="00DC3EC5" w:rsidTr="00396647">
        <w:tc>
          <w:tcPr>
            <w:tcW w:w="10065" w:type="dxa"/>
            <w:gridSpan w:val="3"/>
          </w:tcPr>
          <w:p w:rsidR="00DC3EC5" w:rsidRDefault="00DC3EC5" w:rsidP="00396647">
            <w:pPr>
              <w:ind w:right="-204"/>
              <w:jc w:val="center"/>
              <w:rPr>
                <w:sz w:val="28"/>
                <w:szCs w:val="28"/>
                <w:lang w:eastAsia="zh-CN"/>
              </w:rPr>
            </w:pPr>
          </w:p>
          <w:p w:rsidR="00DC3EC5" w:rsidRDefault="00DC3EC5">
            <w:pPr>
              <w:spacing w:line="240" w:lineRule="exact"/>
              <w:jc w:val="center"/>
              <w:rPr>
                <w:b/>
                <w:sz w:val="28"/>
                <w:szCs w:val="28"/>
                <w:lang w:eastAsia="zh-CN"/>
              </w:rPr>
            </w:pPr>
            <w:r>
              <w:rPr>
                <w:b/>
                <w:sz w:val="28"/>
                <w:szCs w:val="28"/>
                <w:lang w:eastAsia="zh-CN"/>
              </w:rPr>
              <w:t>ДЕКЛАРАЦИЯ</w:t>
            </w:r>
          </w:p>
          <w:p w:rsidR="00DC3EC5" w:rsidRDefault="00DC3EC5">
            <w:pPr>
              <w:spacing w:line="240" w:lineRule="exact"/>
              <w:jc w:val="center"/>
              <w:rPr>
                <w:sz w:val="28"/>
                <w:szCs w:val="28"/>
                <w:lang w:eastAsia="zh-CN"/>
              </w:rPr>
            </w:pPr>
            <w:r>
              <w:rPr>
                <w:b/>
                <w:sz w:val="28"/>
                <w:szCs w:val="28"/>
                <w:lang w:eastAsia="zh-CN"/>
              </w:rPr>
              <w:t>(заполняется на бланке организации</w:t>
            </w:r>
            <w:r>
              <w:rPr>
                <w:sz w:val="28"/>
                <w:szCs w:val="28"/>
                <w:lang w:eastAsia="zh-CN"/>
              </w:rPr>
              <w:t>)</w:t>
            </w:r>
          </w:p>
          <w:p w:rsidR="00DC3EC5" w:rsidRDefault="00DC3EC5">
            <w:pPr>
              <w:jc w:val="center"/>
              <w:rPr>
                <w:sz w:val="28"/>
                <w:szCs w:val="28"/>
                <w:lang w:eastAsia="zh-CN"/>
              </w:rPr>
            </w:pPr>
          </w:p>
        </w:tc>
      </w:tr>
      <w:tr w:rsidR="00DC3EC5" w:rsidTr="00396647">
        <w:tc>
          <w:tcPr>
            <w:tcW w:w="10065" w:type="dxa"/>
            <w:gridSpan w:val="3"/>
            <w:hideMark/>
          </w:tcPr>
          <w:p w:rsidR="00DC3EC5" w:rsidRDefault="00DC3EC5">
            <w:pPr>
              <w:ind w:firstLine="720"/>
              <w:rPr>
                <w:sz w:val="28"/>
                <w:szCs w:val="28"/>
                <w:lang w:eastAsia="zh-CN"/>
              </w:rPr>
            </w:pPr>
            <w:r>
              <w:rPr>
                <w:sz w:val="28"/>
                <w:szCs w:val="28"/>
                <w:lang w:eastAsia="zh-CN"/>
              </w:rPr>
              <w:t>Настоящим сообщаю, что ________________________________________</w:t>
            </w:r>
            <w:r w:rsidR="00396647">
              <w:rPr>
                <w:sz w:val="28"/>
                <w:szCs w:val="28"/>
                <w:lang w:eastAsia="zh-CN"/>
              </w:rPr>
              <w:t>___</w:t>
            </w:r>
          </w:p>
          <w:p w:rsidR="00DC3EC5" w:rsidRDefault="00DC3EC5">
            <w:pPr>
              <w:ind w:firstLine="283"/>
              <w:rPr>
                <w:sz w:val="28"/>
                <w:szCs w:val="28"/>
                <w:lang w:eastAsia="zh-CN"/>
              </w:rPr>
            </w:pPr>
            <w:r>
              <w:rPr>
                <w:sz w:val="28"/>
                <w:szCs w:val="28"/>
                <w:lang w:eastAsia="zh-CN"/>
              </w:rPr>
              <w:t>__________________________________________________________________</w:t>
            </w:r>
            <w:r w:rsidR="00396647">
              <w:rPr>
                <w:sz w:val="28"/>
                <w:szCs w:val="28"/>
                <w:lang w:eastAsia="zh-CN"/>
              </w:rPr>
              <w:t>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 xml:space="preserve">соответствует требованиям, предъявленным на дату подачи Заявки </w:t>
            </w:r>
            <w:r>
              <w:rPr>
                <w:sz w:val="28"/>
                <w:szCs w:val="28"/>
                <w:lang w:eastAsia="zh-CN"/>
              </w:rPr>
              <w:br/>
              <w:t>с прилагаемыми к ней документами для предоставления субсидии;</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w:t>
            </w:r>
          </w:p>
          <w:p w:rsidR="00DC3EC5" w:rsidRDefault="00DC3EC5">
            <w:pPr>
              <w:jc w:val="center"/>
              <w:rPr>
                <w:sz w:val="28"/>
                <w:szCs w:val="28"/>
                <w:lang w:eastAsia="zh-CN"/>
              </w:rPr>
            </w:pPr>
            <w:r>
              <w:rPr>
                <w:sz w:val="28"/>
                <w:szCs w:val="28"/>
                <w:lang w:eastAsia="zh-CN"/>
              </w:rPr>
              <w:t>(наименование ТОС)</w:t>
            </w:r>
          </w:p>
          <w:p w:rsidR="00DC3EC5" w:rsidRDefault="00396647">
            <w:pPr>
              <w:jc w:val="both"/>
              <w:rPr>
                <w:sz w:val="28"/>
                <w:szCs w:val="28"/>
                <w:lang w:eastAsia="zh-CN"/>
              </w:rPr>
            </w:pPr>
            <w:r>
              <w:rPr>
                <w:sz w:val="28"/>
                <w:szCs w:val="28"/>
                <w:lang w:eastAsia="zh-CN"/>
              </w:rPr>
              <w:t>зарегистрировано</w:t>
            </w:r>
            <w:r w:rsidR="00DC3EC5">
              <w:rPr>
                <w:sz w:val="28"/>
                <w:szCs w:val="28"/>
                <w:lang w:eastAsia="zh-CN"/>
              </w:rPr>
              <w:t xml:space="preserve"> в качестве юридического лица и осуществляет свою деятельность на территории города Перми;</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 xml:space="preserve">не имеет на едином налоговом счете задолженности по уплате налогов, сборов </w:t>
            </w:r>
            <w:r w:rsidR="00E82DE9">
              <w:rPr>
                <w:sz w:val="28"/>
                <w:szCs w:val="28"/>
                <w:lang w:eastAsia="zh-CN"/>
              </w:rPr>
              <w:br/>
            </w:r>
            <w:r>
              <w:rPr>
                <w:sz w:val="28"/>
                <w:szCs w:val="28"/>
                <w:lang w:eastAsia="zh-CN"/>
              </w:rPr>
              <w:t>и страховых взносов в бюджеты бюджетной системы Российской Федерации;</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ТОС не введена процедура банкротства, деятельность ТОС не приостановлена в порядке, предусмотренном законодательством Российской Федерации;</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w:t>
            </w:r>
            <w:r>
              <w:rPr>
                <w:sz w:val="28"/>
                <w:szCs w:val="28"/>
                <w:lang w:eastAsia="zh-CN"/>
              </w:rPr>
              <w:br/>
              <w:t xml:space="preserve">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w:t>
            </w:r>
            <w:r w:rsidR="00E82DE9">
              <w:rPr>
                <w:sz w:val="28"/>
                <w:szCs w:val="28"/>
                <w:lang w:eastAsia="zh-CN"/>
              </w:rPr>
              <w:br/>
            </w:r>
            <w:r>
              <w:rPr>
                <w:sz w:val="28"/>
                <w:szCs w:val="28"/>
                <w:lang w:eastAsia="zh-CN"/>
              </w:rPr>
              <w:t xml:space="preserve">со статусом международной компании), акции которых обращаются </w:t>
            </w:r>
            <w:r w:rsidR="00E82DE9">
              <w:rPr>
                <w:sz w:val="28"/>
                <w:szCs w:val="28"/>
                <w:lang w:eastAsia="zh-CN"/>
              </w:rPr>
              <w:br/>
            </w:r>
            <w:r>
              <w:rPr>
                <w:sz w:val="28"/>
                <w:szCs w:val="28"/>
                <w:lang w:eastAsia="zh-CN"/>
              </w:rP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 xml:space="preserve">не получает средства из бюджета города Перми в соответствии с иными правовыми актами на цели, </w:t>
            </w:r>
            <w:r w:rsidRPr="00160F73">
              <w:rPr>
                <w:sz w:val="28"/>
                <w:szCs w:val="28"/>
                <w:lang w:eastAsia="zh-CN"/>
              </w:rPr>
              <w:t xml:space="preserve">указанные в </w:t>
            </w:r>
            <w:hyperlink r:id="rId31" w:tooltip="https://login.consultant.ru/link/?req=doc&amp;base=RLAW368&amp;n=185511&amp;dst=235" w:history="1">
              <w:r w:rsidRPr="00160F73">
                <w:rPr>
                  <w:rStyle w:val="af1"/>
                  <w:rFonts w:eastAsia="Arial"/>
                  <w:color w:val="auto"/>
                  <w:sz w:val="28"/>
                  <w:szCs w:val="28"/>
                  <w:u w:val="none"/>
                  <w:lang w:eastAsia="zh-CN"/>
                </w:rPr>
                <w:t>пункте 1.4</w:t>
              </w:r>
            </w:hyperlink>
            <w:r w:rsidRPr="00160F73">
              <w:rPr>
                <w:sz w:val="28"/>
                <w:szCs w:val="28"/>
                <w:lang w:eastAsia="zh-CN"/>
              </w:rPr>
              <w:t xml:space="preserve"> Порядка предоставления субсидий за счет средств бюджета города Перми на финансовое </w:t>
            </w:r>
            <w:r>
              <w:rPr>
                <w:sz w:val="28"/>
                <w:szCs w:val="28"/>
                <w:lang w:eastAsia="zh-CN"/>
              </w:rPr>
              <w:t xml:space="preserve">обеспечение затрат, связанных </w:t>
            </w:r>
            <w:r w:rsidR="00E82DE9">
              <w:rPr>
                <w:sz w:val="28"/>
                <w:szCs w:val="28"/>
                <w:lang w:eastAsia="zh-CN"/>
              </w:rPr>
              <w:br/>
            </w:r>
            <w:r>
              <w:rPr>
                <w:sz w:val="28"/>
                <w:szCs w:val="28"/>
                <w:lang w:eastAsia="zh-CN"/>
              </w:rPr>
              <w:t>с осуществлением хозяйственной деятельности территориального общественного самоуправления города Перми, утвержденного постановлением администрации города Перми от 07 марта 2014 г. № 160;</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w:t>
            </w:r>
            <w:r>
              <w:rPr>
                <w:sz w:val="28"/>
                <w:szCs w:val="28"/>
                <w:lang w:eastAsia="zh-CN"/>
              </w:rPr>
              <w:br/>
              <w:t>или терроризму;</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___</w:t>
            </w:r>
          </w:p>
          <w:p w:rsidR="00DC3EC5" w:rsidRDefault="00DC3EC5">
            <w:pPr>
              <w:jc w:val="center"/>
              <w:rPr>
                <w:sz w:val="28"/>
                <w:szCs w:val="28"/>
                <w:lang w:eastAsia="zh-CN"/>
              </w:rPr>
            </w:pPr>
            <w:r>
              <w:rPr>
                <w:sz w:val="28"/>
                <w:szCs w:val="28"/>
                <w:lang w:eastAsia="zh-CN"/>
              </w:rPr>
              <w:t>(наименование ТОС)</w:t>
            </w:r>
          </w:p>
          <w:p w:rsidR="00DC3EC5" w:rsidRDefault="00DC3EC5">
            <w:pPr>
              <w:jc w:val="both"/>
              <w:rPr>
                <w:sz w:val="28"/>
                <w:szCs w:val="28"/>
                <w:lang w:eastAsia="zh-CN"/>
              </w:rPr>
            </w:pPr>
            <w:r>
              <w:rPr>
                <w:sz w:val="28"/>
                <w:szCs w:val="28"/>
                <w:lang w:eastAsia="zh-CN"/>
              </w:rPr>
              <w:t>не находится в составляемых в рамках реализации полномочий, предусмотренных главой VII Устава ООН, Советом Безопасности ООН</w:t>
            </w:r>
            <w:r w:rsidR="0064284B">
              <w:rPr>
                <w:sz w:val="28"/>
                <w:szCs w:val="28"/>
                <w:lang w:eastAsia="zh-CN"/>
              </w:rPr>
              <w:t xml:space="preserve"> или органами, </w:t>
            </w:r>
            <w:r w:rsidR="0064284B">
              <w:rPr>
                <w:sz w:val="28"/>
                <w:szCs w:val="28"/>
                <w:lang w:eastAsia="zh-CN"/>
              </w:rPr>
              <w:br/>
            </w:r>
            <w:r>
              <w:rPr>
                <w:sz w:val="28"/>
                <w:szCs w:val="28"/>
                <w:lang w:eastAsia="zh-CN"/>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___</w:t>
            </w:r>
          </w:p>
          <w:p w:rsidR="00DC3EC5" w:rsidRDefault="00DC3EC5">
            <w:pPr>
              <w:jc w:val="center"/>
              <w:rPr>
                <w:sz w:val="28"/>
                <w:szCs w:val="28"/>
                <w:lang w:eastAsia="zh-CN"/>
              </w:rPr>
            </w:pPr>
            <w:r>
              <w:rPr>
                <w:sz w:val="28"/>
                <w:szCs w:val="28"/>
                <w:lang w:eastAsia="zh-CN"/>
              </w:rPr>
              <w:t>(наименование ТОС)</w:t>
            </w:r>
            <w:r w:rsidR="00E82DE9">
              <w:rPr>
                <w:sz w:val="28"/>
                <w:szCs w:val="28"/>
                <w:lang w:eastAsia="zh-CN"/>
              </w:rPr>
              <w:t xml:space="preserve"> </w:t>
            </w:r>
          </w:p>
          <w:p w:rsidR="00DC3EC5" w:rsidRDefault="00DC3EC5">
            <w:pPr>
              <w:jc w:val="both"/>
              <w:rPr>
                <w:sz w:val="28"/>
                <w:szCs w:val="28"/>
                <w:lang w:eastAsia="zh-CN"/>
              </w:rPr>
            </w:pPr>
            <w:r>
              <w:rPr>
                <w:sz w:val="28"/>
                <w:szCs w:val="28"/>
                <w:lang w:eastAsia="zh-CN"/>
              </w:rPr>
              <w:t xml:space="preserve">не является иностранным агентом в соответствии с Федеральным законом </w:t>
            </w:r>
            <w:r>
              <w:rPr>
                <w:sz w:val="28"/>
                <w:szCs w:val="28"/>
                <w:lang w:eastAsia="zh-CN"/>
              </w:rPr>
              <w:br/>
            </w:r>
            <w:r w:rsidR="0064284B" w:rsidRPr="0064284B">
              <w:rPr>
                <w:sz w:val="28"/>
                <w:szCs w:val="28"/>
                <w:lang w:eastAsia="zh-CN"/>
              </w:rPr>
              <w:t xml:space="preserve">от 14 июля 2022 г. № 255-ФЗ </w:t>
            </w:r>
            <w:r>
              <w:rPr>
                <w:sz w:val="28"/>
                <w:szCs w:val="28"/>
                <w:lang w:eastAsia="zh-CN"/>
              </w:rPr>
              <w:t>«О контроле за деятельностью лиц, находящихся под иностранным влиянием»;</w:t>
            </w:r>
            <w:r w:rsidR="00E82DE9">
              <w:rPr>
                <w:sz w:val="28"/>
                <w:szCs w:val="28"/>
                <w:lang w:eastAsia="zh-CN"/>
              </w:rPr>
              <w:t xml:space="preserve"> </w:t>
            </w:r>
          </w:p>
          <w:p w:rsidR="00DC3EC5" w:rsidRDefault="00DC3EC5">
            <w:pPr>
              <w:rPr>
                <w:sz w:val="28"/>
                <w:szCs w:val="28"/>
                <w:lang w:eastAsia="zh-CN"/>
              </w:rPr>
            </w:pPr>
            <w:r>
              <w:rPr>
                <w:sz w:val="28"/>
                <w:szCs w:val="28"/>
                <w:lang w:eastAsia="zh-CN"/>
              </w:rPr>
              <w:t>____________________________________________________________________</w:t>
            </w:r>
            <w:r w:rsidR="00396647">
              <w:rPr>
                <w:sz w:val="28"/>
                <w:szCs w:val="28"/>
                <w:lang w:eastAsia="zh-CN"/>
              </w:rPr>
              <w:t>___</w:t>
            </w:r>
          </w:p>
          <w:p w:rsidR="00DC3EC5" w:rsidRDefault="00DC3EC5">
            <w:pPr>
              <w:jc w:val="center"/>
              <w:rPr>
                <w:sz w:val="28"/>
                <w:szCs w:val="28"/>
                <w:lang w:eastAsia="zh-CN"/>
              </w:rPr>
            </w:pPr>
            <w:r>
              <w:rPr>
                <w:sz w:val="28"/>
                <w:szCs w:val="28"/>
                <w:lang w:eastAsia="zh-CN"/>
              </w:rPr>
              <w:t>(указать цель предоставления субсидии)</w:t>
            </w:r>
          </w:p>
        </w:tc>
      </w:tr>
      <w:tr w:rsidR="00DC3EC5" w:rsidTr="00396647">
        <w:tc>
          <w:tcPr>
            <w:tcW w:w="10065" w:type="dxa"/>
            <w:gridSpan w:val="3"/>
            <w:hideMark/>
          </w:tcPr>
          <w:p w:rsidR="00DC3EC5" w:rsidRDefault="00DC3EC5" w:rsidP="00396647">
            <w:pPr>
              <w:jc w:val="both"/>
              <w:rPr>
                <w:sz w:val="28"/>
                <w:szCs w:val="28"/>
                <w:lang w:eastAsia="zh-CN"/>
              </w:rPr>
            </w:pPr>
            <w:r>
              <w:rPr>
                <w:sz w:val="28"/>
                <w:szCs w:val="28"/>
                <w:lang w:eastAsia="zh-CN"/>
              </w:rPr>
              <w:t>Председатель</w:t>
            </w:r>
          </w:p>
        </w:tc>
      </w:tr>
      <w:tr w:rsidR="00DC3EC5" w:rsidTr="00396647">
        <w:tc>
          <w:tcPr>
            <w:tcW w:w="3231" w:type="dxa"/>
            <w:hideMark/>
          </w:tcPr>
          <w:p w:rsidR="00DC3EC5" w:rsidRDefault="00DC3EC5">
            <w:pPr>
              <w:jc w:val="center"/>
              <w:rPr>
                <w:sz w:val="28"/>
                <w:szCs w:val="28"/>
                <w:lang w:eastAsia="zh-CN"/>
              </w:rPr>
            </w:pPr>
            <w:r>
              <w:rPr>
                <w:sz w:val="28"/>
                <w:szCs w:val="28"/>
                <w:lang w:eastAsia="zh-CN"/>
              </w:rPr>
              <w:t>______________________</w:t>
            </w:r>
          </w:p>
          <w:p w:rsidR="00DC3EC5" w:rsidRDefault="00DC3EC5">
            <w:pPr>
              <w:jc w:val="center"/>
              <w:rPr>
                <w:sz w:val="28"/>
                <w:szCs w:val="28"/>
                <w:lang w:eastAsia="zh-CN"/>
              </w:rPr>
            </w:pPr>
            <w:r>
              <w:rPr>
                <w:sz w:val="28"/>
                <w:szCs w:val="28"/>
                <w:lang w:eastAsia="zh-CN"/>
              </w:rPr>
              <w:t>(наименование ТОС)</w:t>
            </w:r>
          </w:p>
        </w:tc>
        <w:tc>
          <w:tcPr>
            <w:tcW w:w="2268" w:type="dxa"/>
            <w:hideMark/>
          </w:tcPr>
          <w:p w:rsidR="00DC3EC5" w:rsidRDefault="00DC3EC5">
            <w:pPr>
              <w:jc w:val="center"/>
              <w:rPr>
                <w:sz w:val="28"/>
                <w:szCs w:val="28"/>
                <w:lang w:eastAsia="zh-CN"/>
              </w:rPr>
            </w:pPr>
            <w:r>
              <w:rPr>
                <w:sz w:val="28"/>
                <w:szCs w:val="28"/>
                <w:lang w:eastAsia="zh-CN"/>
              </w:rPr>
              <w:t>_______________</w:t>
            </w:r>
          </w:p>
          <w:p w:rsidR="00DC3EC5" w:rsidRDefault="00DC3EC5">
            <w:pPr>
              <w:jc w:val="center"/>
              <w:rPr>
                <w:sz w:val="28"/>
                <w:szCs w:val="28"/>
                <w:lang w:eastAsia="zh-CN"/>
              </w:rPr>
            </w:pPr>
            <w:r>
              <w:rPr>
                <w:sz w:val="28"/>
                <w:szCs w:val="28"/>
                <w:lang w:eastAsia="zh-CN"/>
              </w:rPr>
              <w:t>(подпись)</w:t>
            </w:r>
          </w:p>
        </w:tc>
        <w:tc>
          <w:tcPr>
            <w:tcW w:w="4566" w:type="dxa"/>
            <w:hideMark/>
          </w:tcPr>
          <w:p w:rsidR="00DC3EC5" w:rsidRDefault="00DC3EC5">
            <w:pPr>
              <w:jc w:val="center"/>
              <w:rPr>
                <w:sz w:val="28"/>
                <w:szCs w:val="28"/>
                <w:lang w:eastAsia="zh-CN"/>
              </w:rPr>
            </w:pPr>
            <w:r>
              <w:rPr>
                <w:sz w:val="28"/>
                <w:szCs w:val="28"/>
                <w:lang w:eastAsia="zh-CN"/>
              </w:rPr>
              <w:t>________________________</w:t>
            </w:r>
            <w:r w:rsidR="00396647">
              <w:rPr>
                <w:sz w:val="28"/>
                <w:szCs w:val="28"/>
                <w:lang w:eastAsia="zh-CN"/>
              </w:rPr>
              <w:t>_____</w:t>
            </w:r>
            <w:r w:rsidR="00E82DE9">
              <w:rPr>
                <w:sz w:val="28"/>
                <w:szCs w:val="28"/>
                <w:lang w:eastAsia="zh-CN"/>
              </w:rPr>
              <w:t>__</w:t>
            </w:r>
          </w:p>
          <w:p w:rsidR="00DC3EC5" w:rsidRDefault="00DC3EC5">
            <w:pPr>
              <w:jc w:val="center"/>
              <w:rPr>
                <w:sz w:val="28"/>
                <w:szCs w:val="28"/>
                <w:lang w:eastAsia="zh-CN"/>
              </w:rPr>
            </w:pPr>
            <w:r>
              <w:rPr>
                <w:sz w:val="28"/>
                <w:szCs w:val="28"/>
                <w:lang w:eastAsia="zh-CN"/>
              </w:rPr>
              <w:t>(расшифровка)</w:t>
            </w:r>
          </w:p>
        </w:tc>
      </w:tr>
      <w:tr w:rsidR="00DC3EC5" w:rsidTr="00396647">
        <w:tc>
          <w:tcPr>
            <w:tcW w:w="10065" w:type="dxa"/>
            <w:gridSpan w:val="3"/>
            <w:hideMark/>
          </w:tcPr>
          <w:p w:rsidR="00DC3EC5" w:rsidRDefault="00DC3EC5">
            <w:pPr>
              <w:ind w:firstLine="283"/>
              <w:jc w:val="both"/>
              <w:rPr>
                <w:sz w:val="28"/>
                <w:szCs w:val="28"/>
                <w:lang w:eastAsia="zh-CN"/>
              </w:rPr>
            </w:pPr>
            <w:r>
              <w:rPr>
                <w:sz w:val="28"/>
                <w:szCs w:val="28"/>
                <w:lang w:eastAsia="zh-CN"/>
              </w:rPr>
              <w:t>М.П.</w:t>
            </w:r>
          </w:p>
        </w:tc>
      </w:tr>
    </w:tbl>
    <w:p w:rsidR="00DC3EC5" w:rsidRDefault="00DC3EC5" w:rsidP="00DC3EC5">
      <w:pPr>
        <w:ind w:left="5812"/>
        <w:rPr>
          <w:sz w:val="28"/>
          <w:szCs w:val="28"/>
        </w:rPr>
      </w:pPr>
    </w:p>
    <w:p w:rsidR="00DC3EC5" w:rsidRDefault="00DC3EC5" w:rsidP="00DC3EC5">
      <w:pPr>
        <w:rPr>
          <w:sz w:val="28"/>
          <w:szCs w:val="28"/>
        </w:rPr>
      </w:pPr>
    </w:p>
    <w:p w:rsidR="00DC3EC5" w:rsidRDefault="00DC3EC5" w:rsidP="00DC3EC5">
      <w:pPr>
        <w:rPr>
          <w:sz w:val="28"/>
          <w:szCs w:val="28"/>
        </w:rPr>
        <w:sectPr w:rsidR="00DC3EC5" w:rsidSect="00396647">
          <w:pgSz w:w="11906" w:h="16838"/>
          <w:pgMar w:top="1134" w:right="567" w:bottom="1134" w:left="1418" w:header="363" w:footer="709" w:gutter="0"/>
          <w:pgNumType w:start="1"/>
          <w:cols w:space="720"/>
          <w:titlePg/>
          <w:docGrid w:linePitch="272"/>
        </w:sectPr>
      </w:pPr>
    </w:p>
    <w:p w:rsidR="00DC3EC5" w:rsidRDefault="00DC3EC5" w:rsidP="00396647">
      <w:pPr>
        <w:spacing w:line="240" w:lineRule="exact"/>
        <w:ind w:left="5103" w:firstLine="5670"/>
        <w:rPr>
          <w:sz w:val="28"/>
          <w:szCs w:val="28"/>
        </w:rPr>
      </w:pPr>
      <w:r>
        <w:rPr>
          <w:sz w:val="28"/>
        </w:rPr>
        <w:t>Приложение 2</w:t>
      </w:r>
    </w:p>
    <w:p w:rsidR="00DC3EC5" w:rsidRDefault="00DC3EC5" w:rsidP="00396647">
      <w:pPr>
        <w:spacing w:line="240" w:lineRule="exact"/>
        <w:ind w:left="5103" w:firstLine="5670"/>
        <w:rPr>
          <w:sz w:val="28"/>
        </w:rPr>
      </w:pPr>
      <w:r>
        <w:rPr>
          <w:sz w:val="28"/>
        </w:rPr>
        <w:t>к постановлению администрации</w:t>
      </w:r>
    </w:p>
    <w:p w:rsidR="00DC3EC5" w:rsidRDefault="00DC3EC5" w:rsidP="00396647">
      <w:pPr>
        <w:spacing w:line="240" w:lineRule="exact"/>
        <w:ind w:left="5103" w:firstLine="5670"/>
        <w:rPr>
          <w:sz w:val="28"/>
        </w:rPr>
      </w:pPr>
      <w:r>
        <w:rPr>
          <w:sz w:val="28"/>
        </w:rPr>
        <w:t>города Перми</w:t>
      </w:r>
    </w:p>
    <w:p w:rsidR="00DC3EC5" w:rsidRDefault="00DC3EC5" w:rsidP="00396647">
      <w:pPr>
        <w:spacing w:line="240" w:lineRule="exact"/>
        <w:ind w:left="5103" w:firstLine="5670"/>
        <w:rPr>
          <w:sz w:val="28"/>
        </w:rPr>
      </w:pPr>
      <w:r>
        <w:rPr>
          <w:sz w:val="28"/>
        </w:rPr>
        <w:t>от</w:t>
      </w:r>
      <w:r w:rsidR="00396647">
        <w:rPr>
          <w:sz w:val="28"/>
        </w:rPr>
        <w:t xml:space="preserve"> </w:t>
      </w:r>
      <w:r w:rsidR="009C7CF7">
        <w:rPr>
          <w:sz w:val="28"/>
          <w:szCs w:val="28"/>
        </w:rPr>
        <w:t>19.03.2024 № 202</w:t>
      </w:r>
    </w:p>
    <w:p w:rsidR="00DC3EC5" w:rsidRDefault="00DC3EC5" w:rsidP="00396647">
      <w:pPr>
        <w:spacing w:line="240" w:lineRule="exact"/>
        <w:ind w:left="5103" w:firstLine="5670"/>
        <w:rPr>
          <w:sz w:val="28"/>
        </w:rPr>
      </w:pPr>
    </w:p>
    <w:p w:rsidR="00DC3EC5" w:rsidRDefault="00DC3EC5" w:rsidP="00DC3EC5">
      <w:pPr>
        <w:spacing w:line="240" w:lineRule="exact"/>
        <w:ind w:firstLine="9639"/>
        <w:jc w:val="both"/>
        <w:rPr>
          <w:sz w:val="28"/>
          <w:szCs w:val="28"/>
        </w:rPr>
      </w:pPr>
    </w:p>
    <w:p w:rsidR="00DC3EC5" w:rsidRDefault="00DC3EC5" w:rsidP="00DC3EC5">
      <w:pPr>
        <w:spacing w:line="240" w:lineRule="exact"/>
        <w:jc w:val="right"/>
        <w:rPr>
          <w:rFonts w:eastAsia="Calibri"/>
          <w:b/>
          <w:sz w:val="28"/>
          <w:szCs w:val="28"/>
          <w:lang w:eastAsia="en-US"/>
        </w:rPr>
      </w:pPr>
      <w:r>
        <w:rPr>
          <w:rFonts w:eastAsia="Calibri"/>
          <w:b/>
          <w:sz w:val="28"/>
          <w:szCs w:val="28"/>
          <w:lang w:eastAsia="en-US"/>
        </w:rPr>
        <w:t>ФОРМА</w:t>
      </w:r>
    </w:p>
    <w:p w:rsidR="00DC3EC5" w:rsidRDefault="00DC3EC5" w:rsidP="00DC3EC5">
      <w:pPr>
        <w:spacing w:line="240" w:lineRule="exact"/>
        <w:jc w:val="center"/>
        <w:rPr>
          <w:rFonts w:eastAsia="Calibri"/>
          <w:b/>
          <w:sz w:val="28"/>
          <w:szCs w:val="28"/>
          <w:lang w:eastAsia="en-US"/>
        </w:rPr>
      </w:pPr>
      <w:r>
        <w:rPr>
          <w:rFonts w:eastAsia="Calibri"/>
          <w:b/>
          <w:sz w:val="28"/>
          <w:szCs w:val="28"/>
          <w:lang w:eastAsia="en-US"/>
        </w:rPr>
        <w:t>ОТЧЕТ</w:t>
      </w:r>
    </w:p>
    <w:p w:rsidR="00DC3EC5" w:rsidRDefault="00DC3EC5" w:rsidP="00DC3EC5">
      <w:pPr>
        <w:spacing w:line="240" w:lineRule="exact"/>
        <w:jc w:val="center"/>
        <w:rPr>
          <w:rFonts w:eastAsia="Calibri"/>
          <w:b/>
          <w:sz w:val="28"/>
          <w:szCs w:val="28"/>
          <w:lang w:eastAsia="en-US"/>
        </w:rPr>
      </w:pPr>
      <w:r>
        <w:rPr>
          <w:rFonts w:eastAsia="Calibri"/>
          <w:b/>
          <w:sz w:val="28"/>
          <w:szCs w:val="28"/>
          <w:lang w:eastAsia="en-US"/>
        </w:rPr>
        <w:t>о деятельности территориального общественного самоуправления города Перми</w:t>
      </w:r>
    </w:p>
    <w:p w:rsidR="00DC3EC5" w:rsidRDefault="00DC3EC5" w:rsidP="00DC3EC5">
      <w:pPr>
        <w:jc w:val="center"/>
        <w:rPr>
          <w:rFonts w:eastAsia="Calibri"/>
          <w:sz w:val="28"/>
          <w:szCs w:val="28"/>
          <w:lang w:eastAsia="en-US"/>
        </w:rPr>
      </w:pPr>
      <w:r>
        <w:rPr>
          <w:rFonts w:eastAsia="Calibri"/>
          <w:sz w:val="28"/>
          <w:szCs w:val="28"/>
          <w:lang w:eastAsia="en-US"/>
        </w:rPr>
        <w:t>________________________________________________________________________________________________________</w:t>
      </w:r>
    </w:p>
    <w:p w:rsidR="00DC3EC5" w:rsidRDefault="00DC3EC5" w:rsidP="00DC3EC5">
      <w:pPr>
        <w:jc w:val="center"/>
        <w:rPr>
          <w:sz w:val="24"/>
          <w:szCs w:val="24"/>
        </w:rPr>
      </w:pPr>
      <w:r>
        <w:rPr>
          <w:sz w:val="24"/>
          <w:szCs w:val="24"/>
        </w:rPr>
        <w:t xml:space="preserve">(указать наименование </w:t>
      </w:r>
      <w:r>
        <w:rPr>
          <w:bCs/>
          <w:sz w:val="24"/>
          <w:szCs w:val="24"/>
        </w:rPr>
        <w:t>территориального общественного самоуправления</w:t>
      </w:r>
      <w:r>
        <w:rPr>
          <w:sz w:val="24"/>
          <w:szCs w:val="24"/>
        </w:rPr>
        <w:t>)</w:t>
      </w:r>
    </w:p>
    <w:p w:rsidR="00DC3EC5" w:rsidRDefault="00DC3EC5" w:rsidP="00DC3EC5">
      <w:pPr>
        <w:tabs>
          <w:tab w:val="left" w:pos="12615"/>
        </w:tabs>
        <w:spacing w:line="240" w:lineRule="exact"/>
        <w:jc w:val="center"/>
        <w:rPr>
          <w:b/>
          <w:sz w:val="28"/>
          <w:szCs w:val="28"/>
        </w:rPr>
      </w:pPr>
      <w:r>
        <w:rPr>
          <w:b/>
          <w:sz w:val="28"/>
          <w:szCs w:val="28"/>
        </w:rPr>
        <w:t>за второе полугодие отчетного года / за первое полугодие текущего года</w:t>
      </w:r>
    </w:p>
    <w:p w:rsidR="00DC3EC5" w:rsidRDefault="00DC3EC5" w:rsidP="00DC3EC5">
      <w:pPr>
        <w:tabs>
          <w:tab w:val="left" w:pos="12615"/>
        </w:tabs>
        <w:jc w:val="center"/>
        <w:rPr>
          <w:sz w:val="28"/>
          <w:szCs w:val="28"/>
        </w:rPr>
      </w:pPr>
      <w:r>
        <w:rPr>
          <w:sz w:val="28"/>
          <w:szCs w:val="28"/>
        </w:rPr>
        <w:t>_________________________________________________________________</w:t>
      </w:r>
    </w:p>
    <w:p w:rsidR="00DC3EC5" w:rsidRDefault="00DC3EC5" w:rsidP="00DC3EC5">
      <w:pPr>
        <w:tabs>
          <w:tab w:val="left" w:pos="12615"/>
        </w:tabs>
        <w:jc w:val="center"/>
        <w:rPr>
          <w:sz w:val="24"/>
          <w:szCs w:val="24"/>
        </w:rPr>
      </w:pPr>
      <w:r>
        <w:rPr>
          <w:sz w:val="24"/>
          <w:szCs w:val="24"/>
        </w:rPr>
        <w:t>(нужное указать)</w:t>
      </w:r>
    </w:p>
    <w:p w:rsidR="00DC3EC5" w:rsidRDefault="00DC3EC5" w:rsidP="00DC3EC5">
      <w:pPr>
        <w:spacing w:line="240" w:lineRule="exact"/>
        <w:ind w:firstLine="720"/>
        <w:rPr>
          <w:sz w:val="28"/>
          <w:szCs w:val="28"/>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4661"/>
        <w:gridCol w:w="9351"/>
      </w:tblGrid>
      <w:tr w:rsidR="00DC3EC5" w:rsidTr="00DC3EC5">
        <w:trPr>
          <w:trHeight w:val="96"/>
        </w:trPr>
        <w:tc>
          <w:tcPr>
            <w:tcW w:w="280" w:type="pct"/>
            <w:tcBorders>
              <w:top w:val="single" w:sz="4" w:space="0" w:color="000000"/>
              <w:left w:val="single" w:sz="4" w:space="0" w:color="000000"/>
              <w:bottom w:val="single" w:sz="4" w:space="0" w:color="000000"/>
              <w:right w:val="single" w:sz="4" w:space="0" w:color="000000"/>
            </w:tcBorders>
            <w:hideMark/>
          </w:tcPr>
          <w:p w:rsidR="00DC3EC5" w:rsidRDefault="00DC3EC5">
            <w:pPr>
              <w:jc w:val="center"/>
              <w:rPr>
                <w:sz w:val="28"/>
                <w:szCs w:val="28"/>
                <w:lang w:eastAsia="zh-CN"/>
              </w:rPr>
            </w:pPr>
            <w:r>
              <w:rPr>
                <w:sz w:val="28"/>
                <w:szCs w:val="28"/>
                <w:lang w:eastAsia="zh-CN"/>
              </w:rPr>
              <w:t>№</w:t>
            </w:r>
          </w:p>
        </w:tc>
        <w:tc>
          <w:tcPr>
            <w:tcW w:w="1570" w:type="pct"/>
            <w:tcBorders>
              <w:top w:val="single" w:sz="4" w:space="0" w:color="000000"/>
              <w:left w:val="single" w:sz="4" w:space="0" w:color="000000"/>
              <w:bottom w:val="single" w:sz="4" w:space="0" w:color="000000"/>
              <w:right w:val="single" w:sz="4" w:space="0" w:color="000000"/>
            </w:tcBorders>
            <w:hideMark/>
          </w:tcPr>
          <w:p w:rsidR="00DC3EC5" w:rsidRDefault="00DC3EC5">
            <w:pPr>
              <w:jc w:val="center"/>
              <w:rPr>
                <w:sz w:val="28"/>
                <w:szCs w:val="28"/>
                <w:lang w:eastAsia="zh-CN"/>
              </w:rPr>
            </w:pPr>
            <w:r>
              <w:rPr>
                <w:sz w:val="28"/>
                <w:szCs w:val="28"/>
                <w:lang w:eastAsia="zh-CN"/>
              </w:rPr>
              <w:t>Наименование критериев</w:t>
            </w:r>
          </w:p>
        </w:tc>
        <w:tc>
          <w:tcPr>
            <w:tcW w:w="3150" w:type="pct"/>
            <w:tcBorders>
              <w:top w:val="single" w:sz="4" w:space="0" w:color="000000"/>
              <w:left w:val="single" w:sz="4" w:space="0" w:color="000000"/>
              <w:bottom w:val="single" w:sz="4" w:space="0" w:color="000000"/>
              <w:right w:val="single" w:sz="4" w:space="0" w:color="auto"/>
            </w:tcBorders>
            <w:hideMark/>
          </w:tcPr>
          <w:p w:rsidR="00DC3EC5" w:rsidRDefault="00DC3EC5">
            <w:pPr>
              <w:jc w:val="center"/>
              <w:rPr>
                <w:sz w:val="28"/>
                <w:szCs w:val="28"/>
                <w:lang w:eastAsia="zh-CN"/>
              </w:rPr>
            </w:pPr>
            <w:r>
              <w:rPr>
                <w:sz w:val="28"/>
                <w:szCs w:val="28"/>
                <w:lang w:eastAsia="zh-CN"/>
              </w:rPr>
              <w:t>Информация, необходи</w:t>
            </w:r>
            <w:r w:rsidR="00E82DE9">
              <w:rPr>
                <w:sz w:val="28"/>
                <w:szCs w:val="28"/>
                <w:lang w:eastAsia="zh-CN"/>
              </w:rPr>
              <w:t>мая для оценки деятельности ТОС</w:t>
            </w:r>
            <w:r>
              <w:rPr>
                <w:sz w:val="28"/>
                <w:szCs w:val="28"/>
                <w:lang w:eastAsia="zh-CN"/>
              </w:rPr>
              <w:t>*</w:t>
            </w:r>
          </w:p>
        </w:tc>
      </w:tr>
    </w:tbl>
    <w:p w:rsidR="00DC3EC5" w:rsidRDefault="00DC3EC5" w:rsidP="00DC3EC5">
      <w:pPr>
        <w:rPr>
          <w:sz w:val="2"/>
          <w:szCs w:val="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715"/>
        <w:gridCol w:w="1839"/>
        <w:gridCol w:w="1854"/>
        <w:gridCol w:w="9"/>
        <w:gridCol w:w="112"/>
        <w:gridCol w:w="1563"/>
        <w:gridCol w:w="283"/>
        <w:gridCol w:w="1423"/>
        <w:gridCol w:w="423"/>
        <w:gridCol w:w="1790"/>
      </w:tblGrid>
      <w:tr w:rsidR="00DC3EC5" w:rsidTr="00DC3EC5">
        <w:trPr>
          <w:trHeight w:val="96"/>
          <w:tblHeader/>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2</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3</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Направления работы территориального общественного самоуправления (далее – ТОС)</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ЖКХ и благоустройство</w:t>
            </w:r>
          </w:p>
        </w:tc>
        <w:tc>
          <w:tcPr>
            <w:tcW w:w="3128" w:type="pct"/>
            <w:gridSpan w:val="9"/>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краткое описание деятельности ТОС по приоритетным направлениям</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Патриотическое направление</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Работа с молодежью</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1.4</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Экология</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1.5</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Социальная работа</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1.6</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Охрана общественного порядка</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1.7</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Работа с семьями</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1.8</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rsidP="008701CD">
            <w:pPr>
              <w:rPr>
                <w:sz w:val="28"/>
                <w:szCs w:val="28"/>
                <w:lang w:eastAsia="zh-CN"/>
              </w:rPr>
            </w:pPr>
            <w:r>
              <w:rPr>
                <w:sz w:val="28"/>
                <w:szCs w:val="28"/>
                <w:lang w:eastAsia="zh-CN"/>
              </w:rPr>
              <w:t>Спорт и</w:t>
            </w:r>
            <w:r w:rsidR="008701CD">
              <w:rPr>
                <w:sz w:val="28"/>
                <w:szCs w:val="28"/>
                <w:lang w:eastAsia="zh-CN"/>
              </w:rPr>
              <w:t xml:space="preserve"> здоровый образ жизни (далее – </w:t>
            </w:r>
            <w:r>
              <w:rPr>
                <w:sz w:val="28"/>
                <w:szCs w:val="28"/>
                <w:lang w:eastAsia="zh-CN"/>
              </w:rPr>
              <w:t>ЗОЖ</w:t>
            </w:r>
            <w:r w:rsidR="008701CD">
              <w:rPr>
                <w:sz w:val="28"/>
                <w:szCs w:val="28"/>
                <w:lang w:eastAsia="zh-CN"/>
              </w:rPr>
              <w:t>)</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Организация при ТОС тематических клубов, секций, кружков </w:t>
            </w:r>
            <w:r>
              <w:rPr>
                <w:sz w:val="28"/>
                <w:szCs w:val="28"/>
                <w:lang w:eastAsia="zh-CN"/>
              </w:rPr>
              <w:br/>
              <w:t xml:space="preserve">и (или) спортивных клубов по месту жительства </w:t>
            </w:r>
          </w:p>
        </w:tc>
        <w:tc>
          <w:tcPr>
            <w:tcW w:w="621"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наимено-вание</w:t>
            </w:r>
          </w:p>
        </w:tc>
        <w:tc>
          <w:tcPr>
            <w:tcW w:w="668" w:type="pct"/>
            <w:gridSpan w:val="3"/>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график работы</w:t>
            </w:r>
          </w:p>
        </w:tc>
        <w:tc>
          <w:tcPr>
            <w:tcW w:w="621" w:type="pct"/>
            <w:gridSpan w:val="2"/>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расположе-ние и место проведения</w:t>
            </w:r>
          </w:p>
        </w:tc>
        <w:tc>
          <w:tcPr>
            <w:tcW w:w="1218" w:type="pct"/>
            <w:gridSpan w:val="3"/>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 жителей, принимающих участие в их деятельности (список, фотоотчет)</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3</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Деятельность Совета ТОС</w:t>
            </w:r>
          </w:p>
        </w:tc>
      </w:tr>
      <w:tr w:rsidR="00DC3EC5" w:rsidTr="00DC3EC5">
        <w:trPr>
          <w:trHeight w:val="77"/>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3.1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Проведение заседаний Совета ТОС</w:t>
            </w:r>
          </w:p>
        </w:tc>
        <w:tc>
          <w:tcPr>
            <w:tcW w:w="3128" w:type="pct"/>
            <w:gridSpan w:val="9"/>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протокол с указанием даты проведения, места проведения, количества жителей, принявших участие в мероприятии (ежегодное(ая) собрание (конференция) учитывается в каждом полугодии)</w:t>
            </w:r>
          </w:p>
        </w:tc>
      </w:tr>
      <w:tr w:rsidR="00DC3EC5" w:rsidTr="00DC3EC5">
        <w:trPr>
          <w:trHeight w:val="603"/>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3.2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Организация и своевременное проведение отчетного(ой)/ отчетно-выборного(ой) собрания жителей (конференций делегатов)</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3.3</w:t>
            </w:r>
          </w:p>
        </w:tc>
        <w:tc>
          <w:tcPr>
            <w:tcW w:w="1590"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Проведение приемов жителей </w:t>
            </w:r>
            <w:r>
              <w:rPr>
                <w:sz w:val="28"/>
                <w:szCs w:val="28"/>
                <w:lang w:eastAsia="zh-CN"/>
              </w:rPr>
              <w:br/>
              <w:t>в соответствии с утвержденным графиком</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заверенная копия журнала обращений жителей</w:t>
            </w:r>
          </w:p>
        </w:tc>
      </w:tr>
      <w:tr w:rsidR="00DC3EC5" w:rsidTr="00DC3EC5">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621"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 приемов</w:t>
            </w:r>
          </w:p>
        </w:tc>
        <w:tc>
          <w:tcPr>
            <w:tcW w:w="668" w:type="pct"/>
            <w:gridSpan w:val="3"/>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дата проведения</w:t>
            </w:r>
          </w:p>
        </w:tc>
        <w:tc>
          <w:tcPr>
            <w:tcW w:w="621" w:type="pct"/>
            <w:gridSpan w:val="2"/>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место проведения</w:t>
            </w:r>
          </w:p>
        </w:tc>
        <w:tc>
          <w:tcPr>
            <w:tcW w:w="1218" w:type="pct"/>
            <w:gridSpan w:val="3"/>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количество жителей, принявших участие </w:t>
            </w:r>
            <w:r>
              <w:rPr>
                <w:sz w:val="28"/>
                <w:szCs w:val="28"/>
                <w:lang w:eastAsia="zh-CN"/>
              </w:rPr>
              <w:br/>
              <w:t>в мероприятии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4</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Участие в мероприятиях</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4.1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Иногороднего и краевого уровня</w:t>
            </w:r>
          </w:p>
        </w:tc>
        <w:tc>
          <w:tcPr>
            <w:tcW w:w="621"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 мероприятий</w:t>
            </w:r>
          </w:p>
        </w:tc>
        <w:tc>
          <w:tcPr>
            <w:tcW w:w="668" w:type="pct"/>
            <w:gridSpan w:val="3"/>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наименование мероприятия</w:t>
            </w:r>
          </w:p>
        </w:tc>
        <w:tc>
          <w:tcPr>
            <w:tcW w:w="621" w:type="pct"/>
            <w:gridSpan w:val="2"/>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дата проведения</w:t>
            </w:r>
          </w:p>
        </w:tc>
        <w:tc>
          <w:tcPr>
            <w:tcW w:w="620" w:type="pct"/>
            <w:gridSpan w:val="2"/>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место проведения</w:t>
            </w:r>
          </w:p>
        </w:tc>
        <w:tc>
          <w:tcPr>
            <w:tcW w:w="598"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количество активистов ТОС, принявших участие </w:t>
            </w:r>
            <w:r>
              <w:rPr>
                <w:sz w:val="28"/>
                <w:szCs w:val="28"/>
                <w:lang w:eastAsia="zh-CN"/>
              </w:rPr>
              <w:br/>
              <w:t>в мероприятии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4.2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Городского уровня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4.3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Районного уровня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4.4</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В Лиге председателей ТОС города Перми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5</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Информационная открытость и информационное освещение деятельности ТОС</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5.1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Социальные сети</w:t>
            </w:r>
            <w:r w:rsidR="00204E72">
              <w:rPr>
                <w:sz w:val="28"/>
                <w:szCs w:val="28"/>
                <w:lang w:eastAsia="zh-CN"/>
              </w:rPr>
              <w:t>, мессенджеры</w:t>
            </w:r>
            <w:r>
              <w:rPr>
                <w:sz w:val="28"/>
                <w:szCs w:val="28"/>
                <w:lang w:eastAsia="zh-CN"/>
              </w:rPr>
              <w:t>:</w:t>
            </w:r>
          </w:p>
        </w:tc>
        <w:tc>
          <w:tcPr>
            <w:tcW w:w="621"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w:t>
            </w:r>
          </w:p>
          <w:p w:rsidR="00DC3EC5" w:rsidRDefault="00DC3EC5">
            <w:pPr>
              <w:jc w:val="center"/>
              <w:rPr>
                <w:sz w:val="28"/>
                <w:szCs w:val="28"/>
                <w:lang w:eastAsia="zh-CN"/>
              </w:rPr>
            </w:pPr>
            <w:r>
              <w:rPr>
                <w:sz w:val="28"/>
                <w:szCs w:val="28"/>
                <w:lang w:eastAsia="zh-CN"/>
              </w:rPr>
              <w:t xml:space="preserve">пресс-релизов / </w:t>
            </w:r>
          </w:p>
          <w:p w:rsidR="00DC3EC5" w:rsidRDefault="00DC3EC5">
            <w:pPr>
              <w:jc w:val="center"/>
              <w:rPr>
                <w:sz w:val="28"/>
                <w:szCs w:val="28"/>
                <w:lang w:eastAsia="zh-CN"/>
              </w:rPr>
            </w:pPr>
            <w:r>
              <w:rPr>
                <w:sz w:val="28"/>
                <w:szCs w:val="28"/>
                <w:lang w:eastAsia="zh-CN"/>
              </w:rPr>
              <w:t>упоминаний</w:t>
            </w:r>
          </w:p>
        </w:tc>
        <w:tc>
          <w:tcPr>
            <w:tcW w:w="668" w:type="pct"/>
            <w:gridSpan w:val="3"/>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наименование мероприятий/ событий (ссылка </w:t>
            </w:r>
            <w:r>
              <w:rPr>
                <w:sz w:val="28"/>
                <w:szCs w:val="28"/>
                <w:lang w:eastAsia="zh-CN"/>
              </w:rPr>
              <w:br/>
              <w:t>на пресс-релиз / копия пресс-релиза)</w:t>
            </w:r>
          </w:p>
        </w:tc>
        <w:tc>
          <w:tcPr>
            <w:tcW w:w="621" w:type="pct"/>
            <w:gridSpan w:val="2"/>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дата проведения</w:t>
            </w:r>
          </w:p>
          <w:p w:rsidR="00DC3EC5" w:rsidRDefault="00DC3EC5">
            <w:pPr>
              <w:jc w:val="center"/>
              <w:rPr>
                <w:sz w:val="28"/>
                <w:szCs w:val="28"/>
                <w:lang w:eastAsia="zh-CN"/>
              </w:rPr>
            </w:pPr>
            <w:r>
              <w:rPr>
                <w:sz w:val="28"/>
                <w:szCs w:val="28"/>
                <w:lang w:eastAsia="zh-CN"/>
              </w:rPr>
              <w:t>мероприятия/ события</w:t>
            </w:r>
          </w:p>
        </w:tc>
        <w:tc>
          <w:tcPr>
            <w:tcW w:w="620" w:type="pct"/>
            <w:gridSpan w:val="2"/>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место проведения</w:t>
            </w:r>
          </w:p>
          <w:p w:rsidR="00DC3EC5" w:rsidRDefault="00DC3EC5">
            <w:pPr>
              <w:jc w:val="center"/>
              <w:rPr>
                <w:sz w:val="28"/>
                <w:szCs w:val="28"/>
                <w:lang w:eastAsia="zh-CN"/>
              </w:rPr>
            </w:pPr>
            <w:r>
              <w:rPr>
                <w:sz w:val="28"/>
                <w:szCs w:val="28"/>
                <w:lang w:eastAsia="zh-CN"/>
              </w:rPr>
              <w:t>мероприятия/ события</w:t>
            </w:r>
          </w:p>
        </w:tc>
        <w:tc>
          <w:tcPr>
            <w:tcW w:w="598"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количество подписчиков </w:t>
            </w:r>
            <w:r>
              <w:rPr>
                <w:sz w:val="28"/>
                <w:szCs w:val="28"/>
                <w:lang w:eastAsia="zh-CN"/>
              </w:rPr>
              <w:br/>
              <w:t>и просмотров</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5.1.1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Группы ТОС ВКонтакте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5.1.2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Группы ТОС в Вайбере, Телеграм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5.2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Размещение общественно полезной информации в социальных сетях ТОС (инструкции, памятки, листовки, социальная реклама и т.д.)</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наличие размещения</w:t>
            </w:r>
          </w:p>
          <w:p w:rsidR="00DC3EC5" w:rsidRDefault="00DC3EC5">
            <w:pPr>
              <w:jc w:val="center"/>
              <w:rPr>
                <w:sz w:val="28"/>
                <w:szCs w:val="28"/>
                <w:lang w:eastAsia="zh-CN"/>
              </w:rPr>
            </w:pPr>
            <w:r>
              <w:rPr>
                <w:sz w:val="28"/>
                <w:szCs w:val="28"/>
                <w:lang w:eastAsia="zh-CN"/>
              </w:rPr>
              <w:t>(ссылка и (или) копия размещения информации)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5.3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rFonts w:eastAsia="Calibri"/>
                <w:sz w:val="28"/>
                <w:szCs w:val="28"/>
                <w:lang w:eastAsia="zh-CN"/>
              </w:rPr>
            </w:pPr>
            <w:r>
              <w:rPr>
                <w:sz w:val="28"/>
                <w:szCs w:val="28"/>
                <w:lang w:eastAsia="zh-CN"/>
              </w:rPr>
              <w:t xml:space="preserve">Наличие публичного отчета </w:t>
            </w:r>
            <w:r>
              <w:rPr>
                <w:sz w:val="28"/>
                <w:szCs w:val="28"/>
                <w:lang w:eastAsia="zh-CN"/>
              </w:rPr>
              <w:br/>
              <w:t>о деятельности ТОС за отчетный период, включающего в себя:</w:t>
            </w:r>
          </w:p>
          <w:p w:rsidR="00DC3EC5" w:rsidRDefault="00DC3EC5">
            <w:pPr>
              <w:rPr>
                <w:rFonts w:eastAsia="Calibri"/>
                <w:sz w:val="28"/>
                <w:szCs w:val="28"/>
                <w:lang w:eastAsia="zh-CN"/>
              </w:rPr>
            </w:pPr>
            <w:r>
              <w:rPr>
                <w:rFonts w:eastAsia="Calibri"/>
                <w:sz w:val="28"/>
                <w:szCs w:val="28"/>
                <w:lang w:eastAsia="zh-CN"/>
              </w:rPr>
              <w:t>наименование и реквизиты организации,</w:t>
            </w:r>
          </w:p>
          <w:p w:rsidR="00DC3EC5" w:rsidRDefault="00DC3EC5">
            <w:pPr>
              <w:rPr>
                <w:rFonts w:eastAsia="Calibri"/>
                <w:sz w:val="28"/>
                <w:szCs w:val="28"/>
                <w:lang w:eastAsia="zh-CN"/>
              </w:rPr>
            </w:pPr>
            <w:r>
              <w:rPr>
                <w:rFonts w:eastAsia="Calibri"/>
                <w:sz w:val="28"/>
                <w:szCs w:val="28"/>
                <w:lang w:eastAsia="zh-CN"/>
              </w:rPr>
              <w:t xml:space="preserve">контактную информацию </w:t>
            </w:r>
            <w:r>
              <w:rPr>
                <w:rFonts w:eastAsia="Calibri"/>
                <w:sz w:val="28"/>
                <w:szCs w:val="28"/>
                <w:lang w:eastAsia="zh-CN"/>
              </w:rPr>
              <w:br/>
              <w:t>об организации,</w:t>
            </w:r>
          </w:p>
          <w:p w:rsidR="00DC3EC5" w:rsidRDefault="00DC3EC5">
            <w:pPr>
              <w:rPr>
                <w:rFonts w:eastAsia="Calibri"/>
                <w:sz w:val="28"/>
                <w:szCs w:val="28"/>
                <w:lang w:eastAsia="zh-CN"/>
              </w:rPr>
            </w:pPr>
            <w:r>
              <w:rPr>
                <w:rFonts w:eastAsia="Calibri"/>
                <w:sz w:val="28"/>
                <w:szCs w:val="28"/>
                <w:lang w:eastAsia="zh-CN"/>
              </w:rPr>
              <w:t xml:space="preserve">информацию о руководящих </w:t>
            </w:r>
            <w:r>
              <w:rPr>
                <w:rFonts w:eastAsia="Calibri"/>
                <w:sz w:val="28"/>
                <w:szCs w:val="28"/>
                <w:lang w:eastAsia="zh-CN"/>
              </w:rPr>
              <w:br/>
              <w:t>органах / руководителе организации,</w:t>
            </w:r>
          </w:p>
          <w:p w:rsidR="00DC3EC5" w:rsidRDefault="00DC3EC5">
            <w:pPr>
              <w:rPr>
                <w:rFonts w:eastAsia="Calibri"/>
                <w:sz w:val="28"/>
                <w:szCs w:val="28"/>
                <w:lang w:eastAsia="zh-CN"/>
              </w:rPr>
            </w:pPr>
            <w:r>
              <w:rPr>
                <w:rFonts w:eastAsia="Calibri"/>
                <w:sz w:val="28"/>
                <w:szCs w:val="28"/>
                <w:lang w:eastAsia="zh-CN"/>
              </w:rPr>
              <w:t xml:space="preserve">информацию о видах деятельности организации, </w:t>
            </w:r>
          </w:p>
          <w:p w:rsidR="00DC3EC5" w:rsidRDefault="00DC3EC5">
            <w:pPr>
              <w:rPr>
                <w:rFonts w:eastAsia="Calibri"/>
                <w:sz w:val="28"/>
                <w:szCs w:val="28"/>
                <w:lang w:eastAsia="zh-CN"/>
              </w:rPr>
            </w:pPr>
            <w:r>
              <w:rPr>
                <w:rFonts w:eastAsia="Calibri"/>
                <w:sz w:val="28"/>
                <w:szCs w:val="28"/>
                <w:lang w:eastAsia="zh-CN"/>
              </w:rPr>
              <w:t xml:space="preserve">сведения о деятельности и итогах работы организации за отчетный период (описание услуг </w:t>
            </w:r>
            <w:r>
              <w:rPr>
                <w:rFonts w:eastAsia="Calibri"/>
                <w:sz w:val="28"/>
                <w:szCs w:val="28"/>
                <w:lang w:eastAsia="zh-CN"/>
              </w:rPr>
              <w:br/>
              <w:t xml:space="preserve">и (или) проектов, целевой аудитории, информацию о реализованных </w:t>
            </w:r>
            <w:r>
              <w:rPr>
                <w:rFonts w:eastAsia="Calibri"/>
                <w:sz w:val="28"/>
                <w:szCs w:val="28"/>
                <w:lang w:eastAsia="zh-CN"/>
              </w:rPr>
              <w:br/>
              <w:t xml:space="preserve">за отчетный период проектах), </w:t>
            </w:r>
          </w:p>
          <w:p w:rsidR="00DC3EC5" w:rsidRDefault="00DC3EC5">
            <w:pPr>
              <w:rPr>
                <w:rFonts w:eastAsia="Calibri"/>
                <w:sz w:val="28"/>
                <w:szCs w:val="28"/>
                <w:lang w:eastAsia="zh-CN"/>
              </w:rPr>
            </w:pPr>
            <w:r>
              <w:rPr>
                <w:rFonts w:eastAsia="Calibri"/>
                <w:sz w:val="28"/>
                <w:szCs w:val="28"/>
                <w:lang w:eastAsia="zh-CN"/>
              </w:rPr>
              <w:t xml:space="preserve">информацию о видах поступлений (членские взносы, гранты, субсидии, собственная хозяйственная деятельность, иная деятельность (указать, какая), </w:t>
            </w:r>
          </w:p>
          <w:p w:rsidR="00DC3EC5" w:rsidRDefault="00DC3EC5">
            <w:pPr>
              <w:rPr>
                <w:rFonts w:eastAsia="Calibri"/>
                <w:sz w:val="28"/>
                <w:szCs w:val="28"/>
                <w:lang w:eastAsia="zh-CN"/>
              </w:rPr>
            </w:pPr>
            <w:r>
              <w:rPr>
                <w:rFonts w:eastAsia="Calibri"/>
                <w:sz w:val="28"/>
                <w:szCs w:val="28"/>
                <w:lang w:eastAsia="zh-CN"/>
              </w:rPr>
              <w:t xml:space="preserve">информацию об открытых </w:t>
            </w:r>
            <w:r>
              <w:rPr>
                <w:rFonts w:eastAsia="Calibri"/>
                <w:sz w:val="28"/>
                <w:szCs w:val="28"/>
                <w:lang w:eastAsia="zh-CN"/>
              </w:rPr>
              <w:br/>
              <w:t>и общедоступных информационных ресурсах организации в сети Интернет (с указанием адреса).</w:t>
            </w:r>
          </w:p>
          <w:p w:rsidR="00DC3EC5" w:rsidRDefault="00DC3EC5" w:rsidP="00204E72">
            <w:pPr>
              <w:rPr>
                <w:sz w:val="28"/>
                <w:szCs w:val="28"/>
                <w:lang w:eastAsia="zh-CN"/>
              </w:rPr>
            </w:pPr>
            <w:r>
              <w:rPr>
                <w:sz w:val="28"/>
                <w:szCs w:val="28"/>
                <w:lang w:eastAsia="zh-CN"/>
              </w:rPr>
              <w:t>Публичный отчет размещается 1 раз за полугодие на официальном сайте территориального органа администрации города Перми</w:t>
            </w:r>
            <w:r w:rsidR="00204E72">
              <w:rPr>
                <w:sz w:val="28"/>
                <w:szCs w:val="28"/>
                <w:lang w:eastAsia="zh-CN"/>
              </w:rPr>
              <w:t>, на территории которого расположен ТОС</w:t>
            </w:r>
            <w:r w:rsidR="00B86A3E">
              <w:rPr>
                <w:sz w:val="28"/>
                <w:szCs w:val="28"/>
                <w:lang w:eastAsia="zh-CN"/>
              </w:rPr>
              <w:t>,</w:t>
            </w:r>
            <w:r>
              <w:rPr>
                <w:sz w:val="28"/>
                <w:szCs w:val="28"/>
                <w:lang w:eastAsia="zh-CN"/>
              </w:rPr>
              <w:t xml:space="preserve"> и (или) на портале СО НКО, </w:t>
            </w:r>
            <w:r>
              <w:rPr>
                <w:sz w:val="28"/>
                <w:szCs w:val="28"/>
                <w:lang w:eastAsia="zh-CN"/>
              </w:rPr>
              <w:br/>
              <w:t xml:space="preserve">и (или) в социальных сетях </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отчет о деятельности (ссылка на размещение публичного отчета)</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Организация мероприятий:</w:t>
            </w:r>
          </w:p>
        </w:tc>
      </w:tr>
      <w:tr w:rsidR="00DC3EC5" w:rsidTr="00DC3EC5">
        <w:trPr>
          <w:trHeight w:val="109"/>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культурные (праздники, тематические встречи, семинары </w:t>
            </w:r>
          </w:p>
          <w:p w:rsidR="00DC3EC5" w:rsidRDefault="00DC3EC5">
            <w:pPr>
              <w:rPr>
                <w:sz w:val="28"/>
                <w:szCs w:val="28"/>
                <w:lang w:eastAsia="zh-CN"/>
              </w:rPr>
            </w:pPr>
            <w:r>
              <w:rPr>
                <w:sz w:val="28"/>
                <w:szCs w:val="28"/>
                <w:lang w:eastAsia="zh-CN"/>
              </w:rPr>
              <w:t>и др.)</w:t>
            </w:r>
          </w:p>
        </w:tc>
        <w:tc>
          <w:tcPr>
            <w:tcW w:w="621"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 мероприятий</w:t>
            </w:r>
          </w:p>
        </w:tc>
        <w:tc>
          <w:tcPr>
            <w:tcW w:w="668" w:type="pct"/>
            <w:gridSpan w:val="3"/>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наименование мероприятия</w:t>
            </w:r>
          </w:p>
        </w:tc>
        <w:tc>
          <w:tcPr>
            <w:tcW w:w="526" w:type="pct"/>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целевая аудитория</w:t>
            </w:r>
          </w:p>
        </w:tc>
        <w:tc>
          <w:tcPr>
            <w:tcW w:w="573" w:type="pct"/>
            <w:gridSpan w:val="2"/>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дата </w:t>
            </w:r>
            <w:r>
              <w:rPr>
                <w:sz w:val="28"/>
                <w:szCs w:val="28"/>
                <w:lang w:eastAsia="zh-CN"/>
              </w:rPr>
              <w:br/>
              <w:t>и место проведения</w:t>
            </w:r>
          </w:p>
        </w:tc>
        <w:tc>
          <w:tcPr>
            <w:tcW w:w="740" w:type="pct"/>
            <w:gridSpan w:val="2"/>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 участников мероприятий</w:t>
            </w:r>
          </w:p>
        </w:tc>
      </w:tr>
      <w:tr w:rsidR="00DC3EC5" w:rsidTr="00DC3EC5">
        <w:trPr>
          <w:trHeight w:val="77"/>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жилищно-коммунальное хозяйство </w:t>
            </w:r>
            <w:r>
              <w:rPr>
                <w:sz w:val="28"/>
                <w:szCs w:val="28"/>
                <w:lang w:eastAsia="zh-CN"/>
              </w:rPr>
              <w:br/>
              <w:t xml:space="preserve">и благоустройство (акции, тематические встречи, семинары </w:t>
            </w:r>
            <w:r>
              <w:rPr>
                <w:sz w:val="28"/>
                <w:szCs w:val="28"/>
                <w:lang w:eastAsia="zh-CN"/>
              </w:rPr>
              <w:br/>
              <w:t xml:space="preserve">и др.)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415"/>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патриотические (праздники, тематические встречи, семинары </w:t>
            </w:r>
            <w:r>
              <w:rPr>
                <w:sz w:val="28"/>
                <w:szCs w:val="28"/>
                <w:lang w:eastAsia="zh-CN"/>
              </w:rPr>
              <w:br/>
              <w:t xml:space="preserve">и др.)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77"/>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6.4</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работа с молодежью и детьми (организация летней трудовой занятости)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56"/>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6.5</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экологические (праздники, тематические встречи, семинары, экологические акции, экологическое просвещение жителей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86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6.6</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помощь жителям, относящимся </w:t>
            </w:r>
            <w:r>
              <w:rPr>
                <w:sz w:val="28"/>
                <w:szCs w:val="28"/>
                <w:lang w:eastAsia="zh-CN"/>
              </w:rPr>
              <w:br/>
              <w:t>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(форумы, фокус группы, круглые столы, конференции, семинары, кружки по интересам, социальные акции)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609"/>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6.7</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охрана общественного порядка (круглые столы, акции, тематические встречи)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6.8</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спортивные / ЗОЖ (соревнования, праздники, тематические встречи, семинары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6.9</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работа с молодыми семьями (праздники, тематические встречи, семинары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6.10</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участие в общественном контроле </w:t>
            </w:r>
          </w:p>
          <w:p w:rsidR="00DC3EC5" w:rsidRDefault="00DC3EC5">
            <w:pPr>
              <w:rPr>
                <w:sz w:val="28"/>
                <w:szCs w:val="28"/>
                <w:lang w:eastAsia="zh-CN"/>
              </w:rPr>
            </w:pPr>
            <w:r>
              <w:rPr>
                <w:sz w:val="28"/>
                <w:szCs w:val="28"/>
                <w:lang w:eastAsia="zh-CN"/>
              </w:rPr>
              <w:t>и профилактических мероприятиях (противопожарные, антинаркотические и др.), содействие ТОС органам местного сам</w:t>
            </w:r>
            <w:r w:rsidR="008701CD">
              <w:rPr>
                <w:sz w:val="28"/>
                <w:szCs w:val="28"/>
                <w:lang w:eastAsia="zh-CN"/>
              </w:rPr>
              <w:t>оуправления по вопросу выявления</w:t>
            </w:r>
            <w:r>
              <w:rPr>
                <w:sz w:val="28"/>
                <w:szCs w:val="28"/>
                <w:lang w:eastAsia="zh-CN"/>
              </w:rPr>
              <w:t xml:space="preserve"> несанкционированных свалок и очагов навалов отходов, общественный контроль благоустройства, выявление </w:t>
            </w:r>
          </w:p>
          <w:p w:rsidR="00DC3EC5" w:rsidRDefault="00DC3EC5">
            <w:pPr>
              <w:rPr>
                <w:sz w:val="28"/>
                <w:szCs w:val="28"/>
                <w:lang w:eastAsia="zh-CN"/>
              </w:rPr>
            </w:pPr>
            <w:r>
              <w:rPr>
                <w:sz w:val="28"/>
                <w:szCs w:val="28"/>
                <w:lang w:eastAsia="zh-CN"/>
              </w:rPr>
              <w:t>и информирование компетентных органов</w:t>
            </w:r>
          </w:p>
        </w:tc>
        <w:tc>
          <w:tcPr>
            <w:tcW w:w="621" w:type="pct"/>
            <w:tcBorders>
              <w:top w:val="single" w:sz="4" w:space="0" w:color="auto"/>
              <w:left w:val="single" w:sz="4" w:space="0" w:color="auto"/>
              <w:bottom w:val="single" w:sz="4" w:space="0" w:color="auto"/>
              <w:right w:val="single" w:sz="4" w:space="0" w:color="auto"/>
            </w:tcBorders>
          </w:tcPr>
          <w:p w:rsidR="00DC3EC5" w:rsidRDefault="00DC3EC5">
            <w:pPr>
              <w:rPr>
                <w:sz w:val="28"/>
                <w:szCs w:val="28"/>
                <w:lang w:eastAsia="zh-CN"/>
              </w:rPr>
            </w:pPr>
          </w:p>
        </w:tc>
        <w:tc>
          <w:tcPr>
            <w:tcW w:w="668" w:type="pct"/>
            <w:gridSpan w:val="3"/>
            <w:tcBorders>
              <w:top w:val="single" w:sz="4" w:space="0" w:color="auto"/>
              <w:left w:val="single" w:sz="4" w:space="0" w:color="auto"/>
              <w:bottom w:val="single" w:sz="4" w:space="0" w:color="auto"/>
              <w:right w:val="single" w:sz="4" w:space="0" w:color="auto"/>
            </w:tcBorders>
          </w:tcPr>
          <w:p w:rsidR="00DC3EC5" w:rsidRDefault="00DC3EC5">
            <w:pPr>
              <w:rPr>
                <w:sz w:val="28"/>
                <w:szCs w:val="28"/>
                <w:lang w:eastAsia="zh-CN"/>
              </w:rPr>
            </w:pPr>
          </w:p>
        </w:tc>
        <w:tc>
          <w:tcPr>
            <w:tcW w:w="526" w:type="pct"/>
            <w:tcBorders>
              <w:top w:val="single" w:sz="4" w:space="0" w:color="auto"/>
              <w:left w:val="single" w:sz="4" w:space="0" w:color="auto"/>
              <w:bottom w:val="single" w:sz="4" w:space="0" w:color="auto"/>
              <w:right w:val="single" w:sz="4" w:space="0" w:color="auto"/>
            </w:tcBorders>
          </w:tcPr>
          <w:p w:rsidR="00DC3EC5" w:rsidRDefault="00DC3EC5">
            <w:pPr>
              <w:rPr>
                <w:sz w:val="28"/>
                <w:szCs w:val="28"/>
                <w:lang w:eastAsia="zh-CN"/>
              </w:rPr>
            </w:pPr>
          </w:p>
        </w:tc>
        <w:tc>
          <w:tcPr>
            <w:tcW w:w="573" w:type="pct"/>
            <w:gridSpan w:val="2"/>
            <w:tcBorders>
              <w:top w:val="single" w:sz="4" w:space="0" w:color="auto"/>
              <w:left w:val="single" w:sz="4" w:space="0" w:color="auto"/>
              <w:bottom w:val="single" w:sz="4" w:space="0" w:color="auto"/>
              <w:right w:val="single" w:sz="4" w:space="0" w:color="auto"/>
            </w:tcBorders>
          </w:tcPr>
          <w:p w:rsidR="00DC3EC5" w:rsidRDefault="00DC3EC5">
            <w:pPr>
              <w:rPr>
                <w:sz w:val="28"/>
                <w:szCs w:val="28"/>
                <w:lang w:eastAsia="zh-CN"/>
              </w:rPr>
            </w:pPr>
          </w:p>
        </w:tc>
        <w:tc>
          <w:tcPr>
            <w:tcW w:w="740" w:type="pct"/>
            <w:gridSpan w:val="2"/>
            <w:tcBorders>
              <w:top w:val="single" w:sz="4" w:space="0" w:color="auto"/>
              <w:left w:val="single" w:sz="4" w:space="0" w:color="auto"/>
              <w:bottom w:val="single" w:sz="4" w:space="0" w:color="auto"/>
              <w:right w:val="single" w:sz="4" w:space="0" w:color="auto"/>
            </w:tcBorders>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7</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Участие в волонтерских акциях других организаций</w:t>
            </w:r>
          </w:p>
        </w:tc>
        <w:tc>
          <w:tcPr>
            <w:tcW w:w="621"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период (дата) участия</w:t>
            </w:r>
          </w:p>
        </w:tc>
        <w:tc>
          <w:tcPr>
            <w:tcW w:w="668" w:type="pct"/>
            <w:gridSpan w:val="3"/>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место проведения</w:t>
            </w:r>
          </w:p>
        </w:tc>
        <w:tc>
          <w:tcPr>
            <w:tcW w:w="1839" w:type="pct"/>
            <w:gridSpan w:val="5"/>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описание участия в акции, количество участников</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8</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Содержание детских / спортивных площадок, расположенных </w:t>
            </w:r>
            <w:r>
              <w:rPr>
                <w:sz w:val="28"/>
                <w:szCs w:val="28"/>
                <w:lang w:eastAsia="zh-CN"/>
              </w:rPr>
              <w:br/>
              <w:t>в границах ТОС</w:t>
            </w:r>
          </w:p>
        </w:tc>
        <w:tc>
          <w:tcPr>
            <w:tcW w:w="621"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наличие площадок </w:t>
            </w:r>
            <w:r>
              <w:rPr>
                <w:sz w:val="28"/>
                <w:szCs w:val="28"/>
                <w:lang w:eastAsia="zh-CN"/>
              </w:rPr>
              <w:br/>
              <w:t>на содер-жании</w:t>
            </w:r>
          </w:p>
        </w:tc>
        <w:tc>
          <w:tcPr>
            <w:tcW w:w="668" w:type="pct"/>
            <w:gridSpan w:val="3"/>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подтвержда-ющий документ</w:t>
            </w:r>
          </w:p>
        </w:tc>
        <w:tc>
          <w:tcPr>
            <w:tcW w:w="1839" w:type="pct"/>
            <w:gridSpan w:val="5"/>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 xml:space="preserve">перечень работ по поддержанию площадок </w:t>
            </w:r>
            <w:r>
              <w:rPr>
                <w:sz w:val="28"/>
                <w:szCs w:val="28"/>
                <w:lang w:eastAsia="zh-CN"/>
              </w:rPr>
              <w:br/>
              <w:t>в надлежащем состоянии</w:t>
            </w:r>
          </w:p>
        </w:tc>
      </w:tr>
      <w:tr w:rsidR="00DC3EC5" w:rsidTr="00DC3EC5">
        <w:trPr>
          <w:trHeight w:val="53"/>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9</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Участие в образовательных семинарах</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наличие сертификата, благодарности и других подтверждающих документов</w:t>
            </w:r>
          </w:p>
        </w:tc>
      </w:tr>
      <w:tr w:rsidR="00DC3EC5" w:rsidTr="00DC3EC5">
        <w:trPr>
          <w:trHeight w:val="161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10</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pStyle w:val="ConsPlusNormal"/>
              <w:rPr>
                <w:lang w:eastAsia="zh-CN"/>
              </w:rPr>
            </w:pPr>
            <w:r>
              <w:rPr>
                <w:lang w:eastAsia="zh-CN"/>
              </w:rPr>
              <w:t xml:space="preserve">Наличие молодежной ячейки / молодежного совета </w:t>
            </w:r>
            <w:r>
              <w:rPr>
                <w:lang w:eastAsia="zh-CN"/>
              </w:rPr>
              <w:br/>
              <w:t>(от 16 до 35 лет включительно), организация мероприятий</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rsidP="008701CD">
            <w:pPr>
              <w:jc w:val="center"/>
              <w:rPr>
                <w:sz w:val="28"/>
                <w:szCs w:val="28"/>
                <w:lang w:eastAsia="zh-CN"/>
              </w:rPr>
            </w:pPr>
            <w:r>
              <w:rPr>
                <w:sz w:val="28"/>
                <w:szCs w:val="28"/>
                <w:lang w:eastAsia="zh-CN"/>
              </w:rPr>
              <w:t>состав молодежной ячейки /</w:t>
            </w:r>
            <w:r w:rsidR="008701CD">
              <w:rPr>
                <w:sz w:val="28"/>
                <w:szCs w:val="28"/>
                <w:lang w:eastAsia="zh-CN"/>
              </w:rPr>
              <w:t xml:space="preserve"> молодежного</w:t>
            </w:r>
            <w:r>
              <w:rPr>
                <w:sz w:val="28"/>
                <w:szCs w:val="28"/>
                <w:lang w:eastAsia="zh-CN"/>
              </w:rPr>
              <w:t xml:space="preserve"> совета в ТОС с указанием возраста, протокол заседания о создании молодежной ячейки</w:t>
            </w:r>
            <w:r w:rsidR="008701CD" w:rsidRPr="008701CD">
              <w:rPr>
                <w:sz w:val="28"/>
                <w:szCs w:val="28"/>
                <w:lang w:eastAsia="zh-CN"/>
              </w:rPr>
              <w:t>/ молодежного совета</w:t>
            </w:r>
            <w:r w:rsidR="008701CD">
              <w:rPr>
                <w:sz w:val="28"/>
                <w:szCs w:val="28"/>
                <w:lang w:eastAsia="zh-CN"/>
              </w:rPr>
              <w:t xml:space="preserve"> в ТОС</w:t>
            </w:r>
            <w:r>
              <w:rPr>
                <w:sz w:val="28"/>
                <w:szCs w:val="28"/>
                <w:lang w:eastAsia="zh-CN"/>
              </w:rPr>
              <w:t>, перечень проведенных мероприятий (мероприятия должны быть организованы молодежной ячейкой), фотографии</w:t>
            </w:r>
          </w:p>
        </w:tc>
      </w:tr>
      <w:tr w:rsidR="00DC3EC5" w:rsidTr="00DC3EC5">
        <w:trPr>
          <w:trHeight w:val="77"/>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11</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Совет Лиги председателей ТОС города Перми (далее – Совет Лиги)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11.1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Членство в Совете Лиги </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протокол методического совета ТОС о выборе в члены Совета Лиги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11.2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Председатель Совета Лиги</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протокол счетной комиссии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11.3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Заместитель председателя </w:t>
            </w:r>
            <w:r>
              <w:rPr>
                <w:sz w:val="28"/>
                <w:szCs w:val="28"/>
                <w:lang w:eastAsia="zh-CN"/>
              </w:rPr>
              <w:br/>
              <w:t>или секретарь Совета Лиги</w:t>
            </w:r>
          </w:p>
        </w:tc>
        <w:tc>
          <w:tcPr>
            <w:tcW w:w="3128" w:type="pct"/>
            <w:gridSpan w:val="9"/>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протокол заседания Совета Лиги</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11.4</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Руководитель рабочей группы </w:t>
            </w:r>
            <w:r>
              <w:rPr>
                <w:sz w:val="28"/>
                <w:szCs w:val="28"/>
                <w:lang w:eastAsia="zh-CN"/>
              </w:rPr>
              <w:br/>
              <w:t>при Совете Лиги</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12</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Участие в социально-значимых конкурсах</w:t>
            </w:r>
          </w:p>
        </w:tc>
      </w:tr>
      <w:tr w:rsidR="00DC3EC5" w:rsidTr="00DC3EC5">
        <w:trPr>
          <w:trHeight w:val="278"/>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12.1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Федеральный уровень</w:t>
            </w:r>
          </w:p>
        </w:tc>
        <w:tc>
          <w:tcPr>
            <w:tcW w:w="1250" w:type="pct"/>
            <w:gridSpan w:val="3"/>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 проектов</w:t>
            </w:r>
          </w:p>
        </w:tc>
        <w:tc>
          <w:tcPr>
            <w:tcW w:w="1878" w:type="pct"/>
            <w:gridSpan w:val="6"/>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наименование конкурса и проекта</w:t>
            </w:r>
          </w:p>
          <w:p w:rsidR="00DC3EC5" w:rsidRDefault="00DC3EC5">
            <w:pPr>
              <w:jc w:val="center"/>
              <w:rPr>
                <w:sz w:val="28"/>
                <w:szCs w:val="28"/>
                <w:lang w:eastAsia="zh-CN"/>
              </w:rPr>
            </w:pPr>
            <w:r>
              <w:rPr>
                <w:sz w:val="28"/>
                <w:szCs w:val="28"/>
                <w:lang w:eastAsia="zh-CN"/>
              </w:rPr>
              <w:t>(с приложением документов об участии)</w:t>
            </w: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12.2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Региональный уровень</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12.3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Муниципальный уровень</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12.4</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Иные (частные конкурсы и др.)</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13</w:t>
            </w:r>
          </w:p>
        </w:tc>
        <w:tc>
          <w:tcPr>
            <w:tcW w:w="4718" w:type="pct"/>
            <w:gridSpan w:val="10"/>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Привлечение дополнительной поддержки для развития соответствующей территории</w:t>
            </w: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13.1</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Депутаты всех уровней</w:t>
            </w:r>
          </w:p>
        </w:tc>
        <w:tc>
          <w:tcPr>
            <w:tcW w:w="3128" w:type="pct"/>
            <w:gridSpan w:val="9"/>
            <w:vMerge w:val="restar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описание вида оказанной помощи</w:t>
            </w:r>
          </w:p>
          <w:p w:rsidR="00DC3EC5" w:rsidRDefault="00DC3EC5">
            <w:pPr>
              <w:jc w:val="center"/>
              <w:rPr>
                <w:sz w:val="28"/>
                <w:szCs w:val="28"/>
                <w:lang w:eastAsia="zh-CN"/>
              </w:rPr>
            </w:pPr>
            <w:r>
              <w:rPr>
                <w:sz w:val="28"/>
                <w:szCs w:val="28"/>
                <w:lang w:eastAsia="zh-CN"/>
              </w:rPr>
              <w:t xml:space="preserve">(подтверждающие документы: заверенные копии договоров, писем </w:t>
            </w:r>
          </w:p>
          <w:p w:rsidR="00DC3EC5" w:rsidRDefault="00DC3EC5">
            <w:pPr>
              <w:jc w:val="center"/>
              <w:rPr>
                <w:sz w:val="28"/>
                <w:szCs w:val="28"/>
                <w:lang w:eastAsia="zh-CN"/>
              </w:rPr>
            </w:pPr>
            <w:r>
              <w:rPr>
                <w:sz w:val="28"/>
                <w:szCs w:val="28"/>
                <w:lang w:eastAsia="zh-CN"/>
              </w:rPr>
              <w:t>и (или) соглашений)</w:t>
            </w: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13.2</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Бизнес, ИП</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rPr>
          <w:trHeight w:val="70"/>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jc w:val="center"/>
              <w:rPr>
                <w:sz w:val="28"/>
                <w:szCs w:val="28"/>
                <w:lang w:eastAsia="zh-CN"/>
              </w:rPr>
            </w:pPr>
            <w:r>
              <w:rPr>
                <w:sz w:val="28"/>
                <w:szCs w:val="28"/>
                <w:lang w:eastAsia="zh-CN"/>
              </w:rPr>
              <w:t>13.3</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tabs>
                <w:tab w:val="left" w:pos="426"/>
              </w:tabs>
              <w:rPr>
                <w:sz w:val="28"/>
                <w:szCs w:val="28"/>
                <w:lang w:eastAsia="zh-CN"/>
              </w:rPr>
            </w:pPr>
            <w:r>
              <w:rPr>
                <w:sz w:val="28"/>
                <w:szCs w:val="28"/>
                <w:lang w:eastAsia="zh-CN"/>
              </w:rPr>
              <w:t xml:space="preserve">Привлечение социальных партнеров (участие государственных </w:t>
            </w:r>
            <w:r>
              <w:rPr>
                <w:sz w:val="28"/>
                <w:szCs w:val="28"/>
                <w:lang w:eastAsia="zh-CN"/>
              </w:rPr>
              <w:br/>
              <w:t xml:space="preserve">и муниципальных учреждений </w:t>
            </w:r>
            <w:r>
              <w:rPr>
                <w:sz w:val="28"/>
                <w:szCs w:val="28"/>
                <w:lang w:eastAsia="zh-CN"/>
              </w:rPr>
              <w:br/>
              <w:t>в мероприятиях, проводимых ТОС)</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14</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Организация общественных работ </w:t>
            </w:r>
            <w:r>
              <w:rPr>
                <w:sz w:val="28"/>
                <w:szCs w:val="28"/>
                <w:lang w:eastAsia="zh-CN"/>
              </w:rPr>
              <w:br/>
              <w:t>в ТОС (работа с ГУФСИН)</w:t>
            </w:r>
          </w:p>
        </w:tc>
        <w:tc>
          <w:tcPr>
            <w:tcW w:w="1247" w:type="pct"/>
            <w:gridSpan w:val="2"/>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количество</w:t>
            </w:r>
          </w:p>
          <w:p w:rsidR="00DC3EC5" w:rsidRDefault="00DC3EC5">
            <w:pPr>
              <w:jc w:val="center"/>
              <w:rPr>
                <w:sz w:val="28"/>
                <w:szCs w:val="28"/>
                <w:lang w:eastAsia="zh-CN"/>
              </w:rPr>
            </w:pPr>
            <w:r>
              <w:rPr>
                <w:sz w:val="28"/>
                <w:szCs w:val="28"/>
                <w:lang w:eastAsia="zh-CN"/>
              </w:rPr>
              <w:t>проведенных мероприятий</w:t>
            </w:r>
          </w:p>
        </w:tc>
        <w:tc>
          <w:tcPr>
            <w:tcW w:w="1881" w:type="pct"/>
            <w:gridSpan w:val="7"/>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подтверждающие документы и описание проведенных работ</w:t>
            </w:r>
          </w:p>
          <w:p w:rsidR="00DC3EC5" w:rsidRDefault="00DC3EC5">
            <w:pPr>
              <w:jc w:val="center"/>
              <w:rPr>
                <w:sz w:val="28"/>
                <w:szCs w:val="28"/>
                <w:lang w:eastAsia="zh-CN"/>
              </w:rPr>
            </w:pPr>
            <w:r>
              <w:rPr>
                <w:sz w:val="28"/>
                <w:szCs w:val="28"/>
                <w:lang w:eastAsia="zh-CN"/>
              </w:rPr>
              <w:t>(не более 1 страницы формата А4)</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15</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Участие в составе совещательных органов всех уровней власти</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наименование правового акта и его реквизиты</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16</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Транслирование практики ТОС </w:t>
            </w:r>
            <w:r>
              <w:rPr>
                <w:sz w:val="28"/>
                <w:szCs w:val="28"/>
                <w:lang w:eastAsia="zh-CN"/>
              </w:rPr>
              <w:br/>
              <w:t xml:space="preserve">на городских, краевых </w:t>
            </w:r>
            <w:r>
              <w:rPr>
                <w:sz w:val="28"/>
                <w:szCs w:val="28"/>
                <w:lang w:eastAsia="zh-CN"/>
              </w:rPr>
              <w:br/>
              <w:t>и межрегиональных площадках</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описание практики, перечень мероприятий, в которых участвовал ТОС</w:t>
            </w:r>
          </w:p>
        </w:tc>
      </w:tr>
      <w:tr w:rsidR="00DC3EC5" w:rsidTr="00DC3EC5">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17</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Информирование населения </w:t>
            </w:r>
            <w:r>
              <w:rPr>
                <w:sz w:val="28"/>
                <w:szCs w:val="28"/>
                <w:lang w:eastAsia="zh-CN"/>
              </w:rPr>
              <w:br/>
              <w:t>о мероприятиях краевого, городского и районного уровня</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описание проведенной работы (перечень мероприятий)</w:t>
            </w:r>
          </w:p>
        </w:tc>
      </w:tr>
      <w:tr w:rsidR="00DC3EC5" w:rsidTr="00DC3EC5">
        <w:trPr>
          <w:cantSplit/>
        </w:trPr>
        <w:tc>
          <w:tcPr>
            <w:tcW w:w="282" w:type="pct"/>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18</w:t>
            </w:r>
          </w:p>
        </w:tc>
        <w:tc>
          <w:tcPr>
            <w:tcW w:w="1590" w:type="pct"/>
            <w:tcBorders>
              <w:top w:val="single" w:sz="4" w:space="0" w:color="auto"/>
              <w:left w:val="single" w:sz="4" w:space="0" w:color="auto"/>
              <w:bottom w:val="single" w:sz="4" w:space="0" w:color="auto"/>
              <w:right w:val="single" w:sz="4" w:space="0" w:color="auto"/>
            </w:tcBorders>
            <w:hideMark/>
          </w:tcPr>
          <w:p w:rsidR="00DC3EC5" w:rsidRDefault="00DC3EC5">
            <w:pPr>
              <w:rPr>
                <w:sz w:val="28"/>
                <w:szCs w:val="28"/>
                <w:lang w:eastAsia="zh-CN"/>
              </w:rPr>
            </w:pPr>
            <w:r>
              <w:rPr>
                <w:sz w:val="28"/>
                <w:szCs w:val="28"/>
                <w:lang w:eastAsia="zh-CN"/>
              </w:rPr>
              <w:t xml:space="preserve">Развитие аккаунта ТОС </w:t>
            </w:r>
            <w:r>
              <w:rPr>
                <w:sz w:val="28"/>
                <w:szCs w:val="28"/>
                <w:lang w:eastAsia="zh-CN"/>
              </w:rPr>
              <w:br/>
              <w:t xml:space="preserve">в социальных сетях </w:t>
            </w:r>
          </w:p>
        </w:tc>
        <w:tc>
          <w:tcPr>
            <w:tcW w:w="3128" w:type="pct"/>
            <w:gridSpan w:val="9"/>
            <w:tcBorders>
              <w:top w:val="single" w:sz="4" w:space="0" w:color="auto"/>
              <w:left w:val="single" w:sz="4" w:space="0" w:color="auto"/>
              <w:bottom w:val="single" w:sz="4" w:space="0" w:color="auto"/>
              <w:right w:val="single" w:sz="4" w:space="0" w:color="auto"/>
            </w:tcBorders>
            <w:hideMark/>
          </w:tcPr>
          <w:p w:rsidR="00DC3EC5" w:rsidRDefault="00DC3EC5">
            <w:pPr>
              <w:jc w:val="center"/>
              <w:rPr>
                <w:sz w:val="28"/>
                <w:szCs w:val="28"/>
                <w:lang w:eastAsia="zh-CN"/>
              </w:rPr>
            </w:pPr>
            <w:r>
              <w:rPr>
                <w:sz w:val="28"/>
                <w:szCs w:val="28"/>
                <w:lang w:eastAsia="zh-CN"/>
              </w:rPr>
              <w:t>скриншоты групп ВКонтакте</w:t>
            </w:r>
          </w:p>
          <w:p w:rsidR="00DC3EC5" w:rsidRDefault="00DC3EC5">
            <w:pPr>
              <w:jc w:val="center"/>
              <w:rPr>
                <w:sz w:val="28"/>
                <w:szCs w:val="28"/>
                <w:lang w:eastAsia="zh-CN"/>
              </w:rPr>
            </w:pPr>
            <w:r>
              <w:rPr>
                <w:sz w:val="28"/>
                <w:szCs w:val="28"/>
                <w:lang w:eastAsia="zh-CN"/>
              </w:rPr>
              <w:t>(с отображением количества подписчиков и названия группы)</w:t>
            </w:r>
          </w:p>
        </w:tc>
      </w:tr>
    </w:tbl>
    <w:p w:rsidR="00DC3EC5" w:rsidRDefault="00DC3EC5" w:rsidP="00DC3EC5">
      <w:pPr>
        <w:jc w:val="both"/>
        <w:rPr>
          <w:sz w:val="24"/>
          <w:szCs w:val="24"/>
        </w:rPr>
      </w:pPr>
    </w:p>
    <w:p w:rsidR="00DC3EC5" w:rsidRDefault="00DC3EC5" w:rsidP="00DC3EC5">
      <w:pPr>
        <w:jc w:val="both"/>
        <w:rPr>
          <w:sz w:val="24"/>
          <w:szCs w:val="24"/>
        </w:rPr>
      </w:pPr>
      <w:r>
        <w:rPr>
          <w:sz w:val="24"/>
          <w:szCs w:val="24"/>
        </w:rPr>
        <w:t>----------------------------------</w:t>
      </w:r>
    </w:p>
    <w:p w:rsidR="00DC3EC5" w:rsidRDefault="00DC3EC5" w:rsidP="00DC3EC5">
      <w:pPr>
        <w:ind w:firstLine="720"/>
        <w:jc w:val="both"/>
        <w:rPr>
          <w:b/>
          <w:i/>
          <w:sz w:val="24"/>
          <w:szCs w:val="24"/>
        </w:rPr>
      </w:pPr>
      <w:r>
        <w:rPr>
          <w:sz w:val="24"/>
          <w:szCs w:val="24"/>
        </w:rPr>
        <w:t>* При заполнении информации в отчете о деятельности ТОС за отчетный период представляются подтверждающие документы</w:t>
      </w:r>
      <w:r>
        <w:rPr>
          <w:sz w:val="24"/>
          <w:szCs w:val="24"/>
        </w:rPr>
        <w:br/>
        <w:t xml:space="preserve"> (ОТЧЕТ ЗАПОЛНЯЕТСЯ В ЭЛЕКТРОННОМ ВИДЕ).</w:t>
      </w:r>
    </w:p>
    <w:p w:rsidR="00DC3EC5" w:rsidRDefault="00DC3EC5" w:rsidP="00DC3EC5">
      <w:pPr>
        <w:jc w:val="both"/>
        <w:outlineLvl w:val="0"/>
        <w:rPr>
          <w:sz w:val="28"/>
          <w:szCs w:val="28"/>
        </w:rPr>
      </w:pPr>
    </w:p>
    <w:p w:rsidR="00DC3EC5" w:rsidRDefault="00DC3EC5" w:rsidP="00DC3EC5">
      <w:pPr>
        <w:jc w:val="both"/>
        <w:outlineLvl w:val="0"/>
        <w:rPr>
          <w:sz w:val="28"/>
          <w:szCs w:val="28"/>
        </w:rPr>
      </w:pPr>
      <w:r>
        <w:rPr>
          <w:sz w:val="28"/>
          <w:szCs w:val="28"/>
        </w:rPr>
        <w:t>Председатель __________________________ ___________________________________________________________________</w:t>
      </w:r>
    </w:p>
    <w:p w:rsidR="00DC3EC5" w:rsidRDefault="00DC3EC5" w:rsidP="00DC3EC5">
      <w:pPr>
        <w:ind w:firstLine="720"/>
        <w:jc w:val="both"/>
        <w:outlineLvl w:val="0"/>
        <w:rPr>
          <w:sz w:val="28"/>
          <w:szCs w:val="28"/>
        </w:rPr>
      </w:pPr>
      <w:r>
        <w:rPr>
          <w:sz w:val="28"/>
          <w:szCs w:val="28"/>
        </w:rPr>
        <w:t xml:space="preserve">                     (наименование ТОС)                       (подпись)                                                (расшифровка)</w:t>
      </w:r>
    </w:p>
    <w:p w:rsidR="00DC3EC5" w:rsidRDefault="00DC3EC5" w:rsidP="00DC3EC5">
      <w:pPr>
        <w:rPr>
          <w:sz w:val="28"/>
          <w:szCs w:val="28"/>
        </w:rPr>
        <w:sectPr w:rsidR="00DC3EC5" w:rsidSect="00396647">
          <w:pgSz w:w="16838" w:h="11906" w:orient="landscape"/>
          <w:pgMar w:top="1134" w:right="567" w:bottom="1134" w:left="1418" w:header="363" w:footer="709" w:gutter="0"/>
          <w:pgNumType w:start="1"/>
          <w:cols w:space="720"/>
          <w:titlePg/>
          <w:docGrid w:linePitch="272"/>
        </w:sectPr>
      </w:pPr>
    </w:p>
    <w:p w:rsidR="00DC3EC5" w:rsidRDefault="00DC3EC5" w:rsidP="00DC3EC5">
      <w:pPr>
        <w:tabs>
          <w:tab w:val="left" w:pos="8080"/>
        </w:tabs>
        <w:spacing w:line="240" w:lineRule="exact"/>
        <w:ind w:left="10490"/>
        <w:rPr>
          <w:sz w:val="28"/>
          <w:szCs w:val="28"/>
        </w:rPr>
      </w:pPr>
      <w:r>
        <w:rPr>
          <w:sz w:val="28"/>
          <w:szCs w:val="28"/>
        </w:rPr>
        <w:t>Приложение 3</w:t>
      </w:r>
    </w:p>
    <w:p w:rsidR="00DC3EC5" w:rsidRDefault="00DC3EC5" w:rsidP="00DC3EC5">
      <w:pPr>
        <w:tabs>
          <w:tab w:val="left" w:pos="8080"/>
        </w:tabs>
        <w:spacing w:line="240" w:lineRule="exact"/>
        <w:ind w:left="10490"/>
        <w:rPr>
          <w:sz w:val="28"/>
          <w:szCs w:val="28"/>
        </w:rPr>
      </w:pPr>
      <w:r>
        <w:rPr>
          <w:sz w:val="28"/>
          <w:szCs w:val="28"/>
        </w:rPr>
        <w:t xml:space="preserve">к постановлению администрации </w:t>
      </w:r>
    </w:p>
    <w:p w:rsidR="00DC3EC5" w:rsidRDefault="00DC3EC5" w:rsidP="00DC3EC5">
      <w:pPr>
        <w:tabs>
          <w:tab w:val="left" w:pos="8080"/>
        </w:tabs>
        <w:spacing w:line="240" w:lineRule="exact"/>
        <w:ind w:left="10490"/>
        <w:rPr>
          <w:sz w:val="28"/>
          <w:szCs w:val="28"/>
        </w:rPr>
      </w:pPr>
      <w:r>
        <w:rPr>
          <w:sz w:val="28"/>
          <w:szCs w:val="28"/>
        </w:rPr>
        <w:t xml:space="preserve">города Перми </w:t>
      </w:r>
    </w:p>
    <w:p w:rsidR="00DC3EC5" w:rsidRDefault="00DC3EC5" w:rsidP="00DC3EC5">
      <w:pPr>
        <w:tabs>
          <w:tab w:val="left" w:pos="8080"/>
        </w:tabs>
        <w:spacing w:line="240" w:lineRule="exact"/>
        <w:ind w:left="10490"/>
        <w:rPr>
          <w:sz w:val="28"/>
          <w:szCs w:val="28"/>
        </w:rPr>
      </w:pPr>
      <w:r>
        <w:rPr>
          <w:sz w:val="28"/>
          <w:szCs w:val="28"/>
        </w:rPr>
        <w:t>от</w:t>
      </w:r>
      <w:r w:rsidR="009C7CF7">
        <w:rPr>
          <w:sz w:val="28"/>
          <w:szCs w:val="28"/>
        </w:rPr>
        <w:t xml:space="preserve"> </w:t>
      </w:r>
      <w:r w:rsidR="009C7CF7">
        <w:rPr>
          <w:sz w:val="28"/>
          <w:szCs w:val="28"/>
        </w:rPr>
        <w:t>19.03.2024 № 202</w:t>
      </w:r>
      <w:bookmarkStart w:id="0" w:name="_GoBack"/>
      <w:bookmarkEnd w:id="0"/>
    </w:p>
    <w:p w:rsidR="00DC3EC5" w:rsidRDefault="00DC3EC5" w:rsidP="00DC3EC5">
      <w:pPr>
        <w:tabs>
          <w:tab w:val="left" w:pos="8080"/>
        </w:tabs>
        <w:spacing w:line="283" w:lineRule="exact"/>
        <w:jc w:val="right"/>
        <w:rPr>
          <w:sz w:val="28"/>
          <w:szCs w:val="28"/>
        </w:rPr>
      </w:pPr>
    </w:p>
    <w:p w:rsidR="00DC3EC5" w:rsidRDefault="00DC3EC5" w:rsidP="00DC3EC5">
      <w:pPr>
        <w:pStyle w:val="ConsPlusNormal"/>
        <w:jc w:val="center"/>
      </w:pPr>
      <w:bookmarkStart w:id="1" w:name="Par556"/>
      <w:bookmarkEnd w:id="1"/>
    </w:p>
    <w:p w:rsidR="00DC3EC5" w:rsidRDefault="00DC3EC5" w:rsidP="00DC3EC5">
      <w:pPr>
        <w:pStyle w:val="ConsPlusNormal"/>
        <w:spacing w:line="240" w:lineRule="exact"/>
        <w:jc w:val="center"/>
        <w:rPr>
          <w:b/>
        </w:rPr>
      </w:pPr>
      <w:r>
        <w:rPr>
          <w:b/>
        </w:rPr>
        <w:t>КРИТЕРИИ</w:t>
      </w:r>
    </w:p>
    <w:p w:rsidR="00DC3EC5" w:rsidRPr="00E82DE9" w:rsidRDefault="00DC3EC5" w:rsidP="00DC3EC5">
      <w:pPr>
        <w:pStyle w:val="ConsPlusNormal"/>
        <w:spacing w:line="240" w:lineRule="exact"/>
        <w:jc w:val="center"/>
        <w:rPr>
          <w:b/>
        </w:rPr>
      </w:pPr>
      <w:r w:rsidRPr="00E82DE9">
        <w:rPr>
          <w:b/>
        </w:rPr>
        <w:t>оценки деятельности</w:t>
      </w:r>
    </w:p>
    <w:p w:rsidR="00DC3EC5" w:rsidRPr="00E82DE9" w:rsidRDefault="00DC3EC5" w:rsidP="00DC3EC5">
      <w:pPr>
        <w:pStyle w:val="ConsPlusNormal"/>
        <w:spacing w:line="240" w:lineRule="exact"/>
        <w:jc w:val="center"/>
        <w:rPr>
          <w:b/>
        </w:rPr>
      </w:pPr>
      <w:r w:rsidRPr="00E82DE9">
        <w:rPr>
          <w:b/>
        </w:rPr>
        <w:t>территориального общественного самоуправления города Перми</w:t>
      </w:r>
    </w:p>
    <w:p w:rsidR="00DC3EC5" w:rsidRDefault="00DC3EC5" w:rsidP="00DC3EC5">
      <w:pPr>
        <w:pStyle w:val="ConsPlusNormal"/>
        <w:jc w:val="center"/>
      </w:pPr>
      <w:r>
        <w:t>____________________________________________________________</w:t>
      </w:r>
    </w:p>
    <w:p w:rsidR="00DC3EC5" w:rsidRDefault="00DC3EC5" w:rsidP="00DC3EC5">
      <w:pPr>
        <w:pStyle w:val="ConsPlusNormal"/>
        <w:spacing w:line="240" w:lineRule="exact"/>
        <w:jc w:val="center"/>
      </w:pPr>
      <w:r>
        <w:t>(наименование территориального общественного самоуправления)</w:t>
      </w:r>
    </w:p>
    <w:p w:rsidR="00DC3EC5" w:rsidRDefault="00DC3EC5" w:rsidP="00DC3EC5">
      <w:pPr>
        <w:pStyle w:val="ConsPlusNormal"/>
        <w:spacing w:line="240" w:lineRule="exact"/>
        <w:jc w:val="center"/>
      </w:pPr>
      <w:r>
        <w:t>за второе полугодие отчетного года / за первое полугодие</w:t>
      </w:r>
    </w:p>
    <w:p w:rsidR="00DC3EC5" w:rsidRDefault="00DC3EC5" w:rsidP="00DC3EC5">
      <w:pPr>
        <w:pStyle w:val="ConsPlusNormal"/>
        <w:spacing w:line="240" w:lineRule="exact"/>
        <w:jc w:val="center"/>
      </w:pPr>
      <w:r>
        <w:t>текущего года</w:t>
      </w:r>
    </w:p>
    <w:p w:rsidR="00DC3EC5" w:rsidRDefault="00DC3EC5" w:rsidP="00DC3EC5">
      <w:pPr>
        <w:pStyle w:val="ConsPlusNormal"/>
        <w:jc w:val="both"/>
      </w:pPr>
    </w:p>
    <w:tbl>
      <w:tblPr>
        <w:tblW w:w="0" w:type="dxa"/>
        <w:tblLayout w:type="fixed"/>
        <w:tblCellMar>
          <w:left w:w="62" w:type="dxa"/>
          <w:right w:w="62" w:type="dxa"/>
        </w:tblCellMar>
        <w:tblLook w:val="04A0" w:firstRow="1" w:lastRow="0" w:firstColumn="1" w:lastColumn="0" w:noHBand="0" w:noVBand="1"/>
      </w:tblPr>
      <w:tblGrid>
        <w:gridCol w:w="704"/>
        <w:gridCol w:w="7371"/>
        <w:gridCol w:w="3827"/>
        <w:gridCol w:w="2977"/>
      </w:tblGrid>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Наименование критериев</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Значение критериев оценки</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Количество баллов</w:t>
            </w:r>
          </w:p>
        </w:tc>
      </w:tr>
    </w:tbl>
    <w:p w:rsidR="00DC3EC5" w:rsidRDefault="00DC3EC5" w:rsidP="00DC3EC5">
      <w:pPr>
        <w:rPr>
          <w:sz w:val="2"/>
        </w:rPr>
      </w:pPr>
    </w:p>
    <w:tbl>
      <w:tblPr>
        <w:tblW w:w="0" w:type="dxa"/>
        <w:tblLayout w:type="fixed"/>
        <w:tblCellMar>
          <w:left w:w="62" w:type="dxa"/>
          <w:right w:w="62" w:type="dxa"/>
        </w:tblCellMar>
        <w:tblLook w:val="04A0" w:firstRow="1" w:lastRow="0" w:firstColumn="1" w:lastColumn="0" w:noHBand="0" w:noVBand="1"/>
      </w:tblPr>
      <w:tblGrid>
        <w:gridCol w:w="704"/>
        <w:gridCol w:w="7371"/>
        <w:gridCol w:w="3827"/>
        <w:gridCol w:w="2977"/>
      </w:tblGrid>
      <w:tr w:rsidR="00DC3EC5" w:rsidTr="00DC3EC5">
        <w:trPr>
          <w:tblHeader/>
        </w:trPr>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2</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3</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4</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Направления работы территориального общественного самоуправления (далее – ТОС)</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ЖКХ и благоустройство</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выбранное приоритетное направление</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8 баллов</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Патриотическое направление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Работа с молодежью</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1.4</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Экология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1.5</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Социальная работа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1.6</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Охрана общественного порядка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1.7</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Работа с семьями</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1.8</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Спорт и </w:t>
            </w:r>
            <w:r w:rsidR="008701CD">
              <w:rPr>
                <w:lang w:eastAsia="zh-CN"/>
              </w:rPr>
              <w:t>здоровый образ жизни (далее – ЗОЖ)</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Организация при ТОС тематических клубов, секций, кружков и (или) спортивных клубов по месту жительства (показатель – итог по состоянию на конец отчетного периода)</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64284B">
            <w:pPr>
              <w:pStyle w:val="ConsPlusNormal"/>
              <w:jc w:val="center"/>
              <w:rPr>
                <w:lang w:eastAsia="zh-CN"/>
              </w:rPr>
            </w:pPr>
            <w:r>
              <w:rPr>
                <w:lang w:eastAsia="zh-CN"/>
              </w:rPr>
              <w:t>1 балл за сформированные</w:t>
            </w:r>
            <w:r w:rsidR="00DC3EC5">
              <w:rPr>
                <w:lang w:eastAsia="zh-CN"/>
              </w:rPr>
              <w:t xml:space="preserve"> при ТОС клуб, секцию, кружок и др.</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4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3</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Деятельность Совета ТОС</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3.1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Проведение заседаний Совета ТОС</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64284B">
            <w:pPr>
              <w:pStyle w:val="ConsPlusNormal"/>
              <w:jc w:val="center"/>
              <w:rPr>
                <w:lang w:eastAsia="zh-CN"/>
              </w:rPr>
            </w:pPr>
            <w:r>
              <w:rPr>
                <w:lang w:eastAsia="zh-CN"/>
              </w:rPr>
              <w:t>0,5 балла</w:t>
            </w:r>
            <w:r w:rsidR="00DC3EC5">
              <w:rPr>
                <w:lang w:eastAsia="zh-CN"/>
              </w:rPr>
              <w:t xml:space="preserve"> за каждое мероприятие, «-1» балл, </w:t>
            </w:r>
            <w:r w:rsidR="00DC3EC5">
              <w:rPr>
                <w:lang w:eastAsia="zh-CN"/>
              </w:rPr>
              <w:br/>
              <w:t>если заседаний Совета ТОС не было за последние 6 месяцев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3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3.2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Организация и своевременное проведение отчетного(ой)/ отчетно-выборного(ой) собрания жителей (конференций делегатов)</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1 балл</w:t>
            </w:r>
          </w:p>
          <w:p w:rsidR="00DC3EC5" w:rsidRDefault="00DC3EC5">
            <w:pPr>
              <w:pStyle w:val="ConsPlusNormal"/>
              <w:jc w:val="center"/>
              <w:rPr>
                <w:lang w:eastAsia="zh-CN"/>
              </w:rPr>
            </w:pPr>
            <w:r>
              <w:rPr>
                <w:lang w:eastAsia="zh-CN"/>
              </w:rPr>
              <w:t>нет – «-1» балл</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3.3</w:t>
            </w:r>
          </w:p>
        </w:tc>
        <w:tc>
          <w:tcPr>
            <w:tcW w:w="7371"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Проведение приемов жителей в соответствии </w:t>
            </w:r>
            <w:r>
              <w:rPr>
                <w:lang w:eastAsia="zh-CN"/>
              </w:rPr>
              <w:br/>
              <w:t>с утвержденным графиком</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наличие журнала,</w:t>
            </w:r>
          </w:p>
          <w:p w:rsidR="00DC3EC5" w:rsidRDefault="00DC3EC5">
            <w:pPr>
              <w:pStyle w:val="ConsPlusNormal"/>
              <w:jc w:val="center"/>
              <w:rPr>
                <w:lang w:eastAsia="zh-CN"/>
              </w:rPr>
            </w:pPr>
            <w:r>
              <w:rPr>
                <w:lang w:eastAsia="zh-CN"/>
              </w:rPr>
              <w:t>«-1» балл за отсутствие журнала</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64284B">
            <w:pPr>
              <w:pStyle w:val="ConsPlusNormal"/>
              <w:jc w:val="center"/>
              <w:rPr>
                <w:lang w:eastAsia="zh-CN"/>
              </w:rPr>
            </w:pPr>
            <w:r>
              <w:rPr>
                <w:lang w:eastAsia="zh-CN"/>
              </w:rPr>
              <w:t>0,5 балла</w:t>
            </w:r>
            <w:r w:rsidR="00DC3EC5">
              <w:rPr>
                <w:lang w:eastAsia="zh-CN"/>
              </w:rPr>
              <w:t xml:space="preserve"> за каждый проведенный прием жителей</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13 баллов</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4</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Участие в мероприятиях</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4.1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Иногороднего и краевого уровня</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каждое мероприятие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4.2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Городского уровня</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каждое мероприятие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2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4.3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Районного уровня</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64284B">
            <w:pPr>
              <w:pStyle w:val="ConsPlusNormal"/>
              <w:jc w:val="center"/>
              <w:rPr>
                <w:lang w:eastAsia="zh-CN"/>
              </w:rPr>
            </w:pPr>
            <w:r>
              <w:rPr>
                <w:lang w:eastAsia="zh-CN"/>
              </w:rPr>
              <w:t>0,5 балла</w:t>
            </w:r>
            <w:r w:rsidR="00DC3EC5">
              <w:rPr>
                <w:lang w:eastAsia="zh-CN"/>
              </w:rPr>
              <w:t xml:space="preserve"> за каждое мероприятие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2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4.4</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В Лиге председателей ТОС города Перми</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каждое мероприятие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5</w:t>
            </w:r>
          </w:p>
        </w:tc>
        <w:tc>
          <w:tcPr>
            <w:tcW w:w="14175" w:type="dxa"/>
            <w:gridSpan w:val="3"/>
            <w:tcBorders>
              <w:top w:val="single" w:sz="4" w:space="0" w:color="000000"/>
              <w:left w:val="single" w:sz="4" w:space="0" w:color="000000"/>
              <w:bottom w:val="single" w:sz="4" w:space="0" w:color="auto"/>
              <w:right w:val="single" w:sz="4" w:space="0" w:color="000000"/>
            </w:tcBorders>
            <w:hideMark/>
          </w:tcPr>
          <w:p w:rsidR="00DC3EC5" w:rsidRDefault="00DC3EC5">
            <w:pPr>
              <w:pStyle w:val="ConsPlusNormal"/>
              <w:rPr>
                <w:lang w:eastAsia="zh-CN"/>
              </w:rPr>
            </w:pPr>
            <w:r>
              <w:rPr>
                <w:lang w:eastAsia="zh-CN"/>
              </w:rPr>
              <w:t>Информационная открытость и информационное освещение деятельности ТОС</w:t>
            </w:r>
          </w:p>
        </w:tc>
      </w:tr>
      <w:tr w:rsidR="00DC3EC5" w:rsidTr="00DC3EC5">
        <w:tc>
          <w:tcPr>
            <w:tcW w:w="704" w:type="dxa"/>
            <w:tcBorders>
              <w:top w:val="single" w:sz="4" w:space="0" w:color="000000"/>
              <w:left w:val="single" w:sz="4" w:space="0" w:color="000000"/>
              <w:bottom w:val="single" w:sz="4" w:space="0" w:color="000000"/>
              <w:right w:val="single" w:sz="4" w:space="0" w:color="auto"/>
            </w:tcBorders>
            <w:hideMark/>
          </w:tcPr>
          <w:p w:rsidR="00DC3EC5" w:rsidRDefault="00DC3EC5">
            <w:pPr>
              <w:pStyle w:val="ConsPlusNormal"/>
              <w:jc w:val="center"/>
              <w:rPr>
                <w:lang w:eastAsia="zh-CN"/>
              </w:rPr>
            </w:pPr>
            <w:r>
              <w:rPr>
                <w:lang w:eastAsia="zh-CN"/>
              </w:rPr>
              <w:t>5.1</w:t>
            </w:r>
          </w:p>
        </w:tc>
        <w:tc>
          <w:tcPr>
            <w:tcW w:w="14175" w:type="dxa"/>
            <w:gridSpan w:val="3"/>
            <w:tcBorders>
              <w:top w:val="single" w:sz="4" w:space="0" w:color="auto"/>
              <w:left w:val="single" w:sz="4" w:space="0" w:color="auto"/>
              <w:bottom w:val="single" w:sz="4" w:space="0" w:color="auto"/>
              <w:right w:val="single" w:sz="4" w:space="0" w:color="auto"/>
            </w:tcBorders>
            <w:hideMark/>
          </w:tcPr>
          <w:p w:rsidR="00DC3EC5" w:rsidRDefault="00DC3EC5">
            <w:pPr>
              <w:pStyle w:val="ConsPlusNormal"/>
              <w:rPr>
                <w:lang w:eastAsia="zh-CN"/>
              </w:rPr>
            </w:pPr>
            <w:r>
              <w:rPr>
                <w:lang w:eastAsia="zh-CN"/>
              </w:rPr>
              <w:t>Социальные сети</w:t>
            </w:r>
            <w:r w:rsidR="00204E72">
              <w:rPr>
                <w:lang w:eastAsia="zh-CN"/>
              </w:rPr>
              <w:t>, мессенджеры</w:t>
            </w:r>
            <w:r>
              <w:rPr>
                <w:lang w:eastAsia="zh-CN"/>
              </w:rPr>
              <w:t>:</w:t>
            </w:r>
          </w:p>
        </w:tc>
      </w:tr>
      <w:tr w:rsidR="00DC3EC5" w:rsidTr="00DC3EC5">
        <w:trPr>
          <w:trHeight w:val="380"/>
        </w:trPr>
        <w:tc>
          <w:tcPr>
            <w:tcW w:w="704" w:type="dxa"/>
            <w:tcBorders>
              <w:top w:val="single" w:sz="4" w:space="0" w:color="000000"/>
              <w:left w:val="single" w:sz="4" w:space="0" w:color="000000"/>
              <w:bottom w:val="nil"/>
              <w:right w:val="single" w:sz="4" w:space="0" w:color="auto"/>
            </w:tcBorders>
            <w:hideMark/>
          </w:tcPr>
          <w:p w:rsidR="00DC3EC5" w:rsidRDefault="00DC3EC5">
            <w:pPr>
              <w:pStyle w:val="ConsPlusNormal"/>
              <w:jc w:val="center"/>
              <w:rPr>
                <w:lang w:eastAsia="zh-CN"/>
              </w:rPr>
            </w:pPr>
            <w:r>
              <w:rPr>
                <w:lang w:eastAsia="zh-CN"/>
              </w:rPr>
              <w:t>5.1.1</w:t>
            </w:r>
          </w:p>
        </w:tc>
        <w:tc>
          <w:tcPr>
            <w:tcW w:w="7371" w:type="dxa"/>
            <w:tcBorders>
              <w:top w:val="single" w:sz="4" w:space="0" w:color="auto"/>
              <w:left w:val="single" w:sz="4" w:space="0" w:color="auto"/>
              <w:bottom w:val="nil"/>
              <w:right w:val="single" w:sz="4" w:space="0" w:color="auto"/>
            </w:tcBorders>
            <w:hideMark/>
          </w:tcPr>
          <w:p w:rsidR="00DC3EC5" w:rsidRDefault="00DC3EC5">
            <w:pPr>
              <w:pStyle w:val="ConsPlusNormal"/>
              <w:rPr>
                <w:lang w:eastAsia="zh-CN"/>
              </w:rPr>
            </w:pPr>
            <w:r>
              <w:rPr>
                <w:lang w:eastAsia="zh-CN"/>
              </w:rPr>
              <w:t>группы ТОС ВКонтакте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C3EC5" w:rsidRDefault="0064284B">
            <w:pPr>
              <w:pStyle w:val="ConsPlusNormal"/>
              <w:jc w:val="center"/>
              <w:rPr>
                <w:lang w:eastAsia="zh-CN"/>
              </w:rPr>
            </w:pPr>
            <w:r>
              <w:rPr>
                <w:lang w:eastAsia="zh-CN"/>
              </w:rPr>
              <w:t>0,5 балла</w:t>
            </w:r>
            <w:r w:rsidR="00DC3EC5">
              <w:rPr>
                <w:lang w:eastAsia="zh-CN"/>
              </w:rPr>
              <w:t xml:space="preserve"> за 1 пресс-релиз </w:t>
            </w:r>
            <w:r w:rsidR="00DC3EC5">
              <w:rPr>
                <w:lang w:eastAsia="zh-CN"/>
              </w:rPr>
              <w:br/>
              <w:t>в месяц</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C3EC5" w:rsidRDefault="00DC3EC5">
            <w:pPr>
              <w:pStyle w:val="ConsPlusNormal"/>
              <w:jc w:val="center"/>
              <w:rPr>
                <w:lang w:eastAsia="zh-CN"/>
              </w:rPr>
            </w:pPr>
            <w:r>
              <w:rPr>
                <w:lang w:eastAsia="zh-CN"/>
              </w:rPr>
              <w:t>максимум 18 баллов</w:t>
            </w:r>
          </w:p>
        </w:tc>
      </w:tr>
      <w:tr w:rsidR="00DC3EC5" w:rsidTr="00DC3EC5">
        <w:tc>
          <w:tcPr>
            <w:tcW w:w="704" w:type="dxa"/>
            <w:tcBorders>
              <w:top w:val="single" w:sz="4" w:space="0" w:color="000000"/>
              <w:left w:val="single" w:sz="4" w:space="0" w:color="000000"/>
              <w:bottom w:val="single" w:sz="4" w:space="0" w:color="000000"/>
              <w:right w:val="single" w:sz="4" w:space="0" w:color="auto"/>
            </w:tcBorders>
            <w:hideMark/>
          </w:tcPr>
          <w:p w:rsidR="00DC3EC5" w:rsidRDefault="00DC3EC5">
            <w:pPr>
              <w:pStyle w:val="ConsPlusNormal"/>
              <w:jc w:val="center"/>
              <w:rPr>
                <w:lang w:eastAsia="zh-CN"/>
              </w:rPr>
            </w:pPr>
            <w:r>
              <w:rPr>
                <w:lang w:eastAsia="zh-CN"/>
              </w:rPr>
              <w:t>5.1.2</w:t>
            </w:r>
          </w:p>
        </w:tc>
        <w:tc>
          <w:tcPr>
            <w:tcW w:w="7371" w:type="dxa"/>
            <w:tcBorders>
              <w:top w:val="single" w:sz="4" w:space="0" w:color="auto"/>
              <w:left w:val="single" w:sz="4" w:space="0" w:color="auto"/>
              <w:bottom w:val="single" w:sz="4" w:space="0" w:color="auto"/>
              <w:right w:val="single" w:sz="4" w:space="0" w:color="auto"/>
            </w:tcBorders>
            <w:hideMark/>
          </w:tcPr>
          <w:p w:rsidR="00DC3EC5" w:rsidRDefault="00DC3EC5">
            <w:pPr>
              <w:pStyle w:val="ConsPlusNormal"/>
              <w:rPr>
                <w:lang w:eastAsia="zh-CN"/>
              </w:rPr>
            </w:pPr>
            <w:r>
              <w:rPr>
                <w:lang w:eastAsia="zh-CN"/>
              </w:rPr>
              <w:t>группы ТОС в Вайбере, Телеграм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c>
          <w:tcPr>
            <w:tcW w:w="3277" w:type="dxa"/>
            <w:vMerge/>
            <w:tcBorders>
              <w:top w:val="single" w:sz="4" w:space="0" w:color="auto"/>
              <w:left w:val="single" w:sz="4" w:space="0" w:color="auto"/>
              <w:bottom w:val="single" w:sz="4" w:space="0" w:color="auto"/>
              <w:right w:val="single" w:sz="4" w:space="0" w:color="auto"/>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auto"/>
            </w:tcBorders>
            <w:hideMark/>
          </w:tcPr>
          <w:p w:rsidR="00DC3EC5" w:rsidRDefault="00DC3EC5">
            <w:pPr>
              <w:pStyle w:val="ConsPlusNormal"/>
              <w:jc w:val="center"/>
              <w:rPr>
                <w:lang w:eastAsia="zh-CN"/>
              </w:rPr>
            </w:pPr>
            <w:r>
              <w:rPr>
                <w:lang w:eastAsia="zh-CN"/>
              </w:rPr>
              <w:t>5.2</w:t>
            </w:r>
          </w:p>
        </w:tc>
        <w:tc>
          <w:tcPr>
            <w:tcW w:w="7371" w:type="dxa"/>
            <w:tcBorders>
              <w:top w:val="single" w:sz="4" w:space="0" w:color="auto"/>
              <w:left w:val="single" w:sz="4" w:space="0" w:color="auto"/>
              <w:bottom w:val="single" w:sz="4" w:space="0" w:color="auto"/>
              <w:right w:val="single" w:sz="4" w:space="0" w:color="auto"/>
            </w:tcBorders>
            <w:hideMark/>
          </w:tcPr>
          <w:p w:rsidR="00DC3EC5" w:rsidRDefault="00DC3EC5">
            <w:pPr>
              <w:pStyle w:val="ConsPlusNormal"/>
              <w:rPr>
                <w:lang w:eastAsia="zh-CN"/>
              </w:rPr>
            </w:pPr>
            <w:r>
              <w:rPr>
                <w:lang w:eastAsia="zh-CN"/>
              </w:rPr>
              <w:t xml:space="preserve">Размещение общественно полезной информации </w:t>
            </w:r>
            <w:r>
              <w:rPr>
                <w:lang w:eastAsia="zh-CN"/>
              </w:rPr>
              <w:br/>
              <w:t>в социальных сетях ТОС (инструкции, памятки, листовки, социальная реклама и т.д.)</w:t>
            </w:r>
          </w:p>
        </w:tc>
        <w:tc>
          <w:tcPr>
            <w:tcW w:w="3827" w:type="dxa"/>
            <w:tcBorders>
              <w:top w:val="single" w:sz="4" w:space="0" w:color="auto"/>
              <w:left w:val="single" w:sz="4" w:space="0" w:color="auto"/>
              <w:bottom w:val="single" w:sz="4" w:space="0" w:color="auto"/>
              <w:right w:val="single" w:sz="4" w:space="0" w:color="auto"/>
            </w:tcBorders>
            <w:hideMark/>
          </w:tcPr>
          <w:p w:rsidR="00DC3EC5" w:rsidRDefault="0064284B">
            <w:pPr>
              <w:pStyle w:val="ConsPlusNormal"/>
              <w:jc w:val="center"/>
              <w:rPr>
                <w:lang w:eastAsia="zh-CN"/>
              </w:rPr>
            </w:pPr>
            <w:r>
              <w:rPr>
                <w:lang w:eastAsia="zh-CN"/>
              </w:rPr>
              <w:t>0,25 балла</w:t>
            </w:r>
            <w:r w:rsidR="00DC3EC5">
              <w:rPr>
                <w:lang w:eastAsia="zh-CN"/>
              </w:rPr>
              <w:t xml:space="preserve"> </w:t>
            </w:r>
            <w:r w:rsidR="00DC3EC5">
              <w:rPr>
                <w:lang w:eastAsia="zh-CN"/>
              </w:rPr>
              <w:br/>
              <w:t>за 1 информационное сообщение в месяц</w:t>
            </w:r>
          </w:p>
        </w:tc>
        <w:tc>
          <w:tcPr>
            <w:tcW w:w="2977" w:type="dxa"/>
            <w:tcBorders>
              <w:top w:val="single" w:sz="4" w:space="0" w:color="auto"/>
              <w:left w:val="single" w:sz="4" w:space="0" w:color="auto"/>
              <w:bottom w:val="single" w:sz="4" w:space="0" w:color="auto"/>
              <w:right w:val="single" w:sz="4" w:space="0" w:color="auto"/>
            </w:tcBorders>
            <w:hideMark/>
          </w:tcPr>
          <w:p w:rsidR="00DC3EC5" w:rsidRDefault="00DC3EC5">
            <w:pPr>
              <w:pStyle w:val="ConsPlusNormal"/>
              <w:jc w:val="center"/>
              <w:rPr>
                <w:lang w:eastAsia="zh-CN"/>
              </w:rPr>
            </w:pPr>
            <w:r>
              <w:rPr>
                <w:lang w:eastAsia="zh-CN"/>
              </w:rPr>
              <w:t>максимум 12 баллов</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5.3</w:t>
            </w:r>
          </w:p>
        </w:tc>
        <w:tc>
          <w:tcPr>
            <w:tcW w:w="7371" w:type="dxa"/>
            <w:tcBorders>
              <w:top w:val="single" w:sz="4" w:space="0" w:color="auto"/>
              <w:left w:val="single" w:sz="4" w:space="0" w:color="000000"/>
              <w:bottom w:val="single" w:sz="4" w:space="0" w:color="000000"/>
              <w:right w:val="single" w:sz="4" w:space="0" w:color="000000"/>
            </w:tcBorders>
            <w:hideMark/>
          </w:tcPr>
          <w:p w:rsidR="0064284B" w:rsidRDefault="00DC3EC5">
            <w:pPr>
              <w:pStyle w:val="ConsPlusNormal"/>
              <w:rPr>
                <w:lang w:eastAsia="zh-CN"/>
              </w:rPr>
            </w:pPr>
            <w:r>
              <w:rPr>
                <w:lang w:eastAsia="zh-CN"/>
              </w:rPr>
              <w:t>Наличие публичного отчет</w:t>
            </w:r>
            <w:r w:rsidR="00E61DAB">
              <w:rPr>
                <w:lang w:eastAsia="zh-CN"/>
              </w:rPr>
              <w:t>а</w:t>
            </w:r>
            <w:r>
              <w:rPr>
                <w:lang w:eastAsia="zh-CN"/>
              </w:rPr>
              <w:t xml:space="preserve"> о деятельности ТОС </w:t>
            </w:r>
          </w:p>
          <w:p w:rsidR="00DC3EC5" w:rsidRDefault="00DC3EC5">
            <w:pPr>
              <w:pStyle w:val="ConsPlusNormal"/>
              <w:rPr>
                <w:lang w:eastAsia="zh-CN"/>
              </w:rPr>
            </w:pPr>
            <w:r>
              <w:rPr>
                <w:lang w:eastAsia="zh-CN"/>
              </w:rPr>
              <w:t>за отч</w:t>
            </w:r>
            <w:r w:rsidR="0064284B">
              <w:rPr>
                <w:lang w:eastAsia="zh-CN"/>
              </w:rPr>
              <w:t>етный период, включающего</w:t>
            </w:r>
            <w:r>
              <w:rPr>
                <w:lang w:eastAsia="zh-CN"/>
              </w:rPr>
              <w:t>:</w:t>
            </w:r>
          </w:p>
          <w:p w:rsidR="00DC3EC5" w:rsidRDefault="00DC3EC5">
            <w:pPr>
              <w:pStyle w:val="ConsPlusNormal"/>
              <w:rPr>
                <w:lang w:eastAsia="zh-CN"/>
              </w:rPr>
            </w:pPr>
            <w:r>
              <w:rPr>
                <w:lang w:eastAsia="zh-CN"/>
              </w:rPr>
              <w:t>наименование и реквизиты организации,</w:t>
            </w:r>
          </w:p>
          <w:p w:rsidR="00DC3EC5" w:rsidRDefault="00DC3EC5">
            <w:pPr>
              <w:pStyle w:val="ConsPlusNormal"/>
              <w:rPr>
                <w:lang w:eastAsia="zh-CN"/>
              </w:rPr>
            </w:pPr>
            <w:r>
              <w:rPr>
                <w:lang w:eastAsia="zh-CN"/>
              </w:rPr>
              <w:t>контактную информацию об организации,</w:t>
            </w:r>
          </w:p>
          <w:p w:rsidR="00DC3EC5" w:rsidRDefault="00DC3EC5">
            <w:pPr>
              <w:pStyle w:val="ConsPlusNormal"/>
              <w:rPr>
                <w:lang w:eastAsia="zh-CN"/>
              </w:rPr>
            </w:pPr>
            <w:r>
              <w:rPr>
                <w:lang w:eastAsia="zh-CN"/>
              </w:rPr>
              <w:t>информацию о руководящих органах / руководителе организации,</w:t>
            </w:r>
          </w:p>
          <w:p w:rsidR="00DC3EC5" w:rsidRDefault="00DC3EC5">
            <w:pPr>
              <w:pStyle w:val="ConsPlusNormal"/>
              <w:rPr>
                <w:lang w:eastAsia="zh-CN"/>
              </w:rPr>
            </w:pPr>
            <w:r>
              <w:rPr>
                <w:lang w:eastAsia="zh-CN"/>
              </w:rPr>
              <w:t>информацию о видах деятельности организации,</w:t>
            </w:r>
          </w:p>
          <w:p w:rsidR="00DC3EC5" w:rsidRDefault="00DC3EC5">
            <w:pPr>
              <w:pStyle w:val="ConsPlusNormal"/>
              <w:rPr>
                <w:lang w:eastAsia="zh-CN"/>
              </w:rPr>
            </w:pPr>
            <w:r>
              <w:rPr>
                <w:lang w:eastAsia="zh-CN"/>
              </w:rPr>
              <w:t xml:space="preserve">сведения о деятельности и итогах работы организации </w:t>
            </w:r>
            <w:r>
              <w:rPr>
                <w:lang w:eastAsia="zh-CN"/>
              </w:rPr>
              <w:br/>
              <w:t xml:space="preserve">за отчетный период (описание услуг и (или) проектов, целевой аудитории, информацию о реализованных </w:t>
            </w:r>
            <w:r>
              <w:rPr>
                <w:lang w:eastAsia="zh-CN"/>
              </w:rPr>
              <w:br/>
              <w:t>за отчетный период проектах),</w:t>
            </w:r>
          </w:p>
          <w:p w:rsidR="00DC3EC5" w:rsidRDefault="00DC3EC5">
            <w:pPr>
              <w:pStyle w:val="ConsPlusNormal"/>
              <w:rPr>
                <w:lang w:eastAsia="zh-CN"/>
              </w:rPr>
            </w:pPr>
            <w:r>
              <w:rPr>
                <w:lang w:eastAsia="zh-CN"/>
              </w:rPr>
              <w:t>информацию о видах поступлений (членские взносы, гранты, субсидии, собственная хозяйственная деятельность, иная деятельность (указать, какая),</w:t>
            </w:r>
          </w:p>
          <w:p w:rsidR="00DC3EC5" w:rsidRDefault="00DC3EC5">
            <w:pPr>
              <w:pStyle w:val="ConsPlusNormal"/>
              <w:rPr>
                <w:lang w:eastAsia="zh-CN"/>
              </w:rPr>
            </w:pPr>
            <w:r>
              <w:rPr>
                <w:lang w:eastAsia="zh-CN"/>
              </w:rPr>
              <w:t xml:space="preserve">информацию об открытых и общедоступных информационных ресурсах организации в сети Интернет </w:t>
            </w:r>
            <w:r>
              <w:rPr>
                <w:lang w:eastAsia="zh-CN"/>
              </w:rPr>
              <w:br/>
              <w:t>(с указанием адреса).</w:t>
            </w:r>
          </w:p>
          <w:p w:rsidR="0064284B" w:rsidRDefault="00DC3EC5">
            <w:pPr>
              <w:pStyle w:val="ConsPlusNormal"/>
              <w:rPr>
                <w:lang w:eastAsia="zh-CN"/>
              </w:rPr>
            </w:pPr>
            <w:r>
              <w:rPr>
                <w:lang w:eastAsia="zh-CN"/>
              </w:rPr>
              <w:t xml:space="preserve">Публичный отчет размещается 1 раз за полугодие </w:t>
            </w:r>
            <w:r>
              <w:rPr>
                <w:lang w:eastAsia="zh-CN"/>
              </w:rPr>
              <w:br/>
              <w:t>на официальном сайте территориального органа администрации города Перми</w:t>
            </w:r>
            <w:r w:rsidR="00204E72">
              <w:rPr>
                <w:lang w:eastAsia="zh-CN"/>
              </w:rPr>
              <w:t>,</w:t>
            </w:r>
            <w:r w:rsidR="00204E72">
              <w:t xml:space="preserve"> </w:t>
            </w:r>
            <w:r w:rsidR="00204E72" w:rsidRPr="00204E72">
              <w:rPr>
                <w:lang w:eastAsia="zh-CN"/>
              </w:rPr>
              <w:t>на территории которого расположен ТОС</w:t>
            </w:r>
            <w:r w:rsidR="00B86A3E">
              <w:rPr>
                <w:lang w:eastAsia="zh-CN"/>
              </w:rPr>
              <w:t>,</w:t>
            </w:r>
            <w:r>
              <w:rPr>
                <w:lang w:eastAsia="zh-CN"/>
              </w:rPr>
              <w:t xml:space="preserve"> и (или) на портале СО НКО, </w:t>
            </w:r>
          </w:p>
          <w:p w:rsidR="00DC3EC5" w:rsidRDefault="00DC3EC5">
            <w:pPr>
              <w:pStyle w:val="ConsPlusNormal"/>
              <w:rPr>
                <w:lang w:eastAsia="zh-CN"/>
              </w:rPr>
            </w:pPr>
            <w:r>
              <w:rPr>
                <w:lang w:eastAsia="zh-CN"/>
              </w:rPr>
              <w:t>и (или) в социальных сетях</w:t>
            </w:r>
          </w:p>
        </w:tc>
        <w:tc>
          <w:tcPr>
            <w:tcW w:w="3827" w:type="dxa"/>
            <w:tcBorders>
              <w:top w:val="single" w:sz="4" w:space="0" w:color="auto"/>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1 балл</w:t>
            </w:r>
          </w:p>
          <w:p w:rsidR="00DC3EC5" w:rsidRDefault="00DC3EC5">
            <w:pPr>
              <w:pStyle w:val="ConsPlusNormal"/>
              <w:jc w:val="center"/>
              <w:rPr>
                <w:lang w:eastAsia="zh-CN"/>
              </w:rPr>
            </w:pPr>
            <w:r>
              <w:rPr>
                <w:lang w:eastAsia="zh-CN"/>
              </w:rPr>
              <w:t>нет – «-1» балл</w:t>
            </w:r>
          </w:p>
        </w:tc>
        <w:tc>
          <w:tcPr>
            <w:tcW w:w="2977" w:type="dxa"/>
            <w:tcBorders>
              <w:top w:val="single" w:sz="4" w:space="0" w:color="auto"/>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Организация мероприятий:</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культурные (праздники, тематические встречи, семинары </w:t>
            </w:r>
            <w:r>
              <w:rPr>
                <w:lang w:eastAsia="zh-CN"/>
              </w:rPr>
              <w:br/>
              <w:t>и др.)</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мероприятие</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42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жилищно-коммунальное хозяйство и благоустройство (акции, тематические встречи, семинары и др.)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патриотические (праздники, тематические встречи, семинары и др.)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6.4</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работа с молодежью и детьми (организация летней трудовой занятости)</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6.5</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экологические (праздники, тематические встречи, семинары, экологические акции, экологическое просвещение жителей и др.)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6.6</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помощь жителям, относящимся к социально незащищенным категориям граждан (престарелым, инвалидам, малообеспеченным, одиноким, </w:t>
            </w:r>
            <w:r>
              <w:rPr>
                <w:lang w:eastAsia="zh-CN"/>
              </w:rPr>
              <w:br/>
              <w:t>а также многодетным семьям), и иным жителям, оказавшимся в трудной жизненной ситуации (форумы, фокус группы, круглые столы, конференции, семинары, кружки по интересам, социальные акции)</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6.7</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охрана общественного порядка (круглые столы, акции, тематические встречи)</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6.8</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спортивные / ЗОЖ (соревнования, праздники, тематические встречи, семинары и др.)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rPr>
          <w:trHeight w:val="322"/>
        </w:trPr>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6.9</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работа с молодыми семьями (праздники, тематические встречи, семинары и др.)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6.10</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rsidP="008701CD">
            <w:pPr>
              <w:pStyle w:val="ConsPlusNormal"/>
              <w:rPr>
                <w:lang w:eastAsia="zh-CN"/>
              </w:rPr>
            </w:pPr>
            <w:r>
              <w:rPr>
                <w:lang w:eastAsia="zh-CN"/>
              </w:rPr>
              <w:t>Участие в общественном контроле и профилактических мероприятиях (противопожарные, антинаркотические и др.), содействие ТОС органам местного самоуправления по вопросу выявлени</w:t>
            </w:r>
            <w:r w:rsidR="008701CD">
              <w:rPr>
                <w:lang w:eastAsia="zh-CN"/>
              </w:rPr>
              <w:t>я</w:t>
            </w:r>
            <w:r>
              <w:rPr>
                <w:lang w:eastAsia="zh-CN"/>
              </w:rPr>
              <w:t xml:space="preserve"> несанкционированных свалок и очагов навалов отходов, общественный контроль благоустройства, выявление и информирование компетентных органов</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7</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Участие в волонтерских акциях других организаций</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мероприятие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6 баллов</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8</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Содержание детских / спортивных площадок, расположенных в границах ТОС</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5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5 баллов</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9</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Участие в образовательных семинарах</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участие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2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10</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Наличие молодежной ячейки / молодежного совета </w:t>
            </w:r>
            <w:r>
              <w:rPr>
                <w:lang w:eastAsia="zh-CN"/>
              </w:rPr>
              <w:br/>
              <w:t>(от 16 до 35 лет включительно), организация мероприятий</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мероприятие, акцию и т.д., проведенное молодежной ячейкой</w:t>
            </w:r>
            <w:r w:rsidR="00E61DAB">
              <w:rPr>
                <w:lang w:eastAsia="zh-CN"/>
              </w:rPr>
              <w:t>/ молодежным</w:t>
            </w:r>
            <w:r w:rsidR="00E61DAB" w:rsidRPr="00E61DAB">
              <w:rPr>
                <w:lang w:eastAsia="zh-CN"/>
              </w:rPr>
              <w:t xml:space="preserve"> совет</w:t>
            </w:r>
            <w:r w:rsidR="00E61DAB">
              <w:rPr>
                <w:lang w:eastAsia="zh-CN"/>
              </w:rPr>
              <w:t>ом</w:t>
            </w:r>
            <w:r>
              <w:rPr>
                <w:lang w:eastAsia="zh-CN"/>
              </w:rPr>
              <w:t>,</w:t>
            </w:r>
          </w:p>
          <w:p w:rsidR="00DC3EC5" w:rsidRDefault="00DC3EC5" w:rsidP="00E61DAB">
            <w:pPr>
              <w:pStyle w:val="ConsPlusNormal"/>
              <w:jc w:val="center"/>
              <w:rPr>
                <w:lang w:eastAsia="zh-CN"/>
              </w:rPr>
            </w:pPr>
            <w:r>
              <w:rPr>
                <w:lang w:eastAsia="zh-CN"/>
              </w:rPr>
              <w:t>«-3» балла, если молодежная ячейка</w:t>
            </w:r>
            <w:r w:rsidR="00E61DAB">
              <w:rPr>
                <w:lang w:eastAsia="zh-CN"/>
              </w:rPr>
              <w:t>/ молодежный</w:t>
            </w:r>
            <w:r w:rsidR="00E61DAB" w:rsidRPr="00E61DAB">
              <w:rPr>
                <w:lang w:eastAsia="zh-CN"/>
              </w:rPr>
              <w:t xml:space="preserve"> совет</w:t>
            </w:r>
            <w:r w:rsidR="00E61DAB">
              <w:rPr>
                <w:lang w:eastAsia="zh-CN"/>
              </w:rPr>
              <w:t xml:space="preserve"> не создан</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12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11</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Совет Лиги председателей ТОС города Перми (далее – Совет Лиги)</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11.1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Членство в Совете Лиги </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1 балл</w:t>
            </w:r>
          </w:p>
          <w:p w:rsidR="00DC3EC5" w:rsidRDefault="00DC3EC5">
            <w:pPr>
              <w:pStyle w:val="ConsPlusNormal"/>
              <w:jc w:val="center"/>
              <w:rPr>
                <w:lang w:eastAsia="zh-CN"/>
              </w:rPr>
            </w:pPr>
            <w:r>
              <w:rPr>
                <w:lang w:eastAsia="zh-CN"/>
              </w:rPr>
              <w:t>нет – 0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11.2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Председатель Совета Лиги</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2 балла</w:t>
            </w:r>
          </w:p>
          <w:p w:rsidR="00DC3EC5" w:rsidRDefault="00DC3EC5">
            <w:pPr>
              <w:pStyle w:val="ConsPlusNormal"/>
              <w:jc w:val="center"/>
              <w:rPr>
                <w:lang w:eastAsia="zh-CN"/>
              </w:rPr>
            </w:pPr>
            <w:r>
              <w:rPr>
                <w:lang w:eastAsia="zh-CN"/>
              </w:rPr>
              <w:t>нет – 0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2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11.3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Заместитель председателя или секретарь Совета Лиги</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1 балл</w:t>
            </w:r>
          </w:p>
          <w:p w:rsidR="00DC3EC5" w:rsidRDefault="00DC3EC5">
            <w:pPr>
              <w:pStyle w:val="ConsPlusNormal"/>
              <w:jc w:val="center"/>
              <w:rPr>
                <w:lang w:eastAsia="zh-CN"/>
              </w:rPr>
            </w:pPr>
            <w:r>
              <w:rPr>
                <w:lang w:eastAsia="zh-CN"/>
              </w:rPr>
              <w:t>нет – 0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11.4</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Руководитель рабочей группы при Совете Лиги</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1 балл</w:t>
            </w:r>
          </w:p>
          <w:p w:rsidR="00DC3EC5" w:rsidRDefault="00DC3EC5">
            <w:pPr>
              <w:pStyle w:val="ConsPlusNormal"/>
              <w:jc w:val="center"/>
              <w:rPr>
                <w:lang w:eastAsia="zh-CN"/>
              </w:rPr>
            </w:pPr>
            <w:r>
              <w:rPr>
                <w:lang w:eastAsia="zh-CN"/>
              </w:rPr>
              <w:t>нет – 0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12</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rsidP="00E61DAB">
            <w:pPr>
              <w:pStyle w:val="ConsPlusNormal"/>
              <w:rPr>
                <w:lang w:eastAsia="zh-CN"/>
              </w:rPr>
            </w:pPr>
            <w:r>
              <w:rPr>
                <w:lang w:eastAsia="zh-CN"/>
              </w:rPr>
              <w:t>Участие в социально</w:t>
            </w:r>
            <w:r w:rsidR="00E61DAB">
              <w:rPr>
                <w:lang w:eastAsia="zh-CN"/>
              </w:rPr>
              <w:t>-</w:t>
            </w:r>
            <w:r>
              <w:rPr>
                <w:lang w:eastAsia="zh-CN"/>
              </w:rPr>
              <w:t>значимых конкурсах</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12.1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Федеральный уровень</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w:t>
            </w:r>
          </w:p>
          <w:p w:rsidR="00DC3EC5" w:rsidRDefault="00DC3EC5">
            <w:pPr>
              <w:pStyle w:val="ConsPlusNormal"/>
              <w:jc w:val="center"/>
              <w:rPr>
                <w:lang w:eastAsia="zh-CN"/>
              </w:rPr>
            </w:pPr>
            <w:r>
              <w:rPr>
                <w:lang w:eastAsia="zh-CN"/>
              </w:rPr>
              <w:t>за участие в конкурсе,</w:t>
            </w:r>
          </w:p>
          <w:p w:rsidR="00DC3EC5" w:rsidRDefault="00DC3EC5">
            <w:pPr>
              <w:pStyle w:val="ConsPlusNormal"/>
              <w:jc w:val="center"/>
              <w:rPr>
                <w:lang w:eastAsia="zh-CN"/>
              </w:rPr>
            </w:pPr>
            <w:r>
              <w:rPr>
                <w:lang w:eastAsia="zh-CN"/>
              </w:rPr>
              <w:t xml:space="preserve">5 баллов за победу в конкурсе, «-1» балл за неучастие </w:t>
            </w:r>
            <w:r>
              <w:rPr>
                <w:lang w:eastAsia="zh-CN"/>
              </w:rPr>
              <w:br/>
              <w:t>ни в одном конкурсе</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10 баллов</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12.2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Региональный уровень</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rPr>
          <w:trHeight w:val="322"/>
        </w:trPr>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12.3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Муниципальный уровень</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 xml:space="preserve">максимум 15 баллов </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12.3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Иные (частные конкурсы и др.)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13</w:t>
            </w:r>
          </w:p>
        </w:tc>
        <w:tc>
          <w:tcPr>
            <w:tcW w:w="14175"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Привлечение дополнительной поддержки для развития соответствующей территории</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13.1</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Депутаты всех уровней</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привлечение дополнительной поддержки</w:t>
            </w:r>
          </w:p>
          <w:p w:rsidR="00DC3EC5" w:rsidRDefault="00DC3EC5">
            <w:pPr>
              <w:pStyle w:val="ConsPlusNormal"/>
              <w:jc w:val="center"/>
              <w:rPr>
                <w:lang w:eastAsia="zh-CN"/>
              </w:rPr>
            </w:pPr>
            <w:r>
              <w:rPr>
                <w:lang w:eastAsia="zh-CN"/>
              </w:rPr>
              <w:t>(соглашения, письма)</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3 балла</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13.2</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Бизнес, ИП</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13.3</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Привлечение социальных партнеров (участие государственных и муниципальных учреждений </w:t>
            </w:r>
          </w:p>
          <w:p w:rsidR="00DC3EC5" w:rsidRDefault="00DC3EC5">
            <w:pPr>
              <w:pStyle w:val="ConsPlusNormal"/>
              <w:rPr>
                <w:lang w:eastAsia="zh-CN"/>
              </w:rPr>
            </w:pPr>
            <w:r>
              <w:rPr>
                <w:lang w:eastAsia="zh-CN"/>
              </w:rPr>
              <w:t>в мероприятиях, проводимых ТОС)</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r>
      <w:tr w:rsidR="00DC3EC5" w:rsidTr="00DC3EC5">
        <w:trPr>
          <w:trHeight w:val="539"/>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14</w:t>
            </w:r>
          </w:p>
        </w:tc>
        <w:tc>
          <w:tcPr>
            <w:tcW w:w="7371" w:type="dxa"/>
            <w:vMerge w:val="restart"/>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Организация общественных работ в ТОС (работа с ГУФСИН)</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 xml:space="preserve">10 баллов за организацию работы на территории ТОС </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10 баллов</w:t>
            </w:r>
          </w:p>
        </w:tc>
      </w:tr>
      <w:tr w:rsidR="00DC3EC5" w:rsidTr="00DC3EC5">
        <w:trPr>
          <w:trHeight w:val="32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C3EC5" w:rsidRDefault="00DC3EC5">
            <w:pPr>
              <w:rPr>
                <w:sz w:val="28"/>
                <w:szCs w:val="28"/>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 xml:space="preserve">1 балл за нахождение ТОС </w:t>
            </w:r>
            <w:r>
              <w:rPr>
                <w:lang w:eastAsia="zh-CN"/>
              </w:rPr>
              <w:br/>
              <w:t xml:space="preserve">в Перечне мест для отбывания осужденными наказания </w:t>
            </w:r>
            <w:r>
              <w:rPr>
                <w:lang w:eastAsia="zh-CN"/>
              </w:rPr>
              <w:br/>
              <w:t>в виде исправительных работ (постановление администрации города Перми от 29 декабря 2007 г.</w:t>
            </w:r>
            <w:r>
              <w:rPr>
                <w:lang w:eastAsia="zh-CN"/>
              </w:rPr>
              <w:br/>
              <w:t xml:space="preserve">№ 561 «Об определении мест для отбывания наказания лицами, осужденными </w:t>
            </w:r>
            <w:r>
              <w:rPr>
                <w:lang w:eastAsia="zh-CN"/>
              </w:rPr>
              <w:br/>
              <w:t xml:space="preserve">к обязательным </w:t>
            </w:r>
            <w:r>
              <w:rPr>
                <w:lang w:eastAsia="zh-CN"/>
              </w:rPr>
              <w:br/>
              <w:t>и исправительным работам»)</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15</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Участие в составе совещательных органов всех уровней власти</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да – 1 балл</w:t>
            </w:r>
          </w:p>
          <w:p w:rsidR="00DC3EC5" w:rsidRDefault="00DC3EC5">
            <w:pPr>
              <w:pStyle w:val="ConsPlusNormal"/>
              <w:jc w:val="center"/>
              <w:rPr>
                <w:lang w:eastAsia="zh-CN"/>
              </w:rPr>
            </w:pPr>
            <w:r>
              <w:rPr>
                <w:lang w:eastAsia="zh-CN"/>
              </w:rPr>
              <w:t>нет – 0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16</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 xml:space="preserve">Транслирование практики ТОС на городских, краевых </w:t>
            </w:r>
            <w:r>
              <w:rPr>
                <w:lang w:eastAsia="zh-CN"/>
              </w:rPr>
              <w:br/>
              <w:t>и межрегиональных площадках</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 балл за выступление</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17</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Информирование населения о мероприятиях краевого, городского и районного уровня</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 xml:space="preserve">1 балл за организацию работы, «-1» балл, </w:t>
            </w:r>
            <w:r>
              <w:rPr>
                <w:lang w:eastAsia="zh-CN"/>
              </w:rPr>
              <w:br/>
              <w:t xml:space="preserve">если информирование </w:t>
            </w:r>
            <w:r>
              <w:rPr>
                <w:lang w:eastAsia="zh-CN"/>
              </w:rPr>
              <w:br/>
              <w:t>не проводилось</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 балл</w:t>
            </w:r>
          </w:p>
        </w:tc>
      </w:tr>
      <w:tr w:rsidR="00DC3EC5" w:rsidTr="00DC3EC5">
        <w:tc>
          <w:tcPr>
            <w:tcW w:w="704"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18</w:t>
            </w:r>
          </w:p>
        </w:tc>
        <w:tc>
          <w:tcPr>
            <w:tcW w:w="7371"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Развитие аккаунта ТОС в социальных сетях</w:t>
            </w:r>
          </w:p>
        </w:tc>
        <w:tc>
          <w:tcPr>
            <w:tcW w:w="382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 xml:space="preserve">10 баллов за общее количество подписчиков </w:t>
            </w:r>
            <w:r>
              <w:rPr>
                <w:lang w:eastAsia="zh-CN"/>
              </w:rPr>
              <w:br/>
              <w:t xml:space="preserve">не менее 10 % от общей численности населения, проживающих в границах ТОС. </w:t>
            </w:r>
          </w:p>
          <w:p w:rsidR="00DC3EC5" w:rsidRDefault="00DC3EC5">
            <w:pPr>
              <w:pStyle w:val="ConsPlusNormal"/>
              <w:jc w:val="center"/>
              <w:rPr>
                <w:lang w:eastAsia="zh-CN"/>
              </w:rPr>
            </w:pPr>
            <w:r>
              <w:rPr>
                <w:lang w:eastAsia="zh-CN"/>
              </w:rPr>
              <w:t xml:space="preserve">5 баллов за общее количество подписчиков менее 10 %. </w:t>
            </w:r>
          </w:p>
          <w:p w:rsidR="00DC3EC5" w:rsidRDefault="00DC3EC5">
            <w:pPr>
              <w:pStyle w:val="ConsPlusNormal"/>
              <w:jc w:val="center"/>
              <w:rPr>
                <w:lang w:eastAsia="zh-CN"/>
              </w:rPr>
            </w:pPr>
            <w:r>
              <w:rPr>
                <w:lang w:eastAsia="zh-CN"/>
              </w:rPr>
              <w:t xml:space="preserve">«-10» баллов </w:t>
            </w:r>
            <w:r>
              <w:rPr>
                <w:lang w:eastAsia="zh-CN"/>
              </w:rPr>
              <w:br/>
              <w:t xml:space="preserve">за отсутствие группы ТОС </w:t>
            </w:r>
            <w:r>
              <w:rPr>
                <w:lang w:eastAsia="zh-CN"/>
              </w:rPr>
              <w:br/>
              <w:t>в социальных сетях</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максимум 10 балла</w:t>
            </w:r>
          </w:p>
        </w:tc>
      </w:tr>
      <w:tr w:rsidR="00DC3EC5" w:rsidTr="00DC3EC5">
        <w:tc>
          <w:tcPr>
            <w:tcW w:w="11902" w:type="dxa"/>
            <w:gridSpan w:val="3"/>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rPr>
                <w:lang w:eastAsia="zh-CN"/>
              </w:rPr>
            </w:pPr>
            <w:r>
              <w:rPr>
                <w:lang w:eastAsia="zh-CN"/>
              </w:rPr>
              <w:t>Максимум баллов</w:t>
            </w:r>
          </w:p>
        </w:tc>
        <w:tc>
          <w:tcPr>
            <w:tcW w:w="2977" w:type="dxa"/>
            <w:tcBorders>
              <w:top w:val="single" w:sz="4" w:space="0" w:color="000000"/>
              <w:left w:val="single" w:sz="4" w:space="0" w:color="000000"/>
              <w:bottom w:val="single" w:sz="4" w:space="0" w:color="000000"/>
              <w:right w:val="single" w:sz="4" w:space="0" w:color="000000"/>
            </w:tcBorders>
            <w:hideMark/>
          </w:tcPr>
          <w:p w:rsidR="00DC3EC5" w:rsidRDefault="00DC3EC5">
            <w:pPr>
              <w:pStyle w:val="ConsPlusNormal"/>
              <w:jc w:val="center"/>
              <w:rPr>
                <w:lang w:eastAsia="zh-CN"/>
              </w:rPr>
            </w:pPr>
            <w:r>
              <w:rPr>
                <w:lang w:eastAsia="zh-CN"/>
              </w:rPr>
              <w:t>191</w:t>
            </w:r>
          </w:p>
        </w:tc>
      </w:tr>
    </w:tbl>
    <w:p w:rsidR="007F00D2" w:rsidRDefault="007F00D2">
      <w:pPr>
        <w:spacing w:line="240" w:lineRule="exact"/>
        <w:jc w:val="center"/>
        <w:rPr>
          <w:sz w:val="28"/>
          <w:szCs w:val="28"/>
        </w:rPr>
      </w:pPr>
    </w:p>
    <w:sectPr w:rsidR="007F00D2" w:rsidSect="00796C51">
      <w:headerReference w:type="default" r:id="rId32"/>
      <w:pgSz w:w="16838" w:h="11905" w:orient="landscape"/>
      <w:pgMar w:top="1134" w:right="567" w:bottom="1134" w:left="1418" w:header="363"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89" w:rsidRDefault="00507D89">
      <w:r>
        <w:separator/>
      </w:r>
    </w:p>
  </w:endnote>
  <w:endnote w:type="continuationSeparator" w:id="0">
    <w:p w:rsidR="00507D89" w:rsidRDefault="005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89" w:rsidRDefault="00507D89">
      <w:r>
        <w:separator/>
      </w:r>
    </w:p>
  </w:footnote>
  <w:footnote w:type="continuationSeparator" w:id="0">
    <w:p w:rsidR="00507D89" w:rsidRDefault="0050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182867"/>
      <w:docPartObj>
        <w:docPartGallery w:val="Page Numbers (Top of Page)"/>
        <w:docPartUnique/>
      </w:docPartObj>
    </w:sdtPr>
    <w:sdtEndPr>
      <w:rPr>
        <w:sz w:val="28"/>
        <w:szCs w:val="28"/>
      </w:rPr>
    </w:sdtEndPr>
    <w:sdtContent>
      <w:p w:rsidR="00F323A8" w:rsidRPr="00396647" w:rsidRDefault="00F323A8">
        <w:pPr>
          <w:pStyle w:val="ab"/>
          <w:jc w:val="center"/>
          <w:rPr>
            <w:sz w:val="28"/>
            <w:szCs w:val="28"/>
          </w:rPr>
        </w:pPr>
        <w:r w:rsidRPr="00396647">
          <w:rPr>
            <w:sz w:val="28"/>
            <w:szCs w:val="28"/>
          </w:rPr>
          <w:fldChar w:fldCharType="begin"/>
        </w:r>
        <w:r w:rsidRPr="00396647">
          <w:rPr>
            <w:sz w:val="28"/>
            <w:szCs w:val="28"/>
          </w:rPr>
          <w:instrText>PAGE   \* MERGEFORMAT</w:instrText>
        </w:r>
        <w:r w:rsidRPr="00396647">
          <w:rPr>
            <w:sz w:val="28"/>
            <w:szCs w:val="28"/>
          </w:rPr>
          <w:fldChar w:fldCharType="separate"/>
        </w:r>
        <w:r w:rsidR="00396D46">
          <w:rPr>
            <w:noProof/>
            <w:sz w:val="28"/>
            <w:szCs w:val="28"/>
          </w:rPr>
          <w:t>7</w:t>
        </w:r>
        <w:r w:rsidRPr="00396647">
          <w:rPr>
            <w:sz w:val="28"/>
            <w:szCs w:val="28"/>
          </w:rPr>
          <w:fldChar w:fldCharType="end"/>
        </w:r>
      </w:p>
    </w:sdtContent>
  </w:sdt>
  <w:p w:rsidR="00F323A8" w:rsidRDefault="00F323A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A8" w:rsidRDefault="00F323A8">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396D46">
      <w:rPr>
        <w:noProof/>
        <w:sz w:val="28"/>
        <w:szCs w:val="28"/>
      </w:rPr>
      <w:t>7</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D2"/>
    <w:rsid w:val="00036219"/>
    <w:rsid w:val="000544A9"/>
    <w:rsid w:val="00057742"/>
    <w:rsid w:val="00077AC4"/>
    <w:rsid w:val="00160F73"/>
    <w:rsid w:val="0018409C"/>
    <w:rsid w:val="001846A0"/>
    <w:rsid w:val="001B71F7"/>
    <w:rsid w:val="00204E72"/>
    <w:rsid w:val="0021277B"/>
    <w:rsid w:val="00240607"/>
    <w:rsid w:val="002C2F59"/>
    <w:rsid w:val="002D18C4"/>
    <w:rsid w:val="002E17CC"/>
    <w:rsid w:val="002F5786"/>
    <w:rsid w:val="0034580C"/>
    <w:rsid w:val="00360F90"/>
    <w:rsid w:val="00396647"/>
    <w:rsid w:val="00396D46"/>
    <w:rsid w:val="003C6E5A"/>
    <w:rsid w:val="00450AEF"/>
    <w:rsid w:val="004740FA"/>
    <w:rsid w:val="004936CB"/>
    <w:rsid w:val="004C4BBF"/>
    <w:rsid w:val="00507D89"/>
    <w:rsid w:val="00517356"/>
    <w:rsid w:val="0052630F"/>
    <w:rsid w:val="00534FC2"/>
    <w:rsid w:val="005619F7"/>
    <w:rsid w:val="005830A1"/>
    <w:rsid w:val="005960C4"/>
    <w:rsid w:val="005F0F46"/>
    <w:rsid w:val="006026AA"/>
    <w:rsid w:val="00607987"/>
    <w:rsid w:val="00624249"/>
    <w:rsid w:val="0064208A"/>
    <w:rsid w:val="0064284B"/>
    <w:rsid w:val="006E2D27"/>
    <w:rsid w:val="00727906"/>
    <w:rsid w:val="00796C51"/>
    <w:rsid w:val="007B0529"/>
    <w:rsid w:val="007C676E"/>
    <w:rsid w:val="007F00D2"/>
    <w:rsid w:val="008233CD"/>
    <w:rsid w:val="008446A5"/>
    <w:rsid w:val="008654BB"/>
    <w:rsid w:val="008701CD"/>
    <w:rsid w:val="008A38DB"/>
    <w:rsid w:val="008B39B4"/>
    <w:rsid w:val="008F3E11"/>
    <w:rsid w:val="00925D26"/>
    <w:rsid w:val="009C7CF7"/>
    <w:rsid w:val="009D3D0F"/>
    <w:rsid w:val="00A0321F"/>
    <w:rsid w:val="00A5729C"/>
    <w:rsid w:val="00A77A9A"/>
    <w:rsid w:val="00AA2593"/>
    <w:rsid w:val="00AC6850"/>
    <w:rsid w:val="00AF6DC4"/>
    <w:rsid w:val="00B35693"/>
    <w:rsid w:val="00B446CD"/>
    <w:rsid w:val="00B86A3E"/>
    <w:rsid w:val="00BA1431"/>
    <w:rsid w:val="00BA68A4"/>
    <w:rsid w:val="00BF6DBA"/>
    <w:rsid w:val="00C05A88"/>
    <w:rsid w:val="00C157F3"/>
    <w:rsid w:val="00C4652D"/>
    <w:rsid w:val="00C62D58"/>
    <w:rsid w:val="00C74D59"/>
    <w:rsid w:val="00CA5B75"/>
    <w:rsid w:val="00CE1481"/>
    <w:rsid w:val="00DA714E"/>
    <w:rsid w:val="00DB2531"/>
    <w:rsid w:val="00DC05A4"/>
    <w:rsid w:val="00DC0A98"/>
    <w:rsid w:val="00DC3EC5"/>
    <w:rsid w:val="00DD4C62"/>
    <w:rsid w:val="00E10AF4"/>
    <w:rsid w:val="00E3377B"/>
    <w:rsid w:val="00E44B73"/>
    <w:rsid w:val="00E57D61"/>
    <w:rsid w:val="00E57DFE"/>
    <w:rsid w:val="00E61DAB"/>
    <w:rsid w:val="00E82DE9"/>
    <w:rsid w:val="00EA5EE6"/>
    <w:rsid w:val="00EC67CE"/>
    <w:rsid w:val="00EC7820"/>
    <w:rsid w:val="00F06CDF"/>
    <w:rsid w:val="00F323A8"/>
    <w:rsid w:val="00F74506"/>
    <w:rsid w:val="00FA3110"/>
    <w:rsid w:val="00FF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9E028-41B5-40CC-9884-202BF067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09C"/>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rPr>
      <w:rFonts w:ascii="Arial" w:eastAsia="Arial" w:hAnsi="Arial" w:cs="Arial"/>
      <w:sz w:val="40"/>
      <w:szCs w:val="40"/>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qFormat/>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rPr>
  </w:style>
  <w:style w:type="paragraph" w:styleId="afc">
    <w:name w:val="Body Text Indent"/>
    <w:basedOn w:val="a"/>
    <w:link w:val="afd"/>
    <w:pPr>
      <w:ind w:right="-1"/>
      <w:jc w:val="both"/>
    </w:pPr>
    <w:rPr>
      <w:sz w:val="26"/>
    </w:rPr>
  </w:style>
  <w:style w:type="character" w:styleId="afe">
    <w:name w:val="page number"/>
    <w:basedOn w:val="a0"/>
  </w:style>
  <w:style w:type="paragraph" w:styleId="aff">
    <w:name w:val="Balloon Text"/>
    <w:basedOn w:val="a"/>
    <w:link w:val="aff0"/>
    <w:uiPriority w:val="99"/>
    <w:rPr>
      <w:rFonts w:ascii="Segoe UI" w:hAnsi="Segoe UI" w:cs="Segoe UI"/>
      <w:sz w:val="18"/>
      <w:szCs w:val="18"/>
    </w:rPr>
  </w:style>
  <w:style w:type="character" w:customStyle="1" w:styleId="aff0">
    <w:name w:val="Текст выноски Знак"/>
    <w:link w:val="aff"/>
    <w:uiPriority w:val="99"/>
    <w:rPr>
      <w:rFonts w:ascii="Segoe UI" w:hAnsi="Segoe UI" w:cs="Segoe UI"/>
      <w:sz w:val="18"/>
      <w:szCs w:val="18"/>
    </w:rPr>
  </w:style>
  <w:style w:type="character" w:customStyle="1" w:styleId="ac">
    <w:name w:val="Верхний колонтитул Знак"/>
    <w:link w:val="ab"/>
    <w:uiPriority w:val="99"/>
  </w:style>
  <w:style w:type="numbering" w:customStyle="1" w:styleId="13">
    <w:name w:val="Нет списка1"/>
    <w:next w:val="a2"/>
    <w:uiPriority w:val="99"/>
    <w:semiHidden/>
    <w:unhideWhenUsed/>
  </w:style>
  <w:style w:type="character" w:styleId="aff1">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2">
    <w:name w:val="Форма"/>
    <w:rPr>
      <w:sz w:val="28"/>
      <w:szCs w:val="28"/>
      <w:lang w:eastAsia="ru-RU"/>
    </w:rPr>
  </w:style>
  <w:style w:type="character" w:customStyle="1" w:styleId="afb">
    <w:name w:val="Основной текст Знак"/>
    <w:link w:val="afa"/>
    <w:rPr>
      <w:rFonts w:ascii="Courier New" w:hAnsi="Courier New"/>
      <w:sz w:val="26"/>
    </w:rPr>
  </w:style>
  <w:style w:type="paragraph" w:customStyle="1" w:styleId="ConsPlusNormal">
    <w:name w:val="ConsPlusNormal"/>
    <w:uiPriority w:val="99"/>
    <w:rPr>
      <w:sz w:val="28"/>
      <w:szCs w:val="28"/>
      <w:lang w:eastAsia="ru-RU"/>
    </w:rPr>
  </w:style>
  <w:style w:type="numbering" w:customStyle="1" w:styleId="110">
    <w:name w:val="Нет списка11"/>
    <w:next w:val="a2"/>
    <w:uiPriority w:val="99"/>
    <w:semiHidden/>
    <w:unhideWhenUsed/>
  </w:style>
  <w:style w:type="numbering" w:customStyle="1" w:styleId="111">
    <w:name w:val="Нет списка111"/>
    <w:next w:val="a2"/>
    <w:uiPriority w:val="99"/>
    <w:semiHidden/>
    <w:unhideWhenUsed/>
  </w:style>
  <w:style w:type="paragraph" w:customStyle="1" w:styleId="font5">
    <w:name w:val="font5"/>
    <w:basedOn w:val="a"/>
    <w:pPr>
      <w:spacing w:before="100" w:beforeAutospacing="1" w:after="100" w:afterAutospacing="1"/>
    </w:pPr>
    <w:rPr>
      <w:color w:val="000000"/>
      <w:sz w:val="28"/>
      <w:szCs w:val="28"/>
    </w:rPr>
  </w:style>
  <w:style w:type="paragraph" w:customStyle="1" w:styleId="xl80">
    <w:name w:val="xl80"/>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pPr>
      <w:shd w:val="clear" w:color="000000" w:fill="FFFFFF"/>
      <w:spacing w:before="100" w:beforeAutospacing="1" w:after="100" w:afterAutospacing="1"/>
    </w:pPr>
    <w:rPr>
      <w:sz w:val="24"/>
      <w:szCs w:val="24"/>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5">
    <w:name w:val="Нет списка2"/>
    <w:next w:val="a2"/>
    <w:uiPriority w:val="99"/>
    <w:semiHidden/>
    <w:unhideWhenUsed/>
  </w:style>
  <w:style w:type="numbering" w:customStyle="1" w:styleId="33">
    <w:name w:val="Нет списка3"/>
    <w:next w:val="a2"/>
    <w:uiPriority w:val="99"/>
    <w:semiHidden/>
    <w:unhideWhenUsed/>
  </w:style>
  <w:style w:type="paragraph" w:customStyle="1" w:styleId="font6">
    <w:name w:val="font6"/>
    <w:basedOn w:val="a"/>
    <w:pPr>
      <w:spacing w:before="100" w:beforeAutospacing="1" w:after="100" w:afterAutospacing="1"/>
    </w:pPr>
    <w:rPr>
      <w:rFonts w:ascii="Tahoma" w:hAnsi="Tahoma" w:cs="Tahoma"/>
      <w:color w:val="000000"/>
      <w:sz w:val="18"/>
      <w:szCs w:val="18"/>
    </w:rPr>
  </w:style>
  <w:style w:type="paragraph" w:customStyle="1" w:styleId="font7">
    <w:name w:val="font7"/>
    <w:basedOn w:val="a"/>
    <w:pPr>
      <w:spacing w:before="100" w:beforeAutospacing="1" w:after="100" w:afterAutospacing="1"/>
    </w:pPr>
    <w:rPr>
      <w:rFonts w:ascii="Tahoma" w:hAnsi="Tahoma" w:cs="Tahoma"/>
      <w:color w:val="000000"/>
      <w:sz w:val="18"/>
      <w:szCs w:val="18"/>
    </w:rPr>
  </w:style>
  <w:style w:type="paragraph" w:customStyle="1" w:styleId="font8">
    <w:name w:val="font8"/>
    <w:basedOn w:val="a"/>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style>
  <w:style w:type="character" w:customStyle="1" w:styleId="ae">
    <w:name w:val="Нижний колонтитул Знак"/>
    <w:link w:val="ad"/>
    <w:uiPriority w:val="99"/>
  </w:style>
  <w:style w:type="table" w:customStyle="1" w:styleId="14">
    <w:name w:val="Сетка таблицы1"/>
    <w:basedOn w:val="a1"/>
    <w:next w:val="af0"/>
    <w:uiPriority w:val="59"/>
    <w:rPr>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rPr>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Основной текст с отступом Знак"/>
    <w:basedOn w:val="a0"/>
    <w:link w:val="afc"/>
    <w:rsid w:val="00DC3EC5"/>
    <w:rPr>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7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8E2ADD1A474EF10DF97A2F5A645A9ADA27271E8576285CB9D6A508ECE866EBBF4A0116D605BAC196931E3F81D1704AF0F8E2AADA5D48C387A31o5X2F" TargetMode="External"/><Relationship Id="rId13" Type="http://schemas.openxmlformats.org/officeDocument/2006/relationships/hyperlink" Target="consultantplus://offline/ref=9F98E2ADD1A474EF10DF97A2F5A645A9ADA27271E055628DC79F375A86978A6CBCFBFF066A2957AD196931E4F5421211BE57812BB0BAD49324783352o8X6F" TargetMode="External"/><Relationship Id="rId18" Type="http://schemas.openxmlformats.org/officeDocument/2006/relationships/hyperlink" Target="consultantplus://offline/ref=9F98E2ADD1A474EF10DF97A2F5A645A9ADA27271E0576785CB90375A86978A6CBCFBFF066A2957AD196931E6F6421211BE57812BB0BAD49324783352o8X6F" TargetMode="External"/><Relationship Id="rId26" Type="http://schemas.openxmlformats.org/officeDocument/2006/relationships/hyperlink" Target="consultantplus://offline/ref=9F98E2ADD1A474EF10DF97A2F5A645A9ADA27271E0556B88CE95375A86978A6CBCFBFF066A2957AD196931E6FA421211BE57812BB0BAD49324783352o8X6F" TargetMode="External"/><Relationship Id="rId3" Type="http://schemas.openxmlformats.org/officeDocument/2006/relationships/settings" Target="settings.xml"/><Relationship Id="rId21" Type="http://schemas.openxmlformats.org/officeDocument/2006/relationships/hyperlink" Target="consultantplus://offline/ref=9F98E2ADD1A474EF10DF97A2F5A645A9ADA27271E0516B88CC97375A86978A6CBCFBFF066A2957AD196931E6F6421211BE57812BB0BAD49324783352o8X6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9F98E2ADD1A474EF10DF97A2F5A645A9ADA27271E0576788C794375A86978A6CBCFBFF066A2957AD196931E3F1421211BE57812BB0BAD49324783352o8X6F" TargetMode="External"/><Relationship Id="rId17" Type="http://schemas.openxmlformats.org/officeDocument/2006/relationships/hyperlink" Target="consultantplus://offline/ref=9F98E2ADD1A474EF10DF97A2F5A645A9ADA27271E0546189CC92375A86978A6CBCFBFF066A2957AD196931E4F2421211BE57812BB0BAD49324783352o8X6F" TargetMode="External"/><Relationship Id="rId25" Type="http://schemas.openxmlformats.org/officeDocument/2006/relationships/hyperlink" Target="consultantplus://offline/ref=9F98E2ADD1A474EF10DF97A2F5A645A9ADA27271E052608AC991375A86978A6CBCFBFF066A2957AD196931E6F6421211BE57812BB0BAD49324783352o8X6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F98E2ADD1A474EF10DF97A2F5A645A9ADA27271E0556B8ECA97375A86978A6CBCFBFF066A2957AD196931E6F6421211BE57812BB0BAD49324783352o8X6F" TargetMode="External"/><Relationship Id="rId20" Type="http://schemas.openxmlformats.org/officeDocument/2006/relationships/hyperlink" Target="consultantplus://offline/ref=9F98E2ADD1A474EF10DF97A2F5A645A9ADA27271E051618FCA93375A86978A6CBCFBFF066A2957AD196931E2FB421211BE57812BB0BAD49324783352o8X6F" TargetMode="External"/><Relationship Id="rId29" Type="http://schemas.openxmlformats.org/officeDocument/2006/relationships/hyperlink" Target="consultantplus://offline/ref=9F98E2ADD1A474EF10DF97A2F5A645A9ADA27271E0576785CB90375A86978A6CBCFBFF066A2957AD196931E6F6421211BE57812BB0BAD49324783352o8X6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F98E2ADD1A474EF10DF97A2F5A645A9ADA27271E050618ACC9E375A86978A6CBCFBFF066A2957AD196931E6F6421211BE57812BB0BAD49324783352o8X6F" TargetMode="External"/><Relationship Id="rId24" Type="http://schemas.openxmlformats.org/officeDocument/2006/relationships/hyperlink" Target="consultantplus://offline/ref=9F98E2ADD1A474EF10DF97A2F5A645A9ADA27271E055628DC79F375A86978A6CBCFBFF066A2957AD196931E4F5421211BE57812BB0BAD49324783352o8X6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9F98E2ADD1A474EF10DF97A2F5A645A9ADA27271E0556B88CE95375A86978A6CBCFBFF066A2957AD196931E6FA421211BE57812BB0BAD49324783352o8X6F" TargetMode="External"/><Relationship Id="rId23" Type="http://schemas.openxmlformats.org/officeDocument/2006/relationships/hyperlink" Target="consultantplus://offline/ref=9F98E2ADD1A474EF10DF97A2F5A645A9ADA27271E0576788C794375A86978A6CBCFBFF066A2957AD196931E3F1421211BE57812BB0BAD49324783352o8X6F" TargetMode="External"/><Relationship Id="rId28" Type="http://schemas.openxmlformats.org/officeDocument/2006/relationships/hyperlink" Target="consultantplus://offline/ref=9F98E2ADD1A474EF10DF97A2F5A645A9ADA27271E0546189CC92375A86978A6CBCFBFF066A2957AD196931E4F2421211BE57812BB0BAD49324783352o8X6F" TargetMode="External"/><Relationship Id="rId10" Type="http://schemas.openxmlformats.org/officeDocument/2006/relationships/hyperlink" Target="consultantplus://offline/ref=9F98E2ADD1A474EF10DF97A2F5A645A9ADA27271E0516B88CC97375A86978A6CBCFBFF066A2957AD196931E6F6421211BE57812BB0BAD49324783352o8X6F" TargetMode="External"/><Relationship Id="rId19" Type="http://schemas.openxmlformats.org/officeDocument/2006/relationships/hyperlink" Target="consultantplus://offline/ref=9F98E2ADD1A474EF10DF97A2F5A645A9ADA27271E8576285CB9D6A508ECE866EBBF4A0116D605BAC196931E3F81D1704AF0F8E2AADA5D48C387A31o5X2F" TargetMode="External"/><Relationship Id="rId31" Type="http://schemas.openxmlformats.org/officeDocument/2006/relationships/hyperlink" Target="https://login.consultant.ru/link/?req=doc&amp;base=RLAW368&amp;n=185511&amp;dst=235" TargetMode="External"/><Relationship Id="rId4" Type="http://schemas.openxmlformats.org/officeDocument/2006/relationships/webSettings" Target="webSettings.xml"/><Relationship Id="rId9" Type="http://schemas.openxmlformats.org/officeDocument/2006/relationships/hyperlink" Target="consultantplus://offline/ref=9F98E2ADD1A474EF10DF97A2F5A645A9ADA27271E051618FCA93375A86978A6CBCFBFF066A2957AD196931E2FB421211BE57812BB0BAD49324783352o8X6F" TargetMode="External"/><Relationship Id="rId14" Type="http://schemas.openxmlformats.org/officeDocument/2006/relationships/hyperlink" Target="consultantplus://offline/ref=9F98E2ADD1A474EF10DF97A2F5A645A9ADA27271E052608AC991375A86978A6CBCFBFF066A2957AD196931E6F6421211BE57812BB0BAD49324783352o8X6F" TargetMode="External"/><Relationship Id="rId22" Type="http://schemas.openxmlformats.org/officeDocument/2006/relationships/hyperlink" Target="consultantplus://offline/ref=9F98E2ADD1A474EF10DF97A2F5A645A9ADA27271E050618ACC9E375A86978A6CBCFBFF066A2957AD196931E6F6421211BE57812BB0BAD49324783352o8X6F" TargetMode="External"/><Relationship Id="rId27" Type="http://schemas.openxmlformats.org/officeDocument/2006/relationships/hyperlink" Target="consultantplus://offline/ref=9F98E2ADD1A474EF10DF97A2F5A645A9ADA27271E0556B8ECA97375A86978A6CBCFBFF066A2957AD196931E6F6421211BE57812BB0BAD49324783352o8X6F" TargetMode="External"/><Relationship Id="rId30"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26E6-8AF2-47B9-9942-FACE406F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5820</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38923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Самохвалова Елена Владимировна</cp:lastModifiedBy>
  <cp:revision>2</cp:revision>
  <cp:lastPrinted>2024-03-19T12:49:00Z</cp:lastPrinted>
  <dcterms:created xsi:type="dcterms:W3CDTF">2024-03-19T12:50:00Z</dcterms:created>
  <dcterms:modified xsi:type="dcterms:W3CDTF">2024-03-19T12:50:00Z</dcterms:modified>
  <cp:version>983040</cp:version>
</cp:coreProperties>
</file>