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157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75C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157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75C0A">
                        <w:rPr>
                          <w:sz w:val="28"/>
                          <w:szCs w:val="28"/>
                          <w:u w:val="single"/>
                        </w:rPr>
                        <w:t xml:space="preserve"> 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1577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1577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01DCE" w:rsidRDefault="00F01DCE" w:rsidP="00025DB9">
      <w:pPr>
        <w:jc w:val="both"/>
        <w:rPr>
          <w:b/>
          <w:bCs/>
          <w:sz w:val="28"/>
          <w:szCs w:val="28"/>
        </w:rPr>
      </w:pPr>
    </w:p>
    <w:p w:rsidR="00F01DCE" w:rsidRPr="00F01DCE" w:rsidRDefault="00F01DCE" w:rsidP="00F01DCE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F01DCE">
        <w:rPr>
          <w:b/>
          <w:sz w:val="28"/>
          <w:szCs w:val="28"/>
          <w:lang w:eastAsia="ar-SA"/>
        </w:rPr>
        <w:t xml:space="preserve">О внесении изменений в </w:t>
      </w:r>
      <w:r w:rsidRPr="00F01DCE">
        <w:rPr>
          <w:rFonts w:eastAsia="Calibri"/>
          <w:b/>
          <w:sz w:val="28"/>
          <w:szCs w:val="28"/>
          <w:lang w:eastAsia="en-US"/>
        </w:rPr>
        <w:t>Правила благоустройства территории города Перми</w:t>
      </w:r>
      <w:r w:rsidRPr="00F01DCE">
        <w:rPr>
          <w:rFonts w:eastAsia="Calibri"/>
          <w:sz w:val="28"/>
          <w:szCs w:val="28"/>
          <w:lang w:eastAsia="en-US"/>
        </w:rPr>
        <w:t xml:space="preserve">, </w:t>
      </w:r>
      <w:r w:rsidRPr="00F01DCE">
        <w:rPr>
          <w:rFonts w:eastAsia="Calibri"/>
          <w:b/>
          <w:sz w:val="28"/>
          <w:szCs w:val="28"/>
          <w:lang w:eastAsia="en-US"/>
        </w:rPr>
        <w:t xml:space="preserve">утвержденные решением Пермской городской Думы </w:t>
      </w:r>
    </w:p>
    <w:p w:rsidR="00F01DCE" w:rsidRPr="00F01DCE" w:rsidRDefault="00F01DCE" w:rsidP="00F01DCE">
      <w:pPr>
        <w:suppressAutoHyphens/>
        <w:spacing w:after="480"/>
        <w:jc w:val="center"/>
        <w:rPr>
          <w:b/>
          <w:sz w:val="28"/>
          <w:szCs w:val="28"/>
          <w:lang w:eastAsia="ar-SA"/>
        </w:rPr>
      </w:pPr>
      <w:r w:rsidRPr="00F01DCE">
        <w:rPr>
          <w:rFonts w:eastAsia="Calibri"/>
          <w:b/>
          <w:sz w:val="28"/>
          <w:szCs w:val="28"/>
          <w:lang w:eastAsia="en-US"/>
        </w:rPr>
        <w:t xml:space="preserve">от 15.12.2020 № 277 </w:t>
      </w:r>
    </w:p>
    <w:p w:rsidR="00F01DCE" w:rsidRPr="00F01DCE" w:rsidRDefault="00F01DCE" w:rsidP="00F01D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</w:t>
      </w:r>
      <w:r w:rsidRPr="00F01DCE">
        <w:rPr>
          <w:rFonts w:eastAsia="Calibri"/>
          <w:bCs/>
          <w:sz w:val="28"/>
          <w:szCs w:val="28"/>
          <w:lang w:eastAsia="en-US"/>
        </w:rPr>
        <w:t>в целях актуализации правовых актов города Перми</w:t>
      </w:r>
    </w:p>
    <w:p w:rsidR="00F01DCE" w:rsidRPr="00F01DCE" w:rsidRDefault="00F01DCE" w:rsidP="00F01DCE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F01DCE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F01DCE">
        <w:rPr>
          <w:rFonts w:eastAsia="Calibri"/>
          <w:b/>
          <w:sz w:val="28"/>
          <w:szCs w:val="28"/>
          <w:lang w:eastAsia="en-US"/>
        </w:rPr>
        <w:t>: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1. Внести в Правила благоустройства территории города Перми, утвержденные решением Пермской городской Думы от 15.12.2020 № 277 (в редакции решений Пермской городской Думы</w:t>
      </w:r>
      <w:r w:rsidRPr="00F01DC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01DCE">
        <w:rPr>
          <w:rFonts w:eastAsia="Calibri"/>
          <w:sz w:val="28"/>
          <w:szCs w:val="28"/>
          <w:lang w:eastAsia="en-US"/>
        </w:rPr>
        <w:t>от 15.12.2020 № 277 от 24.02.2021 № 40, от 27.04.2021 № 102, от 24.08.2021 № 181, от 24.08.2021 № 182, от 21.12.2021 № 307, от 26.04.2022 № 81, от 26.04.2022 № 82, от 28.06.2022 № 144, от 23.08.2022 № 171, от 23.08.2022 № 173, от 23.08.2022 № 174, от 25.10.2022 № 233, от 15.11.2022 № 257, от 20.12.2022 № 271, от 20.12.2022 № 276, от 20.12.2022 № 280, от 24.01.2023 № 10, от 27.06.2023 № 117, от 22.08.2023 № 161, от 26.09.2023 № 181, от 26.09.2023 № 182, от 26.09.2023 № 188, от 26.09.2023 № 189, от 26.09.2023 № 199, от 19.12.2023 № 277</w:t>
      </w:r>
      <w:r w:rsidR="00715778">
        <w:rPr>
          <w:rFonts w:eastAsia="Calibri"/>
          <w:sz w:val="28"/>
          <w:szCs w:val="28"/>
          <w:lang w:eastAsia="en-US"/>
        </w:rPr>
        <w:t xml:space="preserve">, </w:t>
      </w:r>
      <w:r w:rsidR="00715778" w:rsidRPr="00715778">
        <w:rPr>
          <w:rFonts w:eastAsia="Calibri"/>
          <w:sz w:val="28"/>
          <w:szCs w:val="28"/>
          <w:lang w:eastAsia="en-US"/>
        </w:rPr>
        <w:t>от 27.02.2024 № 27</w:t>
      </w:r>
      <w:r w:rsidRPr="00F01DCE">
        <w:rPr>
          <w:rFonts w:eastAsia="Calibri"/>
          <w:sz w:val="28"/>
          <w:szCs w:val="28"/>
          <w:lang w:eastAsia="en-US"/>
        </w:rPr>
        <w:t>), изменения: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1.1 дополнить разделом III</w:t>
      </w:r>
      <w:r w:rsidRPr="00F01DCE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F01DCE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«III</w:t>
      </w:r>
      <w:r w:rsidRPr="00F01DC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01DCE">
        <w:rPr>
          <w:rFonts w:eastAsia="Calibri"/>
          <w:sz w:val="28"/>
          <w:szCs w:val="28"/>
          <w:lang w:eastAsia="en-US"/>
        </w:rPr>
        <w:t>. Использование территории общего пользования города Перми при размещении средств индивидуальной мобильности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D67">
        <w:rPr>
          <w:rFonts w:eastAsia="Calibri"/>
          <w:sz w:val="28"/>
          <w:szCs w:val="28"/>
          <w:lang w:eastAsia="en-US"/>
        </w:rPr>
        <w:t>3</w:t>
      </w:r>
      <w:r w:rsidR="00867D6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867D67">
        <w:rPr>
          <w:rFonts w:eastAsia="Calibri"/>
          <w:sz w:val="28"/>
          <w:szCs w:val="28"/>
          <w:lang w:eastAsia="en-US"/>
        </w:rPr>
        <w:t>.</w:t>
      </w:r>
      <w:r w:rsidRPr="00867D67">
        <w:rPr>
          <w:rFonts w:eastAsia="Calibri"/>
          <w:sz w:val="28"/>
          <w:szCs w:val="28"/>
          <w:lang w:eastAsia="en-US"/>
        </w:rPr>
        <w:t>1</w:t>
      </w:r>
      <w:r w:rsidRPr="00F01DCE">
        <w:rPr>
          <w:rFonts w:eastAsia="Calibri"/>
          <w:sz w:val="28"/>
          <w:szCs w:val="28"/>
          <w:lang w:eastAsia="en-US"/>
        </w:rPr>
        <w:t>. Использование территории общего пользования города Перми при размещении средств индивидуальной мобильности осуществляется в соответствии с Правилами.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D67">
        <w:rPr>
          <w:rFonts w:eastAsia="Calibri"/>
          <w:sz w:val="28"/>
          <w:szCs w:val="28"/>
          <w:lang w:eastAsia="en-US"/>
        </w:rPr>
        <w:t>3</w:t>
      </w:r>
      <w:r w:rsidR="00867D6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867D67">
        <w:rPr>
          <w:rFonts w:eastAsia="Calibri"/>
          <w:sz w:val="28"/>
          <w:szCs w:val="28"/>
          <w:lang w:eastAsia="en-US"/>
        </w:rPr>
        <w:t>.</w:t>
      </w:r>
      <w:r w:rsidRPr="00867D67">
        <w:rPr>
          <w:rFonts w:eastAsia="Calibri"/>
          <w:sz w:val="28"/>
          <w:szCs w:val="28"/>
          <w:lang w:eastAsia="en-US"/>
        </w:rPr>
        <w:t>2</w:t>
      </w:r>
      <w:r w:rsidRPr="00F01DCE">
        <w:rPr>
          <w:rFonts w:eastAsia="Calibri"/>
          <w:sz w:val="28"/>
          <w:szCs w:val="28"/>
          <w:lang w:eastAsia="en-US"/>
        </w:rPr>
        <w:t>. Средства индивидуальной мобильности размещаются исключительно на велопарковках с учетом подпункта 9.4.6.4 Правил.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D67">
        <w:rPr>
          <w:rFonts w:eastAsia="Calibri"/>
          <w:sz w:val="28"/>
          <w:szCs w:val="28"/>
          <w:lang w:eastAsia="en-US"/>
        </w:rPr>
        <w:t>3</w:t>
      </w:r>
      <w:r w:rsidR="00867D6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867D67">
        <w:rPr>
          <w:rFonts w:eastAsia="Calibri"/>
          <w:sz w:val="28"/>
          <w:szCs w:val="28"/>
          <w:lang w:eastAsia="en-US"/>
        </w:rPr>
        <w:t>.</w:t>
      </w:r>
      <w:r w:rsidRPr="00867D67">
        <w:rPr>
          <w:rFonts w:eastAsia="Calibri"/>
          <w:sz w:val="28"/>
          <w:szCs w:val="28"/>
          <w:lang w:eastAsia="en-US"/>
        </w:rPr>
        <w:t>3</w:t>
      </w:r>
      <w:r w:rsidRPr="00F01DCE">
        <w:rPr>
          <w:rFonts w:eastAsia="Calibri"/>
          <w:sz w:val="28"/>
          <w:szCs w:val="28"/>
          <w:lang w:eastAsia="en-US"/>
        </w:rPr>
        <w:t>. На территории общего пользования запрещается размещать средства индивидуальной мобильности с нарушением требований законодательства, Правил.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67D67">
        <w:rPr>
          <w:rFonts w:eastAsia="Calibri"/>
          <w:sz w:val="28"/>
          <w:szCs w:val="28"/>
          <w:lang w:eastAsia="en-US"/>
        </w:rPr>
        <w:t>3</w:t>
      </w:r>
      <w:r w:rsidR="00867D6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867D67">
        <w:rPr>
          <w:rFonts w:eastAsia="Calibri"/>
          <w:sz w:val="28"/>
          <w:szCs w:val="28"/>
          <w:lang w:eastAsia="en-US"/>
        </w:rPr>
        <w:t>.</w:t>
      </w:r>
      <w:r w:rsidRPr="00867D67">
        <w:rPr>
          <w:rFonts w:eastAsia="Calibri"/>
          <w:sz w:val="28"/>
          <w:szCs w:val="28"/>
          <w:lang w:eastAsia="en-US"/>
        </w:rPr>
        <w:t>4</w:t>
      </w:r>
      <w:r w:rsidRPr="00F01DCE">
        <w:rPr>
          <w:rFonts w:eastAsia="Calibri"/>
          <w:sz w:val="28"/>
          <w:szCs w:val="28"/>
          <w:lang w:eastAsia="en-US"/>
        </w:rPr>
        <w:t xml:space="preserve">. Средства индивидуальной мобильности, размещенные (оставленные) вне мест, установленных пунктом </w:t>
      </w:r>
      <w:r w:rsidRPr="00867D67">
        <w:rPr>
          <w:rFonts w:eastAsia="Calibri"/>
          <w:sz w:val="28"/>
          <w:szCs w:val="28"/>
          <w:lang w:eastAsia="en-US"/>
        </w:rPr>
        <w:t>3</w:t>
      </w:r>
      <w:r w:rsidR="00867D6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867D67">
        <w:rPr>
          <w:rFonts w:eastAsia="Calibri"/>
          <w:sz w:val="28"/>
          <w:szCs w:val="28"/>
          <w:lang w:eastAsia="en-US"/>
        </w:rPr>
        <w:t>.</w:t>
      </w:r>
      <w:r w:rsidRPr="00867D67">
        <w:rPr>
          <w:rFonts w:eastAsia="Calibri"/>
          <w:sz w:val="28"/>
          <w:szCs w:val="28"/>
          <w:lang w:eastAsia="en-US"/>
        </w:rPr>
        <w:t>2</w:t>
      </w:r>
      <w:r w:rsidRPr="00F01DCE">
        <w:rPr>
          <w:rFonts w:eastAsia="Calibri"/>
          <w:sz w:val="28"/>
          <w:szCs w:val="28"/>
          <w:lang w:eastAsia="en-US"/>
        </w:rPr>
        <w:t xml:space="preserve"> Правил, подлежат перемещению в специ</w:t>
      </w:r>
      <w:r w:rsidRPr="00F01DCE">
        <w:rPr>
          <w:rFonts w:eastAsia="Calibri"/>
          <w:sz w:val="28"/>
          <w:szCs w:val="28"/>
          <w:lang w:eastAsia="en-US"/>
        </w:rPr>
        <w:lastRenderedPageBreak/>
        <w:t>ально отведенные места временного хранения средств индивидуальной мобильности.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Установление факта размещения средств индивидуальной мобильности с нарушением требований Правил осуществляется путем составления акта по форме, утвержденной правовым актом администрации города Перми.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 xml:space="preserve">Средства индивидуальной мобильности возвращаются владельцу при предъявлении документов, подтверждающих права на имущество и оплату всех расходов, связанных с перемещением и хранением средств индивидуальной мобильности. 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Определение мест временного хранения средств индивидуальной мобильности, выявление факта размещения средств индивидуальной мобильности с нарушением требований Правил, перемещение средств индивидуальной мобильности в места временного хранения, расчет стоимости расходов, связанных с перемещением и хранением средств индивидуальной мобильности, осуществляются в порядке, установленном правовым актом администрации города Перми.»;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 xml:space="preserve">1.2 в подпункте 9.4.6.4: 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1.2.1 абзац четвертый дополнить предложением «Размещение средств индивидуальной мобильности на велопарковках, расположенных в границах городского центра, а также на улицах особого градостроительного значения – магистралях городского значения, предусмотренных подпунктом 11.5.1 Правил, не допускается.»;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1.2.2 после абзаца четвертого дополнить абзацем пятым следующего содержания: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«Велосипеды и средства индивидуальной мобильности размещаются на велопарковках в положении стоя на колесах, параллельно стойке крепления или разметке.».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01DCE" w:rsidRPr="00F01DCE" w:rsidRDefault="00F01DCE" w:rsidP="00F01DC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1DCE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01DCE" w:rsidRPr="00F01DCE" w:rsidRDefault="00F01DCE" w:rsidP="00F01DCE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F01DCE" w:rsidRPr="00F01DCE" w:rsidRDefault="00F01DCE" w:rsidP="00F01DC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01DCE">
        <w:rPr>
          <w:rFonts w:eastAsia="Calibri"/>
          <w:sz w:val="28"/>
          <w:szCs w:val="28"/>
          <w:lang w:eastAsia="en-US"/>
        </w:rPr>
        <w:t>Пермской городской Думы</w:t>
      </w:r>
      <w:r w:rsidRPr="00F01DCE">
        <w:rPr>
          <w:rFonts w:eastAsia="Calibri"/>
          <w:sz w:val="28"/>
          <w:szCs w:val="28"/>
          <w:lang w:eastAsia="en-US"/>
        </w:rPr>
        <w:tab/>
      </w:r>
      <w:r w:rsidRPr="00F01DCE">
        <w:rPr>
          <w:rFonts w:eastAsia="Calibri"/>
          <w:sz w:val="28"/>
          <w:szCs w:val="28"/>
          <w:lang w:eastAsia="en-US"/>
        </w:rPr>
        <w:tab/>
      </w:r>
      <w:r w:rsidRPr="00F01DCE">
        <w:rPr>
          <w:rFonts w:eastAsia="Calibri"/>
          <w:sz w:val="28"/>
          <w:szCs w:val="28"/>
          <w:lang w:eastAsia="en-US"/>
        </w:rPr>
        <w:tab/>
      </w:r>
      <w:r w:rsidRPr="00F01DCE">
        <w:rPr>
          <w:rFonts w:eastAsia="Calibri"/>
          <w:sz w:val="28"/>
          <w:szCs w:val="28"/>
          <w:lang w:eastAsia="en-US"/>
        </w:rPr>
        <w:tab/>
      </w:r>
      <w:r w:rsidRPr="00F01DCE">
        <w:rPr>
          <w:rFonts w:eastAsia="Calibri"/>
          <w:sz w:val="28"/>
          <w:szCs w:val="28"/>
          <w:lang w:eastAsia="en-US"/>
        </w:rPr>
        <w:tab/>
        <w:t xml:space="preserve">                        Д.В. Малютин</w:t>
      </w:r>
    </w:p>
    <w:p w:rsidR="00897D8E" w:rsidRPr="00F01DCE" w:rsidRDefault="00F01DCE" w:rsidP="00F01DCE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F01DCE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sectPr w:rsidR="00897D8E" w:rsidRPr="00F01DC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75C0A">
      <w:rPr>
        <w:noProof/>
        <w:snapToGrid w:val="0"/>
        <w:sz w:val="16"/>
      </w:rPr>
      <w:t>25.03.2024 17:12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75C0A">
      <w:rPr>
        <w:noProof/>
        <w:snapToGrid w:val="0"/>
        <w:sz w:val="16"/>
      </w:rPr>
      <w:t>решение 49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972225"/>
      <w:docPartObj>
        <w:docPartGallery w:val="Page Numbers (Top of Page)"/>
        <w:docPartUnique/>
      </w:docPartObj>
    </w:sdtPr>
    <w:sdtEndPr/>
    <w:sdtContent>
      <w:p w:rsidR="00F01DCE" w:rsidRDefault="00F01D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C0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wRW/hWZkeL4Rny8P9lzIzP8tMU97Nutn9lhKF15xaHOPq4G6HJdiKw8gdvISpDRO+OlbIGuhBOJfn5W61DV2g==" w:salt="5//P1/RwV+rUIYjFgtXp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778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7D67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5C0A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1DCE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ADBEE92-4C67-4089-B409-85E03EC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632</Words>
  <Characters>3606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2024-03-25T12:12:00Z</cp:lastPrinted>
  <dcterms:created xsi:type="dcterms:W3CDTF">2024-03-13T06:33:00Z</dcterms:created>
  <dcterms:modified xsi:type="dcterms:W3CDTF">2024-03-25T12:14:00Z</dcterms:modified>
</cp:coreProperties>
</file>