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B5D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C377B">
                              <w:rPr>
                                <w:sz w:val="28"/>
                                <w:szCs w:val="28"/>
                                <w:u w:val="single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B5D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C377B">
                        <w:rPr>
                          <w:sz w:val="28"/>
                          <w:szCs w:val="28"/>
                          <w:u w:val="single"/>
                        </w:rP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B5D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B5D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28.05.2024</w:t>
                      </w:r>
                    </w:p>
                  </w:txbxContent>
                </v:textbox>
              </v:shape>
            </w:pict>
          </mc:Fallback>
        </mc:AlternateContent>
      </w:r>
    </w:p>
    <w:p w:rsidR="00EA7C1C" w:rsidRDefault="00EA7C1C" w:rsidP="00025DB9">
      <w:pPr>
        <w:jc w:val="both"/>
        <w:rPr>
          <w:b/>
          <w:bCs/>
          <w:sz w:val="28"/>
          <w:szCs w:val="28"/>
        </w:rPr>
      </w:pPr>
    </w:p>
    <w:p w:rsidR="00EA7C1C" w:rsidRPr="00EA7C1C" w:rsidRDefault="001B5D1D" w:rsidP="00EA7C1C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1B5D1D">
        <w:rPr>
          <w:b/>
          <w:sz w:val="28"/>
          <w:szCs w:val="28"/>
        </w:rPr>
        <w:t>О разрешении безвозмездной передачи объектов муниципального имущества города Перми в собственность Пермского края</w:t>
      </w:r>
    </w:p>
    <w:p w:rsidR="00EA7C1C" w:rsidRPr="00EA7C1C" w:rsidRDefault="00EA7C1C" w:rsidP="00EA7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C1C">
        <w:rPr>
          <w:sz w:val="28"/>
          <w:szCs w:val="28"/>
        </w:rPr>
        <w:t xml:space="preserve">На основании </w:t>
      </w:r>
      <w:r w:rsidRPr="00EA7C1C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EA7C1C">
        <w:rPr>
          <w:sz w:val="28"/>
          <w:szCs w:val="28"/>
        </w:rPr>
        <w:t>, от 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EA7C1C" w:rsidRPr="00EA7C1C" w:rsidRDefault="00EA7C1C" w:rsidP="00EA7C1C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EA7C1C">
        <w:rPr>
          <w:sz w:val="28"/>
          <w:szCs w:val="28"/>
        </w:rPr>
        <w:t xml:space="preserve">Пермская городская Дума </w:t>
      </w:r>
      <w:r w:rsidR="001B5D1D">
        <w:rPr>
          <w:b/>
          <w:sz w:val="28"/>
          <w:szCs w:val="28"/>
        </w:rPr>
        <w:t>р е ш и л а</w:t>
      </w:r>
      <w:r w:rsidRPr="00EA7C1C">
        <w:rPr>
          <w:b/>
          <w:spacing w:val="50"/>
          <w:sz w:val="28"/>
          <w:szCs w:val="28"/>
        </w:rPr>
        <w:t>:</w:t>
      </w:r>
    </w:p>
    <w:p w:rsidR="00EA7C1C" w:rsidRPr="00EA7C1C" w:rsidRDefault="001B5D1D" w:rsidP="00EA7C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EA7C1C" w:rsidRPr="00EA7C1C">
        <w:rPr>
          <w:bCs/>
          <w:sz w:val="28"/>
          <w:szCs w:val="28"/>
        </w:rPr>
        <w:t>Разрешить администрации города Перми передать безвозмездно в собственность Пермского края:</w:t>
      </w:r>
    </w:p>
    <w:p w:rsidR="00EA7C1C" w:rsidRPr="00EA7C1C" w:rsidRDefault="001B5D1D" w:rsidP="00EA7C1C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1.1 </w:t>
      </w:r>
      <w:r w:rsidR="00EA7C1C" w:rsidRPr="00EA7C1C">
        <w:rPr>
          <w:bCs/>
          <w:sz w:val="28"/>
          <w:szCs w:val="28"/>
        </w:rPr>
        <w:t>доли 1/4, 1/1440, 1/72 в праве общей долевой собственности муниципального образования город Пермь на жилой дом с кадастровым номером 59:01:4410482:34 по адресу: Пермский край, г. Пермь, Дзержинский район, ул.</w:t>
      </w:r>
      <w:r>
        <w:rPr>
          <w:bCs/>
          <w:sz w:val="28"/>
          <w:szCs w:val="28"/>
        </w:rPr>
        <w:t> </w:t>
      </w:r>
      <w:r w:rsidR="00EA7C1C" w:rsidRPr="00EA7C1C">
        <w:rPr>
          <w:bCs/>
          <w:sz w:val="28"/>
          <w:szCs w:val="28"/>
        </w:rPr>
        <w:t>Крисанова/Коммунаров, д. 68/3;</w:t>
      </w:r>
    </w:p>
    <w:p w:rsidR="00EA7C1C" w:rsidRPr="00EA7C1C" w:rsidRDefault="001B5D1D" w:rsidP="00EA7C1C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1.2 </w:t>
      </w:r>
      <w:r w:rsidR="00EA7C1C" w:rsidRPr="00EA7C1C">
        <w:rPr>
          <w:bCs/>
          <w:sz w:val="28"/>
          <w:szCs w:val="28"/>
        </w:rPr>
        <w:t>долю 1/320 в праве общей долевой собственности муниципального образования город Пермь на жилой дом с кадастровым номером 59:01:4410133:24 по адресу: Пермский край, г. Пермь, Ленинский район, ул. Александра Матросова/Пушкина, д. 84-86/111а;</w:t>
      </w:r>
    </w:p>
    <w:p w:rsidR="00EA7C1C" w:rsidRPr="00EA7C1C" w:rsidRDefault="001B5D1D" w:rsidP="00EA7C1C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1.3 </w:t>
      </w:r>
      <w:r w:rsidR="00EA7C1C" w:rsidRPr="00EA7C1C">
        <w:rPr>
          <w:bCs/>
          <w:sz w:val="28"/>
          <w:szCs w:val="28"/>
        </w:rPr>
        <w:t xml:space="preserve">долю 1/320 в праве общей долевой собственности муниципального образования город Пермь на земельный участок с кадастровым номером 59:01:4410133:11 по адресу: </w:t>
      </w:r>
      <w:r w:rsidR="000956E0" w:rsidRPr="00EA7C1C">
        <w:rPr>
          <w:bCs/>
          <w:sz w:val="28"/>
          <w:szCs w:val="28"/>
        </w:rPr>
        <w:t xml:space="preserve">край </w:t>
      </w:r>
      <w:r w:rsidR="00EA7C1C" w:rsidRPr="00EA7C1C">
        <w:rPr>
          <w:bCs/>
          <w:sz w:val="28"/>
          <w:szCs w:val="28"/>
        </w:rPr>
        <w:t xml:space="preserve">Пермский, г. Пермь, </w:t>
      </w:r>
      <w:r w:rsidR="000956E0">
        <w:rPr>
          <w:bCs/>
          <w:sz w:val="28"/>
          <w:szCs w:val="28"/>
        </w:rPr>
        <w:t xml:space="preserve">р-н </w:t>
      </w:r>
      <w:r w:rsidR="00EA7C1C" w:rsidRPr="00EA7C1C">
        <w:rPr>
          <w:bCs/>
          <w:sz w:val="28"/>
          <w:szCs w:val="28"/>
        </w:rPr>
        <w:t>Ленинский, ул.</w:t>
      </w:r>
      <w:r>
        <w:rPr>
          <w:bCs/>
          <w:sz w:val="28"/>
          <w:szCs w:val="28"/>
        </w:rPr>
        <w:t> </w:t>
      </w:r>
      <w:r w:rsidR="00EA7C1C" w:rsidRPr="00EA7C1C">
        <w:rPr>
          <w:bCs/>
          <w:sz w:val="28"/>
          <w:szCs w:val="28"/>
        </w:rPr>
        <w:t>Александра Матросова/ул. Пушкина, 84-86/111а;</w:t>
      </w:r>
    </w:p>
    <w:p w:rsidR="00EA7C1C" w:rsidRPr="00EA7C1C" w:rsidRDefault="001B5D1D" w:rsidP="00EA7C1C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1.4 </w:t>
      </w:r>
      <w:r w:rsidR="00EA7C1C" w:rsidRPr="00EA7C1C">
        <w:rPr>
          <w:bCs/>
          <w:sz w:val="28"/>
          <w:szCs w:val="28"/>
        </w:rPr>
        <w:t>жилое помещение (комнату) площадью 23,5 кв. м с кадастровым номером 59:01:4416010:198 в 2-комнатной квартире по адресу: Пермский край, г.</w:t>
      </w:r>
      <w:r>
        <w:rPr>
          <w:bCs/>
          <w:sz w:val="28"/>
          <w:szCs w:val="28"/>
        </w:rPr>
        <w:t> </w:t>
      </w:r>
      <w:r w:rsidR="00EA7C1C" w:rsidRPr="00EA7C1C">
        <w:rPr>
          <w:bCs/>
          <w:sz w:val="28"/>
          <w:szCs w:val="28"/>
        </w:rPr>
        <w:t>Пермь, Индустриальный район, ул. Карпинского, д. 21, кв. 1.</w:t>
      </w:r>
    </w:p>
    <w:p w:rsidR="001B5D1D" w:rsidRPr="001B5D1D" w:rsidRDefault="001B5D1D" w:rsidP="001B5D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1B5D1D">
        <w:rPr>
          <w:sz w:val="28"/>
          <w:szCs w:val="28"/>
        </w:rPr>
        <w:t>Настоящее решение вступает в силу со дня его обнародования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B5D1D" w:rsidRDefault="001B5D1D" w:rsidP="001B5D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1B5D1D">
        <w:rPr>
          <w:sz w:val="28"/>
          <w:szCs w:val="28"/>
        </w:rPr>
        <w:t xml:space="preserve">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>www.gorodperm.ru»</w:t>
      </w:r>
    </w:p>
    <w:p w:rsidR="00EA7C1C" w:rsidRPr="00EA7C1C" w:rsidRDefault="001B5D1D" w:rsidP="001B5D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A7C1C" w:rsidRPr="00EA7C1C">
        <w:rPr>
          <w:sz w:val="28"/>
          <w:szCs w:val="28"/>
        </w:rPr>
        <w:t>Контроль за исполнением настоящего решения возложить на комитет Пермской городской Думы</w:t>
      </w:r>
      <w:r w:rsidR="00EA7C1C" w:rsidRPr="00EA7C1C">
        <w:rPr>
          <w:i/>
          <w:color w:val="FF0000"/>
          <w:sz w:val="28"/>
          <w:szCs w:val="28"/>
        </w:rPr>
        <w:t xml:space="preserve"> </w:t>
      </w:r>
      <w:r w:rsidR="00EA7C1C" w:rsidRPr="00EA7C1C">
        <w:rPr>
          <w:sz w:val="28"/>
          <w:szCs w:val="28"/>
        </w:rPr>
        <w:t>по инвестициям и управлению муниципальными ресурсами.</w:t>
      </w:r>
    </w:p>
    <w:p w:rsidR="00EA7C1C" w:rsidRPr="00EA7C1C" w:rsidRDefault="00EA7C1C" w:rsidP="00EA7C1C">
      <w:pPr>
        <w:spacing w:before="720"/>
        <w:rPr>
          <w:sz w:val="28"/>
          <w:szCs w:val="28"/>
        </w:rPr>
      </w:pPr>
      <w:r w:rsidRPr="00EA7C1C">
        <w:rPr>
          <w:sz w:val="28"/>
          <w:szCs w:val="28"/>
        </w:rPr>
        <w:t xml:space="preserve">Председатель </w:t>
      </w:r>
    </w:p>
    <w:p w:rsidR="00897D8E" w:rsidRPr="00EA7C1C" w:rsidRDefault="00EA7C1C" w:rsidP="00EA7C1C">
      <w:pPr>
        <w:rPr>
          <w:sz w:val="28"/>
          <w:szCs w:val="28"/>
        </w:rPr>
      </w:pPr>
      <w:r w:rsidRPr="00EA7C1C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sectPr w:rsidR="00897D8E" w:rsidRPr="00EA7C1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C377B">
      <w:rPr>
        <w:noProof/>
        <w:snapToGrid w:val="0"/>
        <w:sz w:val="16"/>
      </w:rPr>
      <w:t>28.05.2024 10:56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C377B">
      <w:rPr>
        <w:noProof/>
        <w:snapToGrid w:val="0"/>
        <w:sz w:val="16"/>
      </w:rPr>
      <w:t>решение 92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575327"/>
      <w:docPartObj>
        <w:docPartGallery w:val="Page Numbers (Top of Page)"/>
        <w:docPartUnique/>
      </w:docPartObj>
    </w:sdtPr>
    <w:sdtEndPr/>
    <w:sdtContent>
      <w:p w:rsidR="00EA7C1C" w:rsidRDefault="00EA7C1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77B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GJHVI82Oi5QQiVcj2SnzL6iq3DJ6L30kvNEzN5x2QhHo10R5qZKNobNsgPCD4eGOgTSe2PHhQ7uFpl18W3XZQ==" w:salt="Q1RGs+z7icU4VhTbPS3S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56E0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B5D1D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05F7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377B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A7C1C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3C35E6B-3827-43C7-86A2-85460CC2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395</Words>
  <Characters>2254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2024-05-28T05:56:00Z</cp:lastPrinted>
  <dcterms:created xsi:type="dcterms:W3CDTF">2024-05-08T08:55:00Z</dcterms:created>
  <dcterms:modified xsi:type="dcterms:W3CDTF">2024-05-28T05:57:00Z</dcterms:modified>
</cp:coreProperties>
</file>