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271" w:rsidRDefault="00E273FE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2.35pt;margin-top:-43.1pt;width:32.05pt;height:3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"/>
          </v:shape>
        </w:pict>
      </w:r>
      <w:r>
        <w:rPr>
          <w:noProof/>
        </w:rPr>
        <w:pict>
          <v:group id="_x0000_s1026" style="position:absolute;left:0;text-align:left;margin-left:.6pt;margin-top:-43.1pt;width:494.95pt;height:116.6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inset="0,0,0,0">
                <w:txbxContent>
                  <w:p w:rsidR="002A4271" w:rsidRDefault="00E273FE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pict>
                        <v:shape id="_x0000_i1025" type="#_x0000_t75" style="width:32.25pt;height:40.2pt;visibility:visible;mso-wrap-style:square">
                          <v:imagedata r:id="rId8" o:title=""/>
                        </v:shape>
                      </w:pict>
                    </w:r>
                  </w:p>
                  <w:p w:rsidR="002A4271" w:rsidRDefault="004368E8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A4271" w:rsidRDefault="004368E8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A4271" w:rsidRDefault="002A4271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2A4271" w:rsidRDefault="002A4271">
                    <w:pPr>
                      <w:pStyle w:val="2"/>
                      <w:jc w:val="center"/>
                    </w:pPr>
                  </w:p>
                </w:txbxContent>
              </v:textbox>
            </v:shape>
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stroke joinstyle="round"/>
              <v:textbox>
                <w:txbxContent>
                  <w:p w:rsidR="002A4271" w:rsidRDefault="00F34CE5">
                    <w:pPr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01.08.2024</w:t>
                    </w:r>
                  </w:p>
                  <w:p w:rsidR="002A4271" w:rsidRDefault="002A4271"/>
                </w:txbxContent>
              </v:textbox>
            </v:shape>
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2A4271" w:rsidRDefault="00F34CE5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  <w:r>
                      <w:rPr>
                        <w:sz w:val="28"/>
                        <w:szCs w:val="28"/>
                        <w:u w:val="single"/>
                      </w:rPr>
                      <w:t>№ 614</w:t>
                    </w:r>
                  </w:p>
                  <w:p w:rsidR="002A4271" w:rsidRDefault="002A4271"/>
                </w:txbxContent>
              </v:textbox>
            </v:shape>
          </v:group>
        </w:pict>
      </w:r>
    </w:p>
    <w:p w:rsidR="002A4271" w:rsidRDefault="002A42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A4271" w:rsidRDefault="002A4271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2A4271" w:rsidRDefault="002A4271">
      <w:pPr>
        <w:jc w:val="both"/>
        <w:rPr>
          <w:sz w:val="24"/>
          <w:lang w:val="en-US"/>
        </w:rPr>
      </w:pPr>
    </w:p>
    <w:p w:rsidR="002A4271" w:rsidRDefault="002A4271">
      <w:pPr>
        <w:jc w:val="both"/>
        <w:rPr>
          <w:sz w:val="24"/>
        </w:rPr>
      </w:pPr>
    </w:p>
    <w:p w:rsidR="002A4271" w:rsidRDefault="002A4271">
      <w:pPr>
        <w:jc w:val="both"/>
        <w:rPr>
          <w:sz w:val="24"/>
        </w:rPr>
      </w:pPr>
    </w:p>
    <w:p w:rsidR="002A4271" w:rsidRDefault="002A4271">
      <w:pPr>
        <w:jc w:val="both"/>
        <w:rPr>
          <w:sz w:val="24"/>
        </w:rPr>
      </w:pPr>
    </w:p>
    <w:p w:rsidR="002A4271" w:rsidRDefault="002A4271">
      <w:pPr>
        <w:spacing w:line="240" w:lineRule="exact"/>
        <w:ind w:right="5670"/>
        <w:rPr>
          <w:sz w:val="28"/>
          <w:szCs w:val="28"/>
        </w:rPr>
      </w:pPr>
    </w:p>
    <w:p w:rsidR="002A4271" w:rsidRDefault="004368E8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мест массового пребывания людей на территории муниципального образования город Пермь, находящихся в муниципальной собственности или в пользовании администрации города Перми, утвержденный постановлением администрации города Перми </w:t>
      </w:r>
    </w:p>
    <w:p w:rsidR="002A4271" w:rsidRDefault="004368E8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от 29.03.2019 № 180</w:t>
      </w:r>
    </w:p>
    <w:p w:rsidR="002A4271" w:rsidRDefault="002A4271">
      <w:pPr>
        <w:spacing w:line="240" w:lineRule="exact"/>
        <w:ind w:right="5670"/>
        <w:rPr>
          <w:sz w:val="28"/>
          <w:szCs w:val="28"/>
        </w:rPr>
      </w:pPr>
    </w:p>
    <w:p w:rsidR="002A4271" w:rsidRDefault="002A4271">
      <w:pPr>
        <w:spacing w:line="240" w:lineRule="exact"/>
        <w:ind w:right="5670"/>
        <w:rPr>
          <w:sz w:val="28"/>
          <w:szCs w:val="28"/>
        </w:rPr>
      </w:pPr>
    </w:p>
    <w:p w:rsidR="002A4271" w:rsidRDefault="002A4271">
      <w:pPr>
        <w:spacing w:line="240" w:lineRule="exact"/>
        <w:ind w:right="5670"/>
        <w:rPr>
          <w:sz w:val="28"/>
          <w:szCs w:val="28"/>
        </w:rPr>
      </w:pPr>
    </w:p>
    <w:p w:rsidR="002A4271" w:rsidRDefault="00436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нормативной правовой базы администрации города Перми</w:t>
      </w:r>
    </w:p>
    <w:p w:rsidR="009631C6" w:rsidRDefault="004368E8" w:rsidP="009631C6">
      <w:pPr>
        <w:ind w:right="-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A4271" w:rsidRDefault="009631C6" w:rsidP="009631C6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68E8">
        <w:rPr>
          <w:sz w:val="28"/>
          <w:szCs w:val="28"/>
        </w:rPr>
        <w:t xml:space="preserve">Внести изменения в Перечень мест массового пребывания людей </w:t>
      </w:r>
      <w:r>
        <w:rPr>
          <w:sz w:val="28"/>
          <w:szCs w:val="28"/>
        </w:rPr>
        <w:br/>
      </w:r>
      <w:r w:rsidR="004368E8">
        <w:rPr>
          <w:sz w:val="28"/>
          <w:szCs w:val="28"/>
        </w:rPr>
        <w:t xml:space="preserve">на территории муниципального образования город Пермь, находящихся </w:t>
      </w:r>
      <w:r>
        <w:rPr>
          <w:sz w:val="28"/>
          <w:szCs w:val="28"/>
        </w:rPr>
        <w:br/>
      </w:r>
      <w:r w:rsidR="004368E8">
        <w:rPr>
          <w:sz w:val="28"/>
          <w:szCs w:val="28"/>
        </w:rPr>
        <w:t xml:space="preserve">в муниципальной собственности или в пользовании администрации города Перми, утвержденный постановлением администрации города Перми от 29 марта 2019 г. № 180 (в ред. от 21.07.2020 № 632, от 24.06.2021 № 466, от 05.12.2022 </w:t>
      </w:r>
      <w:r>
        <w:rPr>
          <w:sz w:val="28"/>
          <w:szCs w:val="28"/>
        </w:rPr>
        <w:br/>
      </w:r>
      <w:r w:rsidR="004368E8">
        <w:rPr>
          <w:sz w:val="28"/>
          <w:szCs w:val="28"/>
        </w:rPr>
        <w:t xml:space="preserve">№ 1238, от 16.06.2023 № 495), изложив в редакции согласно приложению </w:t>
      </w:r>
      <w:r>
        <w:rPr>
          <w:sz w:val="28"/>
          <w:szCs w:val="28"/>
        </w:rPr>
        <w:br/>
      </w:r>
      <w:r w:rsidR="004368E8">
        <w:rPr>
          <w:sz w:val="28"/>
          <w:szCs w:val="28"/>
        </w:rPr>
        <w:t>к настоящему постановлению.</w:t>
      </w:r>
    </w:p>
    <w:p w:rsidR="002A4271" w:rsidRDefault="00436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A4271" w:rsidRDefault="004368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A4271" w:rsidRDefault="004368E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2A4271" w:rsidRDefault="004368E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="009631C6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администрации города Перми Турова А.М.</w:t>
      </w:r>
    </w:p>
    <w:p w:rsidR="002A4271" w:rsidRDefault="002A4271">
      <w:pPr>
        <w:spacing w:line="240" w:lineRule="exact"/>
        <w:jc w:val="both"/>
        <w:rPr>
          <w:sz w:val="28"/>
          <w:szCs w:val="28"/>
        </w:rPr>
      </w:pPr>
    </w:p>
    <w:p w:rsidR="002A4271" w:rsidRDefault="002A4271">
      <w:pPr>
        <w:spacing w:line="240" w:lineRule="exact"/>
        <w:jc w:val="both"/>
        <w:rPr>
          <w:sz w:val="28"/>
          <w:szCs w:val="28"/>
        </w:rPr>
      </w:pPr>
    </w:p>
    <w:p w:rsidR="009631C6" w:rsidRDefault="009631C6">
      <w:pPr>
        <w:spacing w:line="240" w:lineRule="exact"/>
        <w:jc w:val="both"/>
        <w:rPr>
          <w:sz w:val="28"/>
          <w:szCs w:val="28"/>
        </w:rPr>
      </w:pPr>
    </w:p>
    <w:p w:rsidR="002A4271" w:rsidRDefault="004368E8">
      <w:pPr>
        <w:tabs>
          <w:tab w:val="right" w:pos="9923"/>
        </w:tabs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2A4271" w:rsidRDefault="002A4271">
      <w:pPr>
        <w:tabs>
          <w:tab w:val="right" w:pos="9923"/>
        </w:tabs>
        <w:ind w:left="5387" w:right="-8"/>
        <w:rPr>
          <w:sz w:val="28"/>
          <w:szCs w:val="28"/>
        </w:rPr>
        <w:sectPr w:rsidR="002A4271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A4271" w:rsidRDefault="004368E8">
      <w:pPr>
        <w:tabs>
          <w:tab w:val="right" w:pos="9923"/>
        </w:tabs>
        <w:spacing w:line="240" w:lineRule="exact"/>
        <w:ind w:left="5387" w:right="-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4271" w:rsidRDefault="004368E8">
      <w:pPr>
        <w:tabs>
          <w:tab w:val="right" w:pos="9923"/>
        </w:tabs>
        <w:spacing w:line="240" w:lineRule="exact"/>
        <w:ind w:left="5387" w:right="-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2A4271" w:rsidRDefault="004368E8">
      <w:pPr>
        <w:tabs>
          <w:tab w:val="right" w:pos="9923"/>
        </w:tabs>
        <w:spacing w:line="240" w:lineRule="exact"/>
        <w:ind w:left="5387" w:right="-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4CE5">
        <w:rPr>
          <w:sz w:val="28"/>
          <w:szCs w:val="28"/>
        </w:rPr>
        <w:t>01.08.2024 № 614</w:t>
      </w:r>
      <w:bookmarkStart w:id="0" w:name="_GoBack"/>
      <w:bookmarkEnd w:id="0"/>
    </w:p>
    <w:p w:rsidR="002A4271" w:rsidRDefault="002A4271">
      <w:pPr>
        <w:tabs>
          <w:tab w:val="right" w:pos="9923"/>
        </w:tabs>
        <w:ind w:right="-8"/>
        <w:jc w:val="center"/>
        <w:rPr>
          <w:sz w:val="28"/>
          <w:szCs w:val="28"/>
        </w:rPr>
      </w:pPr>
    </w:p>
    <w:p w:rsidR="002A4271" w:rsidRDefault="002A4271">
      <w:pPr>
        <w:tabs>
          <w:tab w:val="right" w:pos="9923"/>
        </w:tabs>
        <w:ind w:right="-8"/>
        <w:jc w:val="center"/>
        <w:rPr>
          <w:sz w:val="28"/>
          <w:szCs w:val="28"/>
        </w:rPr>
      </w:pPr>
    </w:p>
    <w:p w:rsidR="002A4271" w:rsidRDefault="004368E8">
      <w:pPr>
        <w:tabs>
          <w:tab w:val="right" w:pos="9923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A4271" w:rsidRDefault="004368E8">
      <w:pPr>
        <w:tabs>
          <w:tab w:val="right" w:pos="9923"/>
        </w:tabs>
        <w:spacing w:line="240" w:lineRule="exact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 массового пребывания людей на территории муниципального образования город Пермь, находящихся в муниципальной собственности </w:t>
      </w:r>
      <w:r>
        <w:rPr>
          <w:b/>
          <w:sz w:val="28"/>
          <w:szCs w:val="28"/>
        </w:rPr>
        <w:br w:type="textWrapping" w:clear="all"/>
        <w:t>или в пользовании администрации города Перми</w:t>
      </w:r>
    </w:p>
    <w:p w:rsidR="002A4271" w:rsidRDefault="002A4271">
      <w:pPr>
        <w:tabs>
          <w:tab w:val="right" w:pos="9923"/>
        </w:tabs>
        <w:ind w:right="-8"/>
        <w:jc w:val="center"/>
        <w:rPr>
          <w:b/>
          <w:sz w:val="28"/>
          <w:szCs w:val="28"/>
        </w:rPr>
      </w:pP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259"/>
        <w:gridCol w:w="3118"/>
        <w:gridCol w:w="2693"/>
      </w:tblGrid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8" w:type="dxa"/>
          </w:tcPr>
          <w:p w:rsidR="002A4271" w:rsidRDefault="004368E8">
            <w:pPr>
              <w:pStyle w:val="ConsPlusNormal"/>
              <w:jc w:val="center"/>
            </w:pPr>
            <w:r>
              <w:t>Адрес</w:t>
            </w:r>
            <w:r w:rsidR="000B6E8D">
              <w:t xml:space="preserve"> </w:t>
            </w:r>
            <w:r>
              <w:t>*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Категория</w:t>
            </w:r>
            <w:r w:rsidR="000B6E8D">
              <w:t xml:space="preserve"> </w:t>
            </w:r>
            <w:r>
              <w:t>**</w:t>
            </w:r>
          </w:p>
        </w:tc>
      </w:tr>
    </w:tbl>
    <w:p w:rsidR="002A4271" w:rsidRDefault="002A4271">
      <w:pPr>
        <w:rPr>
          <w:sz w:val="2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3259"/>
        <w:gridCol w:w="3131"/>
        <w:gridCol w:w="2693"/>
      </w:tblGrid>
      <w:tr w:rsidR="002A4271">
        <w:trPr>
          <w:tblHeader/>
        </w:trPr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rPr>
                <w:sz w:val="20"/>
                <w:szCs w:val="20"/>
              </w:rPr>
              <w:br w:type="page" w:clear="all"/>
            </w:r>
            <w:r>
              <w:t>1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4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1"/>
            </w:pPr>
            <w:r>
              <w:t>I. Дзержинский район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1.1. Территории для общественных собраний граждан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Cад им. 250-летия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пересечение </w:t>
            </w:r>
          </w:p>
          <w:p w:rsidR="00CD415F" w:rsidRDefault="004368E8">
            <w:pPr>
              <w:pStyle w:val="ConsPlusNormal"/>
              <w:jc w:val="center"/>
            </w:pPr>
            <w:r>
              <w:t xml:space="preserve">ул. Ленина </w:t>
            </w:r>
          </w:p>
          <w:p w:rsidR="002A4271" w:rsidRDefault="004368E8">
            <w:pPr>
              <w:pStyle w:val="ConsPlusNormal"/>
              <w:jc w:val="center"/>
            </w:pPr>
            <w:r>
              <w:t>и ул. Окулова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1.2.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Дзержинского района города Перми;</w:t>
            </w:r>
          </w:p>
          <w:p w:rsidR="002A4271" w:rsidRDefault="00297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368E8">
              <w:rPr>
                <w:sz w:val="28"/>
                <w:szCs w:val="28"/>
              </w:rPr>
              <w:t>ерриториальная избирательная комиссия Дзержинского района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политики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муниципальное казенное учреждение (далее – МКУ) «Пермское городское управление гражданской защиты»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>г. Пермь,</w:t>
            </w:r>
          </w:p>
          <w:p w:rsidR="002A4271" w:rsidRDefault="004368E8">
            <w:pPr>
              <w:pStyle w:val="ConsPlusNormal"/>
              <w:jc w:val="center"/>
            </w:pPr>
            <w:r>
              <w:t>ул. Ленина, 85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1"/>
            </w:pPr>
            <w:r>
              <w:t>II. Индустриальный район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</w:pPr>
            <w:r>
              <w:t xml:space="preserve">2.1. Здания функциональных и территориальных органов, функциональных подразделений администрации города Перми и организаций, подведомственных </w:t>
            </w:r>
            <w:r>
              <w:lastRenderedPageBreak/>
              <w:t>администрации города Перми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>2.1.1</w:t>
            </w:r>
          </w:p>
        </w:tc>
        <w:tc>
          <w:tcPr>
            <w:tcW w:w="3259" w:type="dxa"/>
          </w:tcPr>
          <w:p w:rsidR="002A4271" w:rsidRDefault="004368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Индустриального района города Перми;</w:t>
            </w:r>
          </w:p>
          <w:p w:rsidR="002A4271" w:rsidRDefault="005F591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4368E8">
              <w:rPr>
                <w:sz w:val="28"/>
                <w:szCs w:val="28"/>
              </w:rPr>
              <w:t>ерриториальная избирательная комиссия Индустриального района города Перми;</w:t>
            </w:r>
          </w:p>
          <w:p w:rsidR="002A4271" w:rsidRDefault="004368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социальной политики администрации города Перми; </w:t>
            </w:r>
          </w:p>
          <w:p w:rsidR="002A4271" w:rsidRDefault="004368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записи актов гражданского состояния администрации города Перми;</w:t>
            </w:r>
          </w:p>
          <w:p w:rsidR="002A4271" w:rsidRDefault="004368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финансов администрации города Перми;</w:t>
            </w:r>
          </w:p>
          <w:p w:rsidR="002A4271" w:rsidRDefault="004368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администрации города Перми;</w:t>
            </w:r>
          </w:p>
          <w:p w:rsidR="002A4271" w:rsidRDefault="004368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работе </w:t>
            </w:r>
          </w:p>
          <w:p w:rsidR="002A4271" w:rsidRDefault="004368E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обращениями граждан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МКУ «Пермское городское управление гражданской защиты»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Мира, 15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1"/>
            </w:pPr>
            <w:r>
              <w:t>III. Кировский район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3.1.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района города Перми;</w:t>
            </w:r>
          </w:p>
          <w:p w:rsidR="002A4271" w:rsidRPr="00CD415F" w:rsidRDefault="000B6E8D" w:rsidP="00CD41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="004368E8">
              <w:rPr>
                <w:sz w:val="28"/>
                <w:szCs w:val="28"/>
              </w:rPr>
              <w:t>«Административно-техническая инспекция города Перми»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Кировоградская, 33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Кировского района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социальной политики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департамент образования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МКУ «Пермское городское управление гражданской защиты»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Закамская, 26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1"/>
            </w:pPr>
            <w:r>
              <w:t>IV. Ленинский район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4.1. Территории для общественных собраний граждан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городская Эспланада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в границах </w:t>
            </w:r>
            <w:r w:rsidR="000B6E8D">
              <w:br/>
            </w:r>
            <w:r>
              <w:t>ул.: Ленина, Крисанова, Петропавловская, Борчанинова;</w:t>
            </w:r>
          </w:p>
          <w:p w:rsidR="002A4271" w:rsidRDefault="004368E8">
            <w:pPr>
              <w:pStyle w:val="ConsPlusNormal"/>
              <w:jc w:val="center"/>
            </w:pPr>
            <w:r>
              <w:t>Ленина, Попова, Петропавловская, Куйбышева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1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4.2.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организационно-методической работы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общим вопросам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управление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информационно-аналитическое управление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</w:t>
            </w:r>
          </w:p>
          <w:p w:rsidR="000B6E8D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вопросам муниципальной службы 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кадров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работе 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обращениями граждан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хозяйственное </w:t>
            </w:r>
            <w:r>
              <w:rPr>
                <w:sz w:val="28"/>
                <w:szCs w:val="28"/>
              </w:rPr>
              <w:lastRenderedPageBreak/>
              <w:t>управление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мобилизационной работе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по спецработе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информационных технологий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планирования 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мониторинга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взаимодействию с Пермской городской Думой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департамент администрации города Перми;</w:t>
            </w:r>
          </w:p>
          <w:p w:rsidR="002A4271" w:rsidRDefault="004368E8">
            <w:r>
              <w:rPr>
                <w:sz w:val="28"/>
                <w:szCs w:val="28"/>
              </w:rPr>
              <w:t>департамент финансов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Пермская городская Дума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>г. Пермь,</w:t>
            </w:r>
          </w:p>
          <w:p w:rsidR="002A4271" w:rsidRDefault="004368E8">
            <w:pPr>
              <w:pStyle w:val="ConsPlusNormal"/>
              <w:jc w:val="center"/>
            </w:pPr>
            <w:r>
              <w:t>ул. Ленина, 23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2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муниципального заказа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жилищно-коммунального хозяйства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МКУ «Городская коммунальная служба»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 xml:space="preserve">ул. Ленина, 34 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2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 xml:space="preserve">Департамент финансов администрации города </w:t>
            </w:r>
            <w:r>
              <w:lastRenderedPageBreak/>
              <w:t>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Сибирская, 8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казначейства департамента финансов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департамент общественной безопасности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 xml:space="preserve">Отдел гражданской защиты Ленинского района МКУ «Пермское городское управление гражданской защиты» 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Сибирская, 10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Департамент имущественных отношений администрации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 xml:space="preserve">ул. Сибирская, 14 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Департамент земельных отношений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 xml:space="preserve">департамент градостроительства </w:t>
            </w:r>
            <w:r>
              <w:br w:type="textWrapping" w:clear="all"/>
              <w:t>и архитектуры администрации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Сибирская, 15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2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4.2.7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Департамент образования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 xml:space="preserve">МКУ «Центр бухгалтерского учета </w:t>
            </w:r>
          </w:p>
          <w:p w:rsidR="002A4271" w:rsidRDefault="004368E8">
            <w:pPr>
              <w:pStyle w:val="ConsPlusNormal"/>
            </w:pPr>
            <w:r>
              <w:t>и отчетности в сфере образования»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 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Ленина, 36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4.2.8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Муниципальное автономное учреждение системы образования «Дом учителя» г.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Сибирская, 12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4.2.9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 xml:space="preserve">Департамент экономики </w:t>
            </w:r>
          </w:p>
          <w:p w:rsidR="002A4271" w:rsidRDefault="004368E8">
            <w:pPr>
              <w:pStyle w:val="ConsPlusNormal"/>
            </w:pPr>
            <w:r>
              <w:t xml:space="preserve">и промышленной </w:t>
            </w:r>
            <w:r>
              <w:lastRenderedPageBreak/>
              <w:t>политики администрации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Сибирская, 27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4.2.10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 xml:space="preserve">Департамент дорог </w:t>
            </w:r>
          </w:p>
          <w:p w:rsidR="002A4271" w:rsidRDefault="004368E8">
            <w:pPr>
              <w:pStyle w:val="ConsPlusNormal"/>
            </w:pPr>
            <w:r>
              <w:t>и благоустройства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МКУ «Пермблагоустройство»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Ленина, 25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4.2.11</w:t>
            </w:r>
          </w:p>
        </w:tc>
        <w:tc>
          <w:tcPr>
            <w:tcW w:w="3259" w:type="dxa"/>
          </w:tcPr>
          <w:p w:rsidR="000B6E8D" w:rsidRDefault="004368E8">
            <w:pPr>
              <w:pStyle w:val="ConsPlusNormal"/>
            </w:pPr>
            <w:r>
              <w:t xml:space="preserve">Департамент культуры </w:t>
            </w:r>
          </w:p>
          <w:p w:rsidR="002A4271" w:rsidRDefault="004368E8">
            <w:pPr>
              <w:pStyle w:val="ConsPlusNormal"/>
            </w:pPr>
            <w:r>
              <w:t>и молодежной политики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 xml:space="preserve">МКУ «Управление </w:t>
            </w:r>
          </w:p>
          <w:p w:rsidR="002A4271" w:rsidRDefault="004368E8">
            <w:pPr>
              <w:pStyle w:val="ConsPlusNormal"/>
            </w:pPr>
            <w:r>
              <w:t>по эксплуатации административных зданий города Перми»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Ленина, 27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4.2.12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физической культуре и спорту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МКУ «Пермблагоустройство»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Ленина, 27,</w:t>
            </w:r>
          </w:p>
          <w:p w:rsidR="002A4271" w:rsidRDefault="004368E8">
            <w:pPr>
              <w:pStyle w:val="ConsPlusNormal"/>
              <w:jc w:val="center"/>
            </w:pPr>
            <w:r>
              <w:t xml:space="preserve">корпус В 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4.2.13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Администрация Ленинского района города Перми;</w:t>
            </w:r>
          </w:p>
          <w:p w:rsidR="002A4271" w:rsidRDefault="004368E8">
            <w:pPr>
              <w:pStyle w:val="ConsPlusNormal"/>
            </w:pPr>
            <w:r>
              <w:t>департамент образования администрации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Пермская, 82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4.2.14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 города Перми;</w:t>
            </w:r>
          </w:p>
          <w:p w:rsidR="002A4271" w:rsidRDefault="004368E8">
            <w:pPr>
              <w:pStyle w:val="ConsPlusNormal"/>
            </w:pPr>
            <w:r>
              <w:t>территориальная избирательная комиссия Ленинского района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Пермская, 57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4.2.15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 xml:space="preserve">Управление </w:t>
            </w:r>
          </w:p>
          <w:p w:rsidR="002A4271" w:rsidRDefault="004368E8">
            <w:pPr>
              <w:pStyle w:val="ConsPlusNormal"/>
            </w:pPr>
            <w:r>
              <w:t xml:space="preserve">по экологии </w:t>
            </w:r>
          </w:p>
          <w:p w:rsidR="002A4271" w:rsidRDefault="004368E8">
            <w:pPr>
              <w:pStyle w:val="ConsPlusNormal"/>
            </w:pPr>
            <w:r>
              <w:t>и природопользованию администрации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Советская, 22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4.2.16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 xml:space="preserve">Управление жилищных отношений администрации города </w:t>
            </w:r>
            <w:r>
              <w:lastRenderedPageBreak/>
              <w:t>Перми;</w:t>
            </w:r>
          </w:p>
          <w:p w:rsidR="002A4271" w:rsidRDefault="004368E8">
            <w:pPr>
              <w:pStyle w:val="ConsPlusNormal"/>
            </w:pPr>
            <w:r>
              <w:t>МКУ «Управление муниципальным жилищным фондом города Перми»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Максима Горького, 18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4.2.17</w:t>
            </w:r>
          </w:p>
        </w:tc>
        <w:tc>
          <w:tcPr>
            <w:tcW w:w="3259" w:type="dxa"/>
          </w:tcPr>
          <w:p w:rsidR="002A4271" w:rsidRDefault="000B6E8D">
            <w:pPr>
              <w:pStyle w:val="ConsPlusNormal"/>
            </w:pPr>
            <w:r>
              <w:t>Управление по вопро</w:t>
            </w:r>
            <w:r w:rsidR="004368E8">
              <w:t xml:space="preserve">сам общественного самоуправления </w:t>
            </w:r>
          </w:p>
          <w:p w:rsidR="002A4271" w:rsidRDefault="004368E8">
            <w:pPr>
              <w:pStyle w:val="ConsPlusNormal"/>
            </w:pPr>
            <w:r>
              <w:t>и межнациональным отношениям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департамент социальной политики администрации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 xml:space="preserve">ул. Газеты </w:t>
            </w:r>
            <w:r w:rsidR="002979A2">
              <w:t>«</w:t>
            </w:r>
            <w:r>
              <w:t>Звезда</w:t>
            </w:r>
            <w:r w:rsidR="002979A2">
              <w:t>»</w:t>
            </w:r>
            <w:r>
              <w:t>, 9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1"/>
            </w:pPr>
            <w:r>
              <w:t>V. Мотовилихинский район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5.1. Территории для общественных собраний граждан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59" w:type="dxa"/>
          </w:tcPr>
          <w:p w:rsidR="000B6E8D" w:rsidRDefault="000B6E8D">
            <w:pPr>
              <w:pStyle w:val="ConsPlusNormal"/>
            </w:pPr>
            <w:r>
              <w:t xml:space="preserve">Пешеходная </w:t>
            </w:r>
          </w:p>
          <w:p w:rsidR="002A4271" w:rsidRDefault="004368E8">
            <w:pPr>
              <w:pStyle w:val="ConsPlusNormal"/>
            </w:pPr>
            <w:r>
              <w:t>ул. Крупской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 xml:space="preserve">по ул. Крупской </w:t>
            </w:r>
          </w:p>
          <w:p w:rsidR="002A4271" w:rsidRDefault="000B6E8D">
            <w:pPr>
              <w:pStyle w:val="ConsPlusNormal"/>
              <w:jc w:val="center"/>
            </w:pPr>
            <w:r>
              <w:t xml:space="preserve">от </w:t>
            </w:r>
            <w:r w:rsidR="004368E8">
              <w:t xml:space="preserve">ул. Макаренко </w:t>
            </w:r>
          </w:p>
          <w:p w:rsidR="002A4271" w:rsidRDefault="004368E8">
            <w:pPr>
              <w:pStyle w:val="ConsPlusNormal"/>
              <w:jc w:val="center"/>
            </w:pPr>
            <w:r>
              <w:t>до ул. Патриса Лумумбы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5.2.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Мотовилихинского района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Мотовилихинскому району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работе 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обращениями граждан администрации города Перми;</w:t>
            </w:r>
          </w:p>
          <w:p w:rsidR="002A4271" w:rsidRDefault="004368E8">
            <w:pPr>
              <w:pStyle w:val="ConsPlusNormal"/>
            </w:pPr>
            <w:r>
              <w:t>МКУ «Административно-техническая инспекция города Перми»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Уральская, 36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транспорта администрации города </w:t>
            </w:r>
            <w:r>
              <w:rPr>
                <w:sz w:val="28"/>
                <w:szCs w:val="28"/>
              </w:rPr>
              <w:lastRenderedPageBreak/>
              <w:t>Перми;</w:t>
            </w:r>
          </w:p>
          <w:p w:rsidR="002A4271" w:rsidRDefault="004368E8">
            <w:pPr>
              <w:pStyle w:val="ConsPlusNormal"/>
            </w:pPr>
            <w:r>
              <w:t xml:space="preserve">муниципальное унитарное предприятие (далее </w:t>
            </w:r>
            <w:r w:rsidR="000B6E8D" w:rsidRPr="000B6E8D">
              <w:t>–</w:t>
            </w:r>
            <w:r>
              <w:t xml:space="preserve"> МУП) «Пермгорэлектротранс»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 xml:space="preserve">ул. Уральская, 108, </w:t>
            </w:r>
            <w:r>
              <w:lastRenderedPageBreak/>
              <w:t>корпус А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1"/>
            </w:pPr>
            <w:r>
              <w:t>VI. Орджоникидзевский район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6.1.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Орджоникидзевского района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территориальная избирательная комиссия Орджоникидзевского района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по работе 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обращениями граждан администрации города Перми; 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социальной политики администрации города Перми;</w:t>
            </w:r>
          </w:p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«Пермское городское управление гражданской защиты»;</w:t>
            </w:r>
          </w:p>
          <w:p w:rsidR="002A4271" w:rsidRDefault="004368E8">
            <w:pPr>
              <w:pStyle w:val="ConsPlusNormal"/>
            </w:pPr>
            <w:r>
              <w:t>МКУ «Административно-техническая инспекция города Перми»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Александра Щербакова, 24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1"/>
            </w:pPr>
            <w:r>
              <w:t>VII. Свердловский район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7.1. Территории для общественных собраний граждан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Cквер Победителей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в границах </w:t>
            </w:r>
          </w:p>
          <w:p w:rsidR="002A4271" w:rsidRDefault="004368E8">
            <w:pPr>
              <w:pStyle w:val="ConsPlusNormal"/>
              <w:jc w:val="center"/>
            </w:pPr>
            <w:r>
              <w:t>ул. Гусарова,</w:t>
            </w:r>
            <w:r w:rsidR="000B6E8D">
              <w:t xml:space="preserve"> </w:t>
            </w:r>
          </w:p>
          <w:p w:rsidR="002A4271" w:rsidRDefault="004368E8">
            <w:pPr>
              <w:pStyle w:val="ConsPlusNormal"/>
              <w:jc w:val="center"/>
            </w:pPr>
            <w:r>
              <w:t xml:space="preserve">Академика Курчатова, Лодыгина </w:t>
            </w:r>
          </w:p>
          <w:p w:rsidR="002A4271" w:rsidRDefault="004368E8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996" w:type="dxa"/>
            <w:gridSpan w:val="4"/>
          </w:tcPr>
          <w:p w:rsidR="002A4271" w:rsidRDefault="004368E8">
            <w:pPr>
              <w:pStyle w:val="ConsPlusNormal"/>
              <w:jc w:val="center"/>
              <w:outlineLvl w:val="2"/>
            </w:pPr>
            <w:r>
              <w:t>7.2. Здания функциональных и территориальных органов, функциональных подразделений администрации города Перми и организаций, подведомственных администрации города Перми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Администрация Свердловского района города Перми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Сибирская, 58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3259" w:type="dxa"/>
          </w:tcPr>
          <w:p w:rsidR="002A4271" w:rsidRDefault="004368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посёлка </w:t>
            </w:r>
            <w:r>
              <w:rPr>
                <w:sz w:val="28"/>
                <w:szCs w:val="28"/>
              </w:rPr>
              <w:lastRenderedPageBreak/>
              <w:t>Новые Ляды города Перми;</w:t>
            </w:r>
          </w:p>
          <w:p w:rsidR="002A4271" w:rsidRDefault="004368E8">
            <w:pPr>
              <w:pStyle w:val="ConsPlusNormal"/>
            </w:pPr>
            <w:r>
              <w:t xml:space="preserve">государственное бюджетное учреждение Пермского края «Пермский краевой многофункциональный центр предоставления государственных </w:t>
            </w:r>
          </w:p>
          <w:p w:rsidR="002A4271" w:rsidRDefault="004368E8">
            <w:pPr>
              <w:pStyle w:val="ConsPlusNormal"/>
            </w:pPr>
            <w:r>
              <w:t>и муниципальных услуг»</w:t>
            </w:r>
          </w:p>
        </w:tc>
        <w:tc>
          <w:tcPr>
            <w:tcW w:w="3131" w:type="dxa"/>
          </w:tcPr>
          <w:p w:rsidR="000B6E8D" w:rsidRDefault="004368E8">
            <w:pPr>
              <w:pStyle w:val="ConsPlusNormal"/>
              <w:jc w:val="center"/>
            </w:pPr>
            <w:r>
              <w:lastRenderedPageBreak/>
              <w:t xml:space="preserve">г. Пермь, мкр. Новые </w:t>
            </w:r>
            <w:r>
              <w:lastRenderedPageBreak/>
              <w:t xml:space="preserve">Ляды, </w:t>
            </w:r>
          </w:p>
          <w:p w:rsidR="002A4271" w:rsidRDefault="004368E8">
            <w:pPr>
              <w:pStyle w:val="ConsPlusNormal"/>
              <w:jc w:val="center"/>
            </w:pPr>
            <w:r>
              <w:t>ул. Транспортная, 2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Муниципальное бюджетное учреждение города Перми «Горсвет»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>г. Пермь, бульвар Гагарина, стр. 84 А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  <w:tr w:rsidR="002A4271">
        <w:tc>
          <w:tcPr>
            <w:tcW w:w="913" w:type="dxa"/>
          </w:tcPr>
          <w:p w:rsidR="002A4271" w:rsidRDefault="004368E8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3259" w:type="dxa"/>
          </w:tcPr>
          <w:p w:rsidR="002A4271" w:rsidRDefault="004368E8">
            <w:pPr>
              <w:pStyle w:val="ConsPlusNormal"/>
            </w:pPr>
            <w:r>
              <w:t>Пермское МУП «Ритуальные услуги»</w:t>
            </w:r>
          </w:p>
        </w:tc>
        <w:tc>
          <w:tcPr>
            <w:tcW w:w="3131" w:type="dxa"/>
          </w:tcPr>
          <w:p w:rsidR="002A4271" w:rsidRDefault="004368E8">
            <w:pPr>
              <w:pStyle w:val="ConsPlusNormal"/>
              <w:jc w:val="center"/>
            </w:pPr>
            <w:r>
              <w:t xml:space="preserve">г. Пермь, </w:t>
            </w:r>
          </w:p>
          <w:p w:rsidR="002A4271" w:rsidRDefault="004368E8">
            <w:pPr>
              <w:pStyle w:val="ConsPlusNormal"/>
              <w:jc w:val="center"/>
            </w:pPr>
            <w:r>
              <w:t>ул. Старцева, 61</w:t>
            </w:r>
          </w:p>
        </w:tc>
        <w:tc>
          <w:tcPr>
            <w:tcW w:w="2693" w:type="dxa"/>
          </w:tcPr>
          <w:p w:rsidR="002A4271" w:rsidRDefault="004368E8">
            <w:pPr>
              <w:pStyle w:val="ConsPlusNormal"/>
              <w:jc w:val="center"/>
            </w:pPr>
            <w:r>
              <w:t>3</w:t>
            </w:r>
          </w:p>
        </w:tc>
      </w:tr>
    </w:tbl>
    <w:p w:rsidR="000B6E8D" w:rsidRDefault="000B6E8D" w:rsidP="000B6E8D">
      <w:pPr>
        <w:pStyle w:val="aff2"/>
        <w:spacing w:before="0" w:beforeAutospacing="0" w:after="0" w:afterAutospacing="0" w:line="180" w:lineRule="atLeast"/>
        <w:jc w:val="both"/>
      </w:pPr>
    </w:p>
    <w:p w:rsidR="000B6E8D" w:rsidRDefault="000B6E8D" w:rsidP="000B6E8D">
      <w:pPr>
        <w:pStyle w:val="aff2"/>
        <w:spacing w:before="0" w:beforeAutospacing="0" w:after="0" w:afterAutospacing="0" w:line="180" w:lineRule="atLeast"/>
        <w:jc w:val="both"/>
      </w:pPr>
      <w:r>
        <w:t>------------------------------------------</w:t>
      </w:r>
    </w:p>
    <w:p w:rsidR="002A4271" w:rsidRDefault="000B6E8D" w:rsidP="000B6E8D">
      <w:pPr>
        <w:pStyle w:val="aff2"/>
        <w:spacing w:before="0" w:beforeAutospacing="0" w:after="0" w:afterAutospacing="0" w:line="180" w:lineRule="atLeast"/>
        <w:ind w:firstLine="720"/>
        <w:jc w:val="both"/>
      </w:pPr>
      <w:r w:rsidRPr="000B6E8D">
        <w:t>*</w:t>
      </w:r>
      <w:r>
        <w:t xml:space="preserve"> </w:t>
      </w:r>
      <w:r w:rsidR="004368E8">
        <w:t>Адрес расположения объекта или границы территории.</w:t>
      </w:r>
    </w:p>
    <w:p w:rsidR="002A4271" w:rsidRDefault="004368E8" w:rsidP="000B6E8D">
      <w:pPr>
        <w:pStyle w:val="aff2"/>
        <w:spacing w:before="105" w:beforeAutospacing="0" w:after="0" w:afterAutospacing="0" w:line="180" w:lineRule="atLeast"/>
        <w:ind w:firstLine="720"/>
        <w:jc w:val="both"/>
      </w:pPr>
      <w:r>
        <w:t xml:space="preserve">** Устанавливается по результатам проведенного обследования и категорирования места массового пребывания людей межведомственной комиссией города Перми по обследованию </w:t>
      </w:r>
      <w:r>
        <w:br w:type="textWrapping" w:clear="all"/>
        <w:t xml:space="preserve">и категорированию мест массового пребывания людей. </w:t>
      </w:r>
    </w:p>
    <w:p w:rsidR="002A4271" w:rsidRDefault="002A4271">
      <w:pPr>
        <w:rPr>
          <w:sz w:val="24"/>
          <w:szCs w:val="24"/>
        </w:rPr>
      </w:pPr>
    </w:p>
    <w:sectPr w:rsidR="002A4271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FE" w:rsidRDefault="00E273FE">
      <w:r>
        <w:separator/>
      </w:r>
    </w:p>
  </w:endnote>
  <w:endnote w:type="continuationSeparator" w:id="0">
    <w:p w:rsidR="00E273FE" w:rsidRDefault="00E2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71" w:rsidRDefault="002A4271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FE" w:rsidRDefault="00E273FE">
      <w:r>
        <w:separator/>
      </w:r>
    </w:p>
  </w:footnote>
  <w:footnote w:type="continuationSeparator" w:id="0">
    <w:p w:rsidR="00E273FE" w:rsidRDefault="00E2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71" w:rsidRDefault="004368E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A4271" w:rsidRDefault="002A427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271" w:rsidRDefault="004368E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F34CE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A4271" w:rsidRDefault="002A427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E375E"/>
    <w:multiLevelType w:val="hybridMultilevel"/>
    <w:tmpl w:val="986CDB9C"/>
    <w:lvl w:ilvl="0" w:tplc="9522DE9C">
      <w:start w:val="1"/>
      <w:numFmt w:val="decimal"/>
      <w:suff w:val="space"/>
      <w:lvlText w:val="%1)"/>
      <w:lvlJc w:val="left"/>
    </w:lvl>
    <w:lvl w:ilvl="1" w:tplc="BB5A05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70A5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39E52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F834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E8DE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2CB2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FA83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3032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154048E"/>
    <w:multiLevelType w:val="hybridMultilevel"/>
    <w:tmpl w:val="CE260FE6"/>
    <w:lvl w:ilvl="0" w:tplc="6616DB48">
      <w:start w:val="1"/>
      <w:numFmt w:val="decimal"/>
      <w:lvlText w:val="%1."/>
      <w:lvlJc w:val="left"/>
      <w:pPr>
        <w:ind w:left="1710" w:hanging="990"/>
      </w:pPr>
    </w:lvl>
    <w:lvl w:ilvl="1" w:tplc="D276850C">
      <w:start w:val="1"/>
      <w:numFmt w:val="lowerLetter"/>
      <w:lvlText w:val="%2."/>
      <w:lvlJc w:val="left"/>
      <w:pPr>
        <w:ind w:left="1800" w:hanging="360"/>
      </w:pPr>
    </w:lvl>
    <w:lvl w:ilvl="2" w:tplc="B672AC3C">
      <w:start w:val="1"/>
      <w:numFmt w:val="lowerRoman"/>
      <w:lvlText w:val="%3."/>
      <w:lvlJc w:val="right"/>
      <w:pPr>
        <w:ind w:left="2520" w:hanging="180"/>
      </w:pPr>
    </w:lvl>
    <w:lvl w:ilvl="3" w:tplc="F31E639E">
      <w:start w:val="1"/>
      <w:numFmt w:val="decimal"/>
      <w:lvlText w:val="%4."/>
      <w:lvlJc w:val="left"/>
      <w:pPr>
        <w:ind w:left="3240" w:hanging="360"/>
      </w:pPr>
    </w:lvl>
    <w:lvl w:ilvl="4" w:tplc="0FAEE5CE">
      <w:start w:val="1"/>
      <w:numFmt w:val="lowerLetter"/>
      <w:lvlText w:val="%5."/>
      <w:lvlJc w:val="left"/>
      <w:pPr>
        <w:ind w:left="3960" w:hanging="360"/>
      </w:pPr>
    </w:lvl>
    <w:lvl w:ilvl="5" w:tplc="ABEA9A7A">
      <w:start w:val="1"/>
      <w:numFmt w:val="lowerRoman"/>
      <w:lvlText w:val="%6."/>
      <w:lvlJc w:val="right"/>
      <w:pPr>
        <w:ind w:left="4680" w:hanging="180"/>
      </w:pPr>
    </w:lvl>
    <w:lvl w:ilvl="6" w:tplc="D1B6A8B6">
      <w:start w:val="1"/>
      <w:numFmt w:val="decimal"/>
      <w:lvlText w:val="%7."/>
      <w:lvlJc w:val="left"/>
      <w:pPr>
        <w:ind w:left="5400" w:hanging="360"/>
      </w:pPr>
    </w:lvl>
    <w:lvl w:ilvl="7" w:tplc="BCF82C7C">
      <w:start w:val="1"/>
      <w:numFmt w:val="lowerLetter"/>
      <w:lvlText w:val="%8."/>
      <w:lvlJc w:val="left"/>
      <w:pPr>
        <w:ind w:left="6120" w:hanging="360"/>
      </w:pPr>
    </w:lvl>
    <w:lvl w:ilvl="8" w:tplc="D82C8BF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B0607D"/>
    <w:multiLevelType w:val="hybridMultilevel"/>
    <w:tmpl w:val="49720D8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95CDC"/>
    <w:multiLevelType w:val="hybridMultilevel"/>
    <w:tmpl w:val="68DC250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271"/>
    <w:rsid w:val="000B6E8D"/>
    <w:rsid w:val="00282D8F"/>
    <w:rsid w:val="002979A2"/>
    <w:rsid w:val="002A4271"/>
    <w:rsid w:val="004368E8"/>
    <w:rsid w:val="005F5916"/>
    <w:rsid w:val="0093189F"/>
    <w:rsid w:val="009631C6"/>
    <w:rsid w:val="00CD415F"/>
    <w:rsid w:val="00E273FE"/>
    <w:rsid w:val="00F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7E6D365E-187E-4A8A-83AE-9EA97673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Корнута Юлия Анатольевна</cp:lastModifiedBy>
  <cp:revision>22</cp:revision>
  <cp:lastPrinted>2024-08-01T06:19:00Z</cp:lastPrinted>
  <dcterms:created xsi:type="dcterms:W3CDTF">2024-06-25T10:07:00Z</dcterms:created>
  <dcterms:modified xsi:type="dcterms:W3CDTF">2024-08-01T06:20:00Z</dcterms:modified>
  <cp:version>786432</cp:version>
</cp:coreProperties>
</file>