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60845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60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6.6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15.08.2024                 059-16-01-03-134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Произвести принудительный демонтаж и перемещение самовольно установленно</w:t>
      </w:r>
      <w:r>
        <w:rPr>
          <w:sz w:val="28"/>
          <w:szCs w:val="28"/>
        </w:rPr>
        <w:t xml:space="preserve">го нестационарного торгового объекта - павильона </w:t>
      </w:r>
      <w:r>
        <w:rPr>
          <w:sz w:val="28"/>
          <w:szCs w:val="28"/>
        </w:rPr>
        <w:t xml:space="preserve">по адресу: </w:t>
        <w:br/>
        <w:t xml:space="preserve">г. Пермь, </w:t>
      </w:r>
      <w:r>
        <w:rPr>
          <w:sz w:val="28"/>
          <w:szCs w:val="28"/>
        </w:rPr>
        <w:t xml:space="preserve">шоссе Космонавтов, 112, номер в Едином реестре </w:t>
      </w:r>
      <w:r>
        <w:rPr>
          <w:sz w:val="28"/>
          <w:szCs w:val="28"/>
        </w:rPr>
        <w:t xml:space="preserve">4602 (далее – Объект).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онтажу </w:t>
        <w:br/>
        <w:t xml:space="preserve">и перемещению 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августа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г. с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</w:t>
      </w:r>
      <w:r>
        <w:rPr>
          <w:sz w:val="28"/>
          <w:szCs w:val="28"/>
        </w:rPr>
        <w:t xml:space="preserve">анению 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назначит</w:t>
      </w:r>
      <w:r>
        <w:rPr>
          <w:sz w:val="28"/>
          <w:szCs w:val="28"/>
        </w:rPr>
        <w:t xml:space="preserve">ь Пискунову Елену Васильевну,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отдела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опубликования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опубликование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993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16</cp:revision>
  <dcterms:created xsi:type="dcterms:W3CDTF">2023-04-18T09:28:00Z</dcterms:created>
  <dcterms:modified xsi:type="dcterms:W3CDTF">2024-08-15T07:41:07Z</dcterms:modified>
  <cp:version>1048576</cp:version>
</cp:coreProperties>
</file>