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2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57035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57035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2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3076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2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69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23.6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2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307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2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69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постановление администрации</w:t>
        <w:br/>
        <w:t xml:space="preserve">города Перми </w:t>
      </w:r>
      <w:r>
        <w:rPr>
          <w:b/>
          <w:sz w:val="28"/>
          <w:szCs w:val="28"/>
        </w:rPr>
        <w:t xml:space="preserve">от 30.07.2007 № 313</w:t>
      </w:r>
      <w:r>
        <w:rPr>
          <w:b/>
          <w:sz w:val="28"/>
          <w:szCs w:val="28"/>
        </w:rPr>
        <w:br/>
        <w:t xml:space="preserve">«О Бюджетной комиссии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города Перми»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В целях актуализации правовых актов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0"/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0"/>
        <w:ind w:firstLine="720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постановление </w:t>
      </w:r>
      <w:r>
        <w:rPr>
          <w:sz w:val="28"/>
          <w:szCs w:val="28"/>
        </w:rPr>
        <w:t xml:space="preserve">администрации города Перми </w:t>
        <w:br/>
        <w:t xml:space="preserve">от 30 июля 2007 г. № 313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Бюджетной комиссии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ред. </w:t>
        <w:br/>
        <w:t xml:space="preserve">от 07.08.2008 № 749,</w:t>
      </w:r>
      <w:r>
        <w:rPr>
          <w:sz w:val="28"/>
          <w:szCs w:val="28"/>
        </w:rPr>
        <w:t xml:space="preserve"> от 10.02.2009 № 49, от 22.07.2009 № 471, от 11.06.2010 </w:t>
        <w:br/>
        <w:t xml:space="preserve">№ 310, от 13.07.2011 </w:t>
      </w:r>
      <w:r>
        <w:rPr>
          <w:sz w:val="28"/>
          <w:szCs w:val="28"/>
        </w:rPr>
        <w:t xml:space="preserve">№ 348, от 23.08.2012 № 481, от 07.02.2013 № 67, </w:t>
        <w:br/>
        <w:t xml:space="preserve">от 01.04.2013 № 212, </w:t>
      </w:r>
      <w:r>
        <w:rPr>
          <w:sz w:val="28"/>
          <w:szCs w:val="28"/>
        </w:rPr>
        <w:t xml:space="preserve">от 05.11.2013 № 953, от 19.02.2014 № 103, от 30.05.2014 </w:t>
        <w:br/>
        <w:t xml:space="preserve">№ 356, от 20.11.2014 </w:t>
      </w:r>
      <w:r>
        <w:rPr>
          <w:sz w:val="28"/>
          <w:szCs w:val="28"/>
        </w:rPr>
        <w:t xml:space="preserve">№ 879, от 28.01.2015 № 52, от 20.02.2015 № 88, от 07.04.2015 № 190, от 19.08.2015 № 579, от 09.06.2016 № 396, от 08.02.2017 № 79, </w:t>
        <w:br/>
        <w:t xml:space="preserve">от 16.03.2017 № 192, </w:t>
      </w:r>
      <w:r>
        <w:rPr>
          <w:sz w:val="28"/>
          <w:szCs w:val="28"/>
        </w:rPr>
        <w:t xml:space="preserve">от 05.06.2017 № 439, от 14.06.2017 № 457, от 24.08.2017 </w:t>
        <w:br/>
        <w:t xml:space="preserve">№ 649, от 29.11.2017 </w:t>
      </w:r>
      <w:r>
        <w:rPr>
          <w:sz w:val="28"/>
          <w:szCs w:val="28"/>
        </w:rPr>
        <w:t xml:space="preserve">№ 1077, от 30.07.2018 № 514, от 24.01.2019 № 40, </w:t>
        <w:br/>
        <w:t xml:space="preserve">от 30.05.2019 № 231, </w:t>
      </w:r>
      <w:r>
        <w:rPr>
          <w:sz w:val="28"/>
          <w:szCs w:val="28"/>
        </w:rPr>
        <w:t xml:space="preserve">от 15.04.2020 № 356, от 26.05.2020 № 458, от 08.07.2020 </w:t>
        <w:br/>
        <w:t xml:space="preserve">№ 587, </w:t>
      </w:r>
      <w:r>
        <w:rPr>
          <w:sz w:val="28"/>
          <w:szCs w:val="28"/>
        </w:rPr>
        <w:t xml:space="preserve">от 25.08.2020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739</w:t>
      </w:r>
      <w:r>
        <w:rPr>
          <w:sz w:val="28"/>
          <w:szCs w:val="28"/>
        </w:rPr>
        <w:t xml:space="preserve">, от </w:t>
      </w:r>
      <w:r>
        <w:rPr>
          <w:sz w:val="28"/>
          <w:szCs w:val="28"/>
        </w:rPr>
        <w:t xml:space="preserve">25.02.2021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110</w:t>
      </w:r>
      <w:r>
        <w:rPr>
          <w:sz w:val="28"/>
          <w:szCs w:val="28"/>
        </w:rPr>
        <w:t xml:space="preserve">, от </w:t>
      </w:r>
      <w:r>
        <w:rPr>
          <w:sz w:val="28"/>
          <w:szCs w:val="28"/>
        </w:rPr>
        <w:t xml:space="preserve">23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.2021 № </w:t>
      </w:r>
      <w:r>
        <w:rPr>
          <w:sz w:val="28"/>
          <w:szCs w:val="28"/>
        </w:rPr>
        <w:t xml:space="preserve">464, </w:t>
        <w:br/>
        <w:t xml:space="preserve">от 29.10.2021 № 964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25.03.20</w:t>
      </w: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223</w:t>
      </w:r>
      <w:r>
        <w:rPr>
          <w:sz w:val="28"/>
          <w:szCs w:val="28"/>
        </w:rPr>
        <w:t xml:space="preserve">, от</w:t>
      </w:r>
      <w:r>
        <w:rPr>
          <w:sz w:val="28"/>
          <w:szCs w:val="28"/>
        </w:rPr>
        <w:t xml:space="preserve"> 29.04.2022 № 328, от 22.06.2023 </w:t>
        <w:br/>
        <w:t xml:space="preserve">№ 518, от 14.07.2023 № 610, от 26.10.2023 № 1179</w:t>
      </w:r>
      <w:r>
        <w:rPr>
          <w:sz w:val="28"/>
          <w:szCs w:val="28"/>
        </w:rPr>
        <w:t xml:space="preserve">, от 23.01.2024 № 39, </w:t>
        <w:br/>
        <w:t xml:space="preserve">от 26.02.2024 № 136, от 10.04.2024 № 267, от 20.06.2024 № 519)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изложив преамбулу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  <w:highlight w:val="none"/>
        </w:rPr>
        <w:t xml:space="preserve">«В соответствии с Бюджетным кодексом Российской Федерации, на основании </w:t>
      </w:r>
      <w:r>
        <w:rPr>
          <w:sz w:val="28"/>
          <w:szCs w:val="28"/>
        </w:rPr>
        <w:t xml:space="preserve">подпункта 8.1 пункта 1 статьи 46 Устава города Перми</w:t>
      </w:r>
      <w:r>
        <w:rPr>
          <w:sz w:val="28"/>
          <w:szCs w:val="28"/>
          <w:highlight w:val="none"/>
        </w:rPr>
        <w:t xml:space="preserve"> и в целях совершенствования системы управления муниципальными финансами в городе Перми администрация города Перми постановляет:».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 Внести в</w:t>
      </w:r>
      <w:r>
        <w:rPr>
          <w:sz w:val="28"/>
          <w:szCs w:val="28"/>
        </w:rPr>
        <w:t xml:space="preserve"> Положение о Бюджетной комиссии города Перми, утвержденное постановлением администрации города Перми от 30 июля 2007 г. № 313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Бюджетной комиссии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(в ред. от 07.08.2008 № 749,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10.02.2009 № 49, от 22.07.2009 № 471, от 11.06.2010 № 310, от 13.07.2011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348, от 23.08.2012 № 481, от 07.02.2013 № 67, от 01.04.2013 № 212,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05.11.2013 № 953, от 19.02.2014 № 103, от 30.05.2014 № 356, от 20.11.2014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879, от 28.01.2015 № 52, от 20.02.2015 № 88, от 07.04.2015 № 190, от 19.08.2015 № 579, от 09.06.2016 № 396, от 08.02.2017 № 79, от 16.03.2017 № 192,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05.06.2017 № 439, от 14.06.2017 № 457, от 24.08.2017 № 649, от 29.11.2017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 1077, от 30.07.2018 № 514, от 24.01.2019 № 40, от 30.05.2019 № 231,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15.04.2020 № 356, от 26.05.2020 № 458, от 08.07.2020 № 587, </w:t>
      </w:r>
      <w:r>
        <w:rPr>
          <w:sz w:val="28"/>
          <w:szCs w:val="28"/>
        </w:rPr>
        <w:t xml:space="preserve">от 25.08.2020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739</w:t>
      </w:r>
      <w:r>
        <w:rPr>
          <w:sz w:val="28"/>
          <w:szCs w:val="28"/>
        </w:rPr>
        <w:t xml:space="preserve">, от </w:t>
      </w:r>
      <w:r>
        <w:rPr>
          <w:sz w:val="28"/>
          <w:szCs w:val="28"/>
        </w:rPr>
        <w:t xml:space="preserve">25.02.2021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110</w:t>
      </w:r>
      <w:r>
        <w:rPr>
          <w:sz w:val="28"/>
          <w:szCs w:val="28"/>
        </w:rPr>
        <w:t xml:space="preserve">, от </w:t>
      </w:r>
      <w:r>
        <w:rPr>
          <w:sz w:val="28"/>
          <w:szCs w:val="28"/>
        </w:rPr>
        <w:t xml:space="preserve">23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.2021 № </w:t>
      </w:r>
      <w:r>
        <w:rPr>
          <w:sz w:val="28"/>
          <w:szCs w:val="28"/>
        </w:rPr>
        <w:t xml:space="preserve">464, от 29.10.2021 № 964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25.03.20</w:t>
      </w: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223</w:t>
      </w:r>
      <w:r>
        <w:rPr>
          <w:sz w:val="28"/>
          <w:szCs w:val="28"/>
        </w:rPr>
        <w:t xml:space="preserve">, от</w:t>
      </w:r>
      <w:r>
        <w:rPr>
          <w:sz w:val="28"/>
          <w:szCs w:val="28"/>
        </w:rPr>
        <w:t xml:space="preserve"> 29.04.2022 № 328, от 22.06.2023 № 518, от 14.07.2023 </w:t>
        <w:br/>
        <w:t xml:space="preserve">№ 610, от 26.10.2023 № 1179</w:t>
      </w:r>
      <w:r>
        <w:rPr>
          <w:sz w:val="28"/>
          <w:szCs w:val="28"/>
        </w:rPr>
        <w:t xml:space="preserve">, от 23.01.2024 № 39, от 26.02.2024 № 136, </w:t>
        <w:br/>
        <w:t xml:space="preserve">от 10.04.2024 № 267, от 20.06.2024 № 519)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0"/>
        <w:ind w:firstLine="720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2.1. пункт 2.2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«2.2. Комиссия для реализации возложенных на нее задач осуществляет следующие функции: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рассматривает информацию о результатах и основных направлениях деятельности субъектов бюджетного планирования на очередной финансовый год и плановый период;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рассматривает и одобряет предложения по распределению бюджета принимаемых обязательств на плановый период, выносимые на рассмотрение Пермской городской Думы;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рассматривает</w:t>
      </w:r>
      <w:r>
        <w:rPr>
          <w:sz w:val="28"/>
          <w:szCs w:val="28"/>
          <w:highlight w:val="none"/>
        </w:rPr>
        <w:t xml:space="preserve"> вопросы по бюджетным заданиям по доходам бюджета города Перми </w:t>
      </w:r>
      <w:r>
        <w:rPr>
          <w:sz w:val="28"/>
          <w:szCs w:val="28"/>
          <w:highlight w:val="none"/>
        </w:rPr>
        <w:t xml:space="preserve">на очередной финансовый год и плановый период, в том числе по привлечению средств вышестоящих бюджетов;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рассматривает</w:t>
      </w:r>
      <w:r>
        <w:rPr>
          <w:sz w:val="28"/>
          <w:szCs w:val="28"/>
          <w:highlight w:val="none"/>
        </w:rPr>
        <w:t xml:space="preserve"> вопросы</w:t>
      </w:r>
      <w:r>
        <w:rPr>
          <w:sz w:val="28"/>
          <w:szCs w:val="28"/>
        </w:rPr>
        <w:t xml:space="preserve"> о форме осуществления капитальных вложений </w:t>
        <w:br/>
        <w:t xml:space="preserve">в объект капитального строительства муниципальной собственности города Перми или приобретение объекта недвижимого и</w:t>
      </w:r>
      <w:r>
        <w:rPr>
          <w:sz w:val="28"/>
          <w:szCs w:val="28"/>
        </w:rPr>
        <w:t xml:space="preserve">мущества в муниципальную собственность города Перми (бюджетные инвестиции в объект муниципальной собственности или субсидии на осуществление капитальных вложений в объект муниципальной собственности города Перми) и принимает по ним соответствующие решения;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рассматривает</w:t>
      </w:r>
      <w:r>
        <w:rPr>
          <w:sz w:val="28"/>
          <w:szCs w:val="28"/>
          <w:highlight w:val="none"/>
        </w:rPr>
        <w:t xml:space="preserve"> вопросы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  <w:t xml:space="preserve">о передаче полномочий муни</w:t>
      </w:r>
      <w:r>
        <w:rPr>
          <w:sz w:val="28"/>
          <w:szCs w:val="28"/>
          <w:highlight w:val="none"/>
        </w:rPr>
        <w:t xml:space="preserve">ц</w:t>
      </w:r>
      <w:r>
        <w:rPr>
          <w:sz w:val="28"/>
          <w:szCs w:val="28"/>
          <w:highlight w:val="none"/>
        </w:rPr>
        <w:t xml:space="preserve">ипального заказчика по заключению и исполнению от имени муниципального образования город Пермь муниципальных контрактов (за исключением полномочий, связанных </w:t>
        <w:br/>
        <w:t xml:space="preserve">с введением в установленном порядке в эксплуатацию объектов муниципальной собственности города Пе</w:t>
      </w:r>
      <w:r>
        <w:rPr>
          <w:sz w:val="28"/>
          <w:szCs w:val="28"/>
          <w:highlight w:val="none"/>
        </w:rPr>
        <w:t xml:space="preserve">рми) от лица функционального органа администрации города Перми, осуществляющего по поручению администрации города Перми функции и полномочия учредителя муниципального бюджетного или автономного учреждения, руководителя аппарата администрации города Перми, </w:t>
      </w:r>
      <w:r>
        <w:rPr>
          <w:sz w:val="28"/>
          <w:szCs w:val="28"/>
          <w:highlight w:val="none"/>
        </w:rPr>
        <w:t xml:space="preserve">осуществляющего от имени администрации города Перми полномочия учредителя в отношении подведомственных администрации города Перми муниципальных учреждений, или функционального органа администрации города Перми, осуществляющего полномочия собственника муниц</w:t>
      </w:r>
      <w:r>
        <w:rPr>
          <w:sz w:val="28"/>
          <w:szCs w:val="28"/>
          <w:highlight w:val="none"/>
        </w:rPr>
        <w:t xml:space="preserve">ипального имущества города Перми в отношении муниципальных унитарных предприятий, муниципальному бюджетному или автономному учреждению, муниципальному унитарному предприятию на осуществление бюджетных инвестиций в форме капитальных вложений в объект капита</w:t>
      </w:r>
      <w:r>
        <w:rPr>
          <w:sz w:val="28"/>
          <w:szCs w:val="28"/>
          <w:highlight w:val="none"/>
        </w:rPr>
        <w:t xml:space="preserve">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 с последующим заключением соглашения о передаче полномочий и принимает по ним соответствующие решения.»;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2.2. пункты 3.3 - 3.6 признать утратившими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firstLine="720"/>
        <w:jc w:val="both"/>
        <w:rPr>
          <w:sz w:val="28"/>
          <w:szCs w:val="28"/>
          <w:highlight w:val="none"/>
          <w:vertAlign w:val="baseline"/>
        </w:rPr>
        <w:suppressLineNumbers w:val="0"/>
      </w:pPr>
      <w:r>
        <w:rPr>
          <w:sz w:val="28"/>
          <w:szCs w:val="28"/>
          <w:highlight w:val="none"/>
        </w:rPr>
        <w:t xml:space="preserve">2.3. дополнить пунктом 4.3</w:t>
      </w:r>
      <w:r>
        <w:rPr>
          <w:sz w:val="28"/>
          <w:szCs w:val="28"/>
          <w:highlight w:val="none"/>
          <w:vertAlign w:val="superscript"/>
        </w:rPr>
        <w:t xml:space="preserve">1 </w:t>
      </w:r>
      <w:r>
        <w:rPr>
          <w:sz w:val="28"/>
          <w:szCs w:val="28"/>
          <w:highlight w:val="none"/>
          <w:vertAlign w:val="baseline"/>
        </w:rPr>
        <w:t xml:space="preserve">следующего содержания: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contextualSpacing w:val="0"/>
        <w:ind w:firstLine="720"/>
        <w:jc w:val="both"/>
        <w:rPr>
          <w:sz w:val="28"/>
          <w:szCs w:val="28"/>
          <w:highlight w:val="none"/>
          <w:vertAlign w:val="baseline"/>
        </w:rPr>
        <w:suppressLineNumbers w:val="0"/>
      </w:pPr>
      <w:r>
        <w:rPr>
          <w:sz w:val="28"/>
          <w:szCs w:val="28"/>
          <w:highlight w:val="none"/>
          <w:vertAlign w:val="baseline"/>
        </w:rPr>
        <w:t xml:space="preserve">«</w:t>
      </w:r>
      <w:r>
        <w:rPr>
          <w:sz w:val="28"/>
          <w:szCs w:val="28"/>
          <w:highlight w:val="none"/>
        </w:rPr>
        <w:t xml:space="preserve">4.3</w:t>
      </w:r>
      <w:r>
        <w:rPr>
          <w:sz w:val="28"/>
          <w:szCs w:val="28"/>
          <w:highlight w:val="none"/>
          <w:vertAlign w:val="superscript"/>
        </w:rPr>
        <w:t xml:space="preserve">1</w:t>
      </w:r>
      <w:r>
        <w:rPr>
          <w:sz w:val="28"/>
          <w:szCs w:val="28"/>
          <w:highlight w:val="none"/>
          <w:vertAlign w:val="baseline"/>
        </w:rPr>
        <w:t xml:space="preserve">. Комиссия осуществляет свои функции в форме очных </w:t>
        <w:br/>
        <w:t xml:space="preserve">и дистанционных заседаний.»;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contextualSpacing w:val="0"/>
        <w:ind w:firstLine="720"/>
        <w:jc w:val="both"/>
        <w:rPr>
          <w:sz w:val="28"/>
          <w:szCs w:val="28"/>
          <w:highlight w:val="none"/>
          <w:vertAlign w:val="baseline"/>
        </w:rPr>
        <w:suppressLineNumbers w:val="0"/>
      </w:pPr>
      <w:r>
        <w:rPr>
          <w:sz w:val="28"/>
          <w:szCs w:val="28"/>
          <w:highlight w:val="none"/>
          <w:vertAlign w:val="baseline"/>
        </w:rPr>
        <w:t xml:space="preserve">2.4. </w:t>
      </w:r>
      <w:r>
        <w:rPr>
          <w:sz w:val="28"/>
          <w:szCs w:val="28"/>
          <w:highlight w:val="none"/>
        </w:rPr>
        <w:t xml:space="preserve">дополнить пунктом 4.3</w:t>
      </w:r>
      <w:r>
        <w:rPr>
          <w:sz w:val="28"/>
          <w:szCs w:val="28"/>
          <w:highlight w:val="none"/>
          <w:vertAlign w:val="superscript"/>
        </w:rPr>
        <w:t xml:space="preserve">2 </w:t>
      </w:r>
      <w:r>
        <w:rPr>
          <w:sz w:val="28"/>
          <w:szCs w:val="28"/>
          <w:highlight w:val="none"/>
          <w:vertAlign w:val="baseline"/>
        </w:rPr>
        <w:t xml:space="preserve">следующего содержания: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contextualSpacing w:val="0"/>
        <w:ind w:firstLine="720"/>
        <w:jc w:val="both"/>
        <w:rPr>
          <w:sz w:val="28"/>
          <w:szCs w:val="28"/>
          <w:highlight w:val="none"/>
          <w:vertAlign w:val="baseline"/>
        </w:rPr>
        <w:suppressLineNumbers w:val="0"/>
      </w:pPr>
      <w:r>
        <w:rPr>
          <w:sz w:val="28"/>
          <w:szCs w:val="28"/>
          <w:highlight w:val="none"/>
          <w:vertAlign w:val="baseline"/>
        </w:rPr>
        <w:t xml:space="preserve">«</w:t>
      </w:r>
      <w:r>
        <w:rPr>
          <w:sz w:val="28"/>
          <w:szCs w:val="28"/>
          <w:highlight w:val="none"/>
        </w:rPr>
        <w:t xml:space="preserve">4.3</w:t>
      </w:r>
      <w:r>
        <w:rPr>
          <w:sz w:val="28"/>
          <w:szCs w:val="28"/>
          <w:highlight w:val="none"/>
          <w:vertAlign w:val="superscript"/>
        </w:rPr>
        <w:t xml:space="preserve">2</w:t>
      </w:r>
      <w:r>
        <w:rPr>
          <w:sz w:val="28"/>
          <w:szCs w:val="28"/>
          <w:highlight w:val="none"/>
          <w:vertAlign w:val="baseline"/>
        </w:rPr>
        <w:t xml:space="preserve">. Решение о проведении заседания Комиссии дистанционно принимается председателем Комиссии.»;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contextualSpacing w:val="0"/>
        <w:ind w:firstLine="720"/>
        <w:jc w:val="both"/>
        <w:rPr>
          <w:sz w:val="28"/>
          <w:szCs w:val="28"/>
          <w:highlight w:val="none"/>
          <w:vertAlign w:val="baseline"/>
        </w:rPr>
        <w:suppressLineNumbers w:val="0"/>
      </w:pPr>
      <w:r>
        <w:rPr>
          <w:sz w:val="28"/>
          <w:szCs w:val="28"/>
          <w:highlight w:val="none"/>
          <w:vertAlign w:val="baseline"/>
        </w:rPr>
        <w:t xml:space="preserve">2.5. </w:t>
      </w:r>
      <w:r>
        <w:rPr>
          <w:sz w:val="28"/>
          <w:szCs w:val="28"/>
          <w:highlight w:val="none"/>
        </w:rPr>
        <w:t xml:space="preserve">дополнить пунктом 4.3</w:t>
      </w:r>
      <w:r>
        <w:rPr>
          <w:sz w:val="28"/>
          <w:szCs w:val="28"/>
          <w:highlight w:val="none"/>
          <w:vertAlign w:val="superscript"/>
        </w:rPr>
        <w:t xml:space="preserve">3 </w:t>
      </w:r>
      <w:r>
        <w:rPr>
          <w:sz w:val="28"/>
          <w:szCs w:val="28"/>
          <w:highlight w:val="none"/>
          <w:vertAlign w:val="baseline"/>
        </w:rPr>
        <w:t xml:space="preserve">следующего содержания: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contextualSpacing w:val="0"/>
        <w:ind w:firstLine="720"/>
        <w:jc w:val="both"/>
        <w:rPr>
          <w:sz w:val="28"/>
          <w:szCs w:val="28"/>
          <w:highlight w:val="none"/>
          <w:vertAlign w:val="baseline"/>
        </w:rPr>
        <w:suppressLineNumbers w:val="0"/>
      </w:pPr>
      <w:r>
        <w:rPr>
          <w:sz w:val="28"/>
          <w:szCs w:val="28"/>
          <w:highlight w:val="none"/>
          <w:vertAlign w:val="baseline"/>
        </w:rPr>
        <w:t xml:space="preserve">«</w:t>
      </w:r>
      <w:r>
        <w:rPr>
          <w:sz w:val="28"/>
          <w:szCs w:val="28"/>
          <w:highlight w:val="none"/>
        </w:rPr>
        <w:t xml:space="preserve">4.3</w:t>
      </w:r>
      <w:r>
        <w:rPr>
          <w:sz w:val="28"/>
          <w:szCs w:val="28"/>
          <w:highlight w:val="none"/>
          <w:vertAlign w:val="superscript"/>
        </w:rPr>
        <w:t xml:space="preserve">3</w:t>
      </w:r>
      <w:r>
        <w:rPr>
          <w:sz w:val="28"/>
          <w:szCs w:val="28"/>
          <w:highlight w:val="none"/>
          <w:vertAlign w:val="baseline"/>
        </w:rPr>
        <w:t xml:space="preserve">. В случае проведения заседания Комиссии с использованием дистанционных технологий члены Комиссии уведомляются об этом не позднее чем за пять рабочих дней до даты проведения </w:t>
      </w:r>
      <w:r>
        <w:rPr>
          <w:sz w:val="28"/>
          <w:szCs w:val="28"/>
          <w:highlight w:val="none"/>
          <w:vertAlign w:val="baseline"/>
        </w:rPr>
        <w:t xml:space="preserve">заседания Комиссии</w:t>
      </w:r>
      <w:r>
        <w:rPr>
          <w:sz w:val="28"/>
          <w:szCs w:val="28"/>
          <w:highlight w:val="none"/>
          <w:vertAlign w:val="baseline"/>
        </w:rPr>
        <w:t xml:space="preserve"> путем направления в их адрес письма за подписью председателя (заместителя председателя) Комиссии с указанием ссылки для подключения к электронному ресурсу, с помощью которого будет организовано </w:t>
      </w:r>
      <w:r>
        <w:rPr>
          <w:sz w:val="28"/>
          <w:szCs w:val="28"/>
          <w:highlight w:val="none"/>
          <w:vertAlign w:val="baseline"/>
        </w:rPr>
        <w:t xml:space="preserve">проведение заседания Комиссии</w:t>
      </w:r>
      <w:r>
        <w:rPr>
          <w:sz w:val="28"/>
          <w:szCs w:val="28"/>
          <w:highlight w:val="none"/>
          <w:vertAlign w:val="baseline"/>
        </w:rPr>
        <w:t xml:space="preserve">.»;</w:t>
      </w:r>
      <w:r>
        <w:rPr>
          <w:sz w:val="28"/>
          <w:szCs w:val="28"/>
          <w:highlight w:val="none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contextualSpacing w:val="0"/>
        <w:ind w:firstLine="720"/>
        <w:jc w:val="both"/>
        <w:rPr>
          <w:sz w:val="28"/>
          <w:szCs w:val="28"/>
          <w:highlight w:val="none"/>
          <w:vertAlign w:val="baseline"/>
        </w:rPr>
        <w:suppressLineNumbers w:val="0"/>
      </w:pPr>
      <w:r>
        <w:rPr>
          <w:sz w:val="28"/>
          <w:szCs w:val="28"/>
          <w:highlight w:val="none"/>
          <w:vertAlign w:val="baseline"/>
        </w:rPr>
        <w:t xml:space="preserve">2.6. в пункте 4.5 слова «Решения Комиссии» заменить словами «По итогам очного и дистанционного заседания решения Комиссии»;</w:t>
      </w:r>
      <w:r>
        <w:rPr>
          <w:sz w:val="28"/>
          <w:szCs w:val="28"/>
          <w:vertAlign w:val="baseline"/>
        </w:rPr>
      </w:r>
      <w:r>
        <w:rPr>
          <w:sz w:val="28"/>
          <w:szCs w:val="28"/>
          <w:highlight w:val="none"/>
          <w:vertAlign w:val="baseline"/>
        </w:rPr>
      </w:r>
    </w:p>
    <w:p>
      <w:pPr>
        <w:contextualSpacing w:val="0"/>
        <w:ind w:firstLine="720"/>
        <w:jc w:val="both"/>
        <w:rPr>
          <w:sz w:val="28"/>
          <w:szCs w:val="28"/>
          <w:highlight w:val="none"/>
          <w:vertAlign w:val="baseline"/>
        </w:rPr>
        <w:suppressLineNumbers w:val="0"/>
      </w:pPr>
      <w:r>
        <w:rPr>
          <w:sz w:val="28"/>
          <w:szCs w:val="28"/>
          <w:highlight w:val="none"/>
          <w:vertAlign w:val="baseline"/>
        </w:rPr>
        <w:t xml:space="preserve">2.7. пункт 4.7 изложить в следующей редакции:</w:t>
      </w:r>
      <w:r>
        <w:rPr>
          <w:sz w:val="28"/>
          <w:szCs w:val="28"/>
          <w:highlight w:val="none"/>
          <w:vertAlign w:val="baseline"/>
        </w:rPr>
      </w:r>
    </w:p>
    <w:p>
      <w:pPr>
        <w:contextualSpacing w:val="0"/>
        <w:ind w:firstLine="720"/>
        <w:jc w:val="both"/>
        <w:rPr>
          <w:sz w:val="28"/>
          <w:szCs w:val="28"/>
          <w:vertAlign w:val="baseline"/>
        </w:rPr>
        <w:suppressLineNumbers w:val="0"/>
      </w:pPr>
      <w:r>
        <w:rPr>
          <w:sz w:val="28"/>
          <w:szCs w:val="28"/>
          <w:highlight w:val="none"/>
          <w:vertAlign w:val="baseline"/>
        </w:rPr>
        <w:t xml:space="preserve">«4.7. Организационно-техническое и информационно-аналитическое обеспечение деятельности Комиссии осуществляет департамент планирования и мониторинга администрации города Перми в соответствии с установленными функциями.».</w:t>
      </w:r>
      <w:r>
        <w:rPr>
          <w:sz w:val="28"/>
          <w:szCs w:val="28"/>
          <w:highlight w:val="none"/>
          <w:vertAlign w:val="baseline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bCs/>
          <w:sz w:val="28"/>
          <w:szCs w:val="28"/>
        </w:rPr>
        <w:t xml:space="preserve">3.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</w:t>
      </w:r>
      <w:r>
        <w:rPr>
          <w:bCs/>
          <w:sz w:val="28"/>
          <w:szCs w:val="28"/>
        </w:rPr>
        <w:t xml:space="preserve">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</w:t>
      </w:r>
      <w:r>
        <w:rPr>
          <w:sz w:val="28"/>
          <w:szCs w:val="28"/>
        </w:rPr>
        <w:t xml:space="preserve">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</w:t>
      </w:r>
      <w:r>
        <w:rPr>
          <w:sz w:val="28"/>
          <w:szCs w:val="28"/>
        </w:rPr>
        <w:t xml:space="preserve">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Фурман Я.В.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exact"/>
        <w:rPr>
          <w:sz w:val="28"/>
        </w:rPr>
        <w:suppressLineNumbers w:val="0"/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6174740</wp:posOffset>
                </wp:positionV>
                <wp:extent cx="2819400" cy="340995"/>
                <wp:effectExtent l="0" t="0" r="0" b="0"/>
                <wp:wrapNone/>
                <wp:docPr id="4" name="_x0000_s3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8194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6" o:spid="_x0000_s6" o:spt="202" type="#_x0000_t202" style="position:absolute;z-index:251658242;o:allowoverlap:true;o:allowincell:true;mso-position-horizontal-relative:text;margin-left:1.10pt;mso-position-horizontal:absolute;mso-position-vertical-relative:text;margin-top:486.20pt;mso-position-vertical:absolute;width:222.00pt;height:26.8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r/>
                      <w:r/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 xml:space="preserve">Глава города Перми                                                </w:t>
      </w:r>
      <w:r>
        <w:rPr>
          <w:sz w:val="28"/>
        </w:rPr>
        <w:t xml:space="preserve">                           Э.О. Соснин</w:t>
      </w:r>
      <w:r>
        <w:rPr>
          <w:sz w:val="28"/>
        </w:rPr>
      </w:r>
      <w:r>
        <w:rPr>
          <w:sz w:val="28"/>
        </w:rPr>
      </w:r>
    </w:p>
    <w:p>
      <w:pPr>
        <w:jc w:val="right"/>
        <w:rPr>
          <w:b/>
          <w:bCs/>
          <w:sz w:val="28"/>
          <w:szCs w:val="28"/>
        </w:rPr>
        <w:outlineLvl w:val="0"/>
      </w:pPr>
      <w:r>
        <w:rPr>
          <w:sz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6030504020204"/>
  </w:font>
  <w:font w:name="Segoe UI">
    <w:panose1 w:val="020B0503020203020204"/>
  </w:font>
  <w:font w:name="Courier New">
    <w:panose1 w:val="020704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16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2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Heading 1 Char"/>
    <w:basedOn w:val="700"/>
    <w:link w:val="691"/>
    <w:uiPriority w:val="9"/>
    <w:rPr>
      <w:rFonts w:ascii="Arial" w:hAnsi="Arial" w:eastAsia="Arial" w:cs="Arial"/>
      <w:sz w:val="40"/>
      <w:szCs w:val="40"/>
    </w:rPr>
  </w:style>
  <w:style w:type="character" w:styleId="677">
    <w:name w:val="Heading 2 Char"/>
    <w:basedOn w:val="700"/>
    <w:link w:val="692"/>
    <w:uiPriority w:val="9"/>
    <w:rPr>
      <w:rFonts w:ascii="Arial" w:hAnsi="Arial" w:eastAsia="Arial" w:cs="Arial"/>
      <w:sz w:val="34"/>
    </w:rPr>
  </w:style>
  <w:style w:type="character" w:styleId="678">
    <w:name w:val="Heading 3 Char"/>
    <w:basedOn w:val="700"/>
    <w:link w:val="693"/>
    <w:uiPriority w:val="9"/>
    <w:rPr>
      <w:rFonts w:ascii="Arial" w:hAnsi="Arial" w:eastAsia="Arial" w:cs="Arial"/>
      <w:sz w:val="30"/>
      <w:szCs w:val="30"/>
    </w:rPr>
  </w:style>
  <w:style w:type="character" w:styleId="679">
    <w:name w:val="Heading 4 Char"/>
    <w:basedOn w:val="700"/>
    <w:link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680">
    <w:name w:val="Heading 5 Char"/>
    <w:basedOn w:val="700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681">
    <w:name w:val="Heading 6 Char"/>
    <w:basedOn w:val="700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682">
    <w:name w:val="Heading 7 Char"/>
    <w:basedOn w:val="700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8 Char"/>
    <w:basedOn w:val="700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684">
    <w:name w:val="Heading 9 Char"/>
    <w:basedOn w:val="700"/>
    <w:link w:val="699"/>
    <w:uiPriority w:val="9"/>
    <w:rPr>
      <w:rFonts w:ascii="Arial" w:hAnsi="Arial" w:eastAsia="Arial" w:cs="Arial"/>
      <w:i/>
      <w:iCs/>
      <w:sz w:val="21"/>
      <w:szCs w:val="21"/>
    </w:rPr>
  </w:style>
  <w:style w:type="character" w:styleId="685">
    <w:name w:val="Title Char"/>
    <w:basedOn w:val="700"/>
    <w:link w:val="714"/>
    <w:uiPriority w:val="10"/>
    <w:rPr>
      <w:sz w:val="48"/>
      <w:szCs w:val="48"/>
    </w:rPr>
  </w:style>
  <w:style w:type="character" w:styleId="686">
    <w:name w:val="Subtitle Char"/>
    <w:basedOn w:val="700"/>
    <w:link w:val="716"/>
    <w:uiPriority w:val="11"/>
    <w:rPr>
      <w:sz w:val="24"/>
      <w:szCs w:val="24"/>
    </w:rPr>
  </w:style>
  <w:style w:type="character" w:styleId="687">
    <w:name w:val="Quote Char"/>
    <w:link w:val="718"/>
    <w:uiPriority w:val="29"/>
    <w:rPr>
      <w:i/>
    </w:rPr>
  </w:style>
  <w:style w:type="character" w:styleId="688">
    <w:name w:val="Intense Quote Char"/>
    <w:link w:val="720"/>
    <w:uiPriority w:val="30"/>
    <w:rPr>
      <w:i/>
    </w:rPr>
  </w:style>
  <w:style w:type="character" w:styleId="689">
    <w:name w:val="Endnote Text Char"/>
    <w:link w:val="858"/>
    <w:uiPriority w:val="99"/>
    <w:rPr>
      <w:sz w:val="20"/>
    </w:rPr>
  </w:style>
  <w:style w:type="paragraph" w:styleId="690" w:default="1">
    <w:name w:val="Normal"/>
    <w:qFormat/>
    <w:rPr>
      <w:lang w:eastAsia="ru-RU"/>
    </w:rPr>
  </w:style>
  <w:style w:type="paragraph" w:styleId="691">
    <w:name w:val="Heading 1"/>
    <w:basedOn w:val="690"/>
    <w:next w:val="690"/>
    <w:link w:val="703"/>
    <w:qFormat/>
    <w:pPr>
      <w:ind w:right="-1" w:firstLine="709"/>
      <w:jc w:val="both"/>
      <w:keepNext/>
      <w:outlineLvl w:val="0"/>
    </w:pPr>
    <w:rPr>
      <w:sz w:val="24"/>
    </w:rPr>
  </w:style>
  <w:style w:type="paragraph" w:styleId="692">
    <w:name w:val="Heading 2"/>
    <w:basedOn w:val="690"/>
    <w:next w:val="690"/>
    <w:link w:val="704"/>
    <w:qFormat/>
    <w:pPr>
      <w:ind w:right="-1"/>
      <w:jc w:val="both"/>
      <w:keepNext/>
      <w:outlineLvl w:val="1"/>
    </w:pPr>
    <w:rPr>
      <w:sz w:val="24"/>
    </w:rPr>
  </w:style>
  <w:style w:type="paragraph" w:styleId="693">
    <w:name w:val="Heading 3"/>
    <w:basedOn w:val="690"/>
    <w:next w:val="690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4">
    <w:name w:val="Heading 4"/>
    <w:basedOn w:val="690"/>
    <w:next w:val="690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690"/>
    <w:next w:val="690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6">
    <w:name w:val="Heading 6"/>
    <w:basedOn w:val="690"/>
    <w:next w:val="690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690"/>
    <w:next w:val="690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690"/>
    <w:next w:val="690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9">
    <w:name w:val="Heading 9"/>
    <w:basedOn w:val="690"/>
    <w:next w:val="690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character" w:styleId="703" w:customStyle="1">
    <w:name w:val="Заголовок 1 Знак"/>
    <w:link w:val="691"/>
    <w:uiPriority w:val="9"/>
    <w:rPr>
      <w:rFonts w:ascii="Arial" w:hAnsi="Arial" w:eastAsia="Arial" w:cs="Arial"/>
      <w:sz w:val="40"/>
      <w:szCs w:val="40"/>
    </w:rPr>
  </w:style>
  <w:style w:type="character" w:styleId="704" w:customStyle="1">
    <w:name w:val="Заголовок 2 Знак"/>
    <w:link w:val="692"/>
    <w:uiPriority w:val="9"/>
    <w:rPr>
      <w:rFonts w:ascii="Arial" w:hAnsi="Arial" w:eastAsia="Arial" w:cs="Arial"/>
      <w:sz w:val="34"/>
    </w:rPr>
  </w:style>
  <w:style w:type="character" w:styleId="705" w:customStyle="1">
    <w:name w:val="Заголовок 3 Знак"/>
    <w:link w:val="693"/>
    <w:uiPriority w:val="9"/>
    <w:rPr>
      <w:rFonts w:ascii="Arial" w:hAnsi="Arial" w:eastAsia="Arial" w:cs="Arial"/>
      <w:sz w:val="30"/>
      <w:szCs w:val="30"/>
    </w:rPr>
  </w:style>
  <w:style w:type="character" w:styleId="706" w:customStyle="1">
    <w:name w:val="Заголовок 4 Знак"/>
    <w:link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Заголовок 5 Знак"/>
    <w:link w:val="695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Заголовок 6 Знак"/>
    <w:link w:val="696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Заголовок 7 Знак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Заголовок 8 Знак"/>
    <w:link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Заголовок 9 Знак"/>
    <w:link w:val="699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List Paragraph"/>
    <w:basedOn w:val="69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13">
    <w:name w:val="No Spacing"/>
    <w:link w:val="957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14">
    <w:name w:val="Title"/>
    <w:basedOn w:val="690"/>
    <w:next w:val="690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 w:customStyle="1">
    <w:name w:val="Название Знак"/>
    <w:link w:val="714"/>
    <w:uiPriority w:val="10"/>
    <w:rPr>
      <w:sz w:val="48"/>
      <w:szCs w:val="48"/>
    </w:rPr>
  </w:style>
  <w:style w:type="paragraph" w:styleId="716">
    <w:name w:val="Subtitle"/>
    <w:basedOn w:val="690"/>
    <w:next w:val="690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 w:customStyle="1">
    <w:name w:val="Подзаголовок Знак"/>
    <w:link w:val="716"/>
    <w:uiPriority w:val="11"/>
    <w:rPr>
      <w:sz w:val="24"/>
      <w:szCs w:val="24"/>
    </w:rPr>
  </w:style>
  <w:style w:type="paragraph" w:styleId="718">
    <w:name w:val="Quote"/>
    <w:basedOn w:val="690"/>
    <w:next w:val="690"/>
    <w:link w:val="719"/>
    <w:uiPriority w:val="29"/>
    <w:qFormat/>
    <w:pPr>
      <w:ind w:left="720" w:right="720"/>
    </w:pPr>
    <w:rPr>
      <w:i/>
    </w:rPr>
  </w:style>
  <w:style w:type="character" w:styleId="719" w:customStyle="1">
    <w:name w:val="Цитата 2 Знак"/>
    <w:link w:val="718"/>
    <w:uiPriority w:val="29"/>
    <w:rPr>
      <w:i/>
    </w:rPr>
  </w:style>
  <w:style w:type="paragraph" w:styleId="720">
    <w:name w:val="Intense Quote"/>
    <w:basedOn w:val="690"/>
    <w:next w:val="690"/>
    <w:link w:val="72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 w:customStyle="1">
    <w:name w:val="Выделенная цитата Знак"/>
    <w:link w:val="720"/>
    <w:uiPriority w:val="30"/>
    <w:rPr>
      <w:i/>
    </w:rPr>
  </w:style>
  <w:style w:type="paragraph" w:styleId="722">
    <w:name w:val="Header"/>
    <w:basedOn w:val="690"/>
    <w:link w:val="877"/>
    <w:uiPriority w:val="99"/>
    <w:pPr>
      <w:tabs>
        <w:tab w:val="center" w:pos="4153" w:leader="none"/>
        <w:tab w:val="right" w:pos="8306" w:leader="none"/>
      </w:tabs>
    </w:pPr>
  </w:style>
  <w:style w:type="character" w:styleId="723" w:customStyle="1">
    <w:name w:val="Header Char"/>
    <w:uiPriority w:val="99"/>
  </w:style>
  <w:style w:type="paragraph" w:styleId="724">
    <w:name w:val="Footer"/>
    <w:basedOn w:val="690"/>
    <w:link w:val="953"/>
    <w:uiPriority w:val="99"/>
    <w:pPr>
      <w:tabs>
        <w:tab w:val="center" w:pos="4153" w:leader="none"/>
        <w:tab w:val="right" w:pos="8306" w:leader="none"/>
      </w:tabs>
    </w:pPr>
  </w:style>
  <w:style w:type="character" w:styleId="725" w:customStyle="1">
    <w:name w:val="Footer Char"/>
    <w:uiPriority w:val="99"/>
  </w:style>
  <w:style w:type="paragraph" w:styleId="726">
    <w:name w:val="Caption"/>
    <w:basedOn w:val="690"/>
    <w:next w:val="690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27" w:customStyle="1">
    <w:name w:val="Caption Char"/>
    <w:uiPriority w:val="99"/>
  </w:style>
  <w:style w:type="table" w:styleId="728">
    <w:name w:val="Table Grid"/>
    <w:basedOn w:val="701"/>
    <w:uiPriority w:val="39"/>
    <w:rPr>
      <w:rFonts w:ascii="Calibri" w:hAnsi="Calibri" w:eastAsia="Calibri"/>
      <w:sz w:val="22"/>
      <w:szCs w:val="22"/>
      <w:lang w:eastAsia="en-US"/>
    </w:rPr>
    <w:tblPr/>
  </w:style>
  <w:style w:type="table" w:styleId="729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8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9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0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1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2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3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0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7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0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1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2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3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4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5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6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4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5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6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7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8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9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0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2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3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4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5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6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7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8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9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0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1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2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3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/>
      <w:u w:val="single"/>
    </w:rPr>
  </w:style>
  <w:style w:type="paragraph" w:styleId="855">
    <w:name w:val="footnote text"/>
    <w:basedOn w:val="690"/>
    <w:link w:val="958"/>
    <w:uiPriority w:val="99"/>
    <w:unhideWhenUsed/>
    <w:rPr>
      <w:rFonts w:ascii="Calibri" w:hAnsi="Calibri" w:eastAsia="Calibri"/>
      <w:lang w:eastAsia="en-US"/>
    </w:rPr>
  </w:style>
  <w:style w:type="character" w:styleId="856" w:customStyle="1">
    <w:name w:val="Footnote Text Char"/>
    <w:uiPriority w:val="99"/>
    <w:rPr>
      <w:sz w:val="18"/>
    </w:rPr>
  </w:style>
  <w:style w:type="character" w:styleId="857">
    <w:name w:val="footnote reference"/>
    <w:uiPriority w:val="99"/>
    <w:unhideWhenUsed/>
    <w:rPr>
      <w:vertAlign w:val="superscript"/>
    </w:rPr>
  </w:style>
  <w:style w:type="paragraph" w:styleId="858">
    <w:name w:val="endnote text"/>
    <w:basedOn w:val="690"/>
    <w:link w:val="859"/>
    <w:uiPriority w:val="99"/>
    <w:semiHidden/>
    <w:unhideWhenUsed/>
  </w:style>
  <w:style w:type="character" w:styleId="859" w:customStyle="1">
    <w:name w:val="Текст концевой сноски Знак"/>
    <w:link w:val="858"/>
    <w:uiPriority w:val="99"/>
    <w:rPr>
      <w:sz w:val="20"/>
    </w:rPr>
  </w:style>
  <w:style w:type="character" w:styleId="860">
    <w:name w:val="endnote reference"/>
    <w:uiPriority w:val="99"/>
    <w:semiHidden/>
    <w:unhideWhenUsed/>
    <w:rPr>
      <w:vertAlign w:val="superscript"/>
    </w:rPr>
  </w:style>
  <w:style w:type="paragraph" w:styleId="861">
    <w:name w:val="toc 1"/>
    <w:basedOn w:val="690"/>
    <w:next w:val="690"/>
    <w:uiPriority w:val="39"/>
    <w:unhideWhenUsed/>
    <w:pPr>
      <w:spacing w:after="57"/>
    </w:pPr>
  </w:style>
  <w:style w:type="paragraph" w:styleId="862">
    <w:name w:val="toc 2"/>
    <w:basedOn w:val="690"/>
    <w:next w:val="690"/>
    <w:uiPriority w:val="39"/>
    <w:unhideWhenUsed/>
    <w:pPr>
      <w:ind w:left="283"/>
      <w:spacing w:after="57"/>
    </w:pPr>
  </w:style>
  <w:style w:type="paragraph" w:styleId="863">
    <w:name w:val="toc 3"/>
    <w:basedOn w:val="690"/>
    <w:next w:val="690"/>
    <w:uiPriority w:val="39"/>
    <w:unhideWhenUsed/>
    <w:pPr>
      <w:ind w:left="567"/>
      <w:spacing w:after="57"/>
    </w:pPr>
  </w:style>
  <w:style w:type="paragraph" w:styleId="864">
    <w:name w:val="toc 4"/>
    <w:basedOn w:val="690"/>
    <w:next w:val="690"/>
    <w:uiPriority w:val="39"/>
    <w:unhideWhenUsed/>
    <w:pPr>
      <w:ind w:left="850"/>
      <w:spacing w:after="57"/>
    </w:pPr>
  </w:style>
  <w:style w:type="paragraph" w:styleId="865">
    <w:name w:val="toc 5"/>
    <w:basedOn w:val="690"/>
    <w:next w:val="690"/>
    <w:uiPriority w:val="39"/>
    <w:unhideWhenUsed/>
    <w:pPr>
      <w:ind w:left="1134"/>
      <w:spacing w:after="57"/>
    </w:pPr>
  </w:style>
  <w:style w:type="paragraph" w:styleId="866">
    <w:name w:val="toc 6"/>
    <w:basedOn w:val="690"/>
    <w:next w:val="690"/>
    <w:uiPriority w:val="39"/>
    <w:unhideWhenUsed/>
    <w:pPr>
      <w:ind w:left="1417"/>
      <w:spacing w:after="57"/>
    </w:pPr>
  </w:style>
  <w:style w:type="paragraph" w:styleId="867">
    <w:name w:val="toc 7"/>
    <w:basedOn w:val="690"/>
    <w:next w:val="690"/>
    <w:uiPriority w:val="39"/>
    <w:unhideWhenUsed/>
    <w:pPr>
      <w:ind w:left="1701"/>
      <w:spacing w:after="57"/>
    </w:pPr>
  </w:style>
  <w:style w:type="paragraph" w:styleId="868">
    <w:name w:val="toc 8"/>
    <w:basedOn w:val="690"/>
    <w:next w:val="690"/>
    <w:uiPriority w:val="39"/>
    <w:unhideWhenUsed/>
    <w:pPr>
      <w:ind w:left="1984"/>
      <w:spacing w:after="57"/>
    </w:pPr>
  </w:style>
  <w:style w:type="paragraph" w:styleId="869">
    <w:name w:val="toc 9"/>
    <w:basedOn w:val="690"/>
    <w:next w:val="690"/>
    <w:uiPriority w:val="39"/>
    <w:unhideWhenUsed/>
    <w:pPr>
      <w:ind w:left="2268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690"/>
    <w:next w:val="690"/>
    <w:uiPriority w:val="99"/>
    <w:unhideWhenUsed/>
  </w:style>
  <w:style w:type="paragraph" w:styleId="872">
    <w:name w:val="Body Text"/>
    <w:basedOn w:val="690"/>
    <w:link w:val="896"/>
    <w:pPr>
      <w:ind w:right="3117"/>
    </w:pPr>
    <w:rPr>
      <w:rFonts w:ascii="Courier New" w:hAnsi="Courier New"/>
      <w:sz w:val="26"/>
    </w:rPr>
  </w:style>
  <w:style w:type="paragraph" w:styleId="873">
    <w:name w:val="Body Text Indent"/>
    <w:basedOn w:val="690"/>
    <w:pPr>
      <w:ind w:right="-1"/>
      <w:jc w:val="both"/>
    </w:pPr>
    <w:rPr>
      <w:sz w:val="26"/>
    </w:rPr>
  </w:style>
  <w:style w:type="character" w:styleId="874">
    <w:name w:val="page number"/>
    <w:basedOn w:val="700"/>
  </w:style>
  <w:style w:type="paragraph" w:styleId="875">
    <w:name w:val="Balloon Text"/>
    <w:basedOn w:val="690"/>
    <w:link w:val="876"/>
    <w:uiPriority w:val="99"/>
    <w:rPr>
      <w:rFonts w:ascii="Segoe UI" w:hAnsi="Segoe UI" w:cs="Segoe UI"/>
      <w:sz w:val="18"/>
      <w:szCs w:val="18"/>
    </w:rPr>
  </w:style>
  <w:style w:type="character" w:styleId="876" w:customStyle="1">
    <w:name w:val="Текст выноски Знак"/>
    <w:link w:val="875"/>
    <w:uiPriority w:val="99"/>
    <w:rPr>
      <w:rFonts w:ascii="Segoe UI" w:hAnsi="Segoe UI" w:cs="Segoe UI"/>
      <w:sz w:val="18"/>
      <w:szCs w:val="18"/>
    </w:rPr>
  </w:style>
  <w:style w:type="character" w:styleId="877" w:customStyle="1">
    <w:name w:val="Верхний колонтитул Знак"/>
    <w:link w:val="722"/>
    <w:uiPriority w:val="99"/>
  </w:style>
  <w:style w:type="numbering" w:styleId="878" w:customStyle="1">
    <w:name w:val="Нет списка1"/>
    <w:next w:val="702"/>
    <w:uiPriority w:val="99"/>
    <w:semiHidden/>
    <w:unhideWhenUsed/>
  </w:style>
  <w:style w:type="character" w:styleId="879">
    <w:name w:val="FollowedHyperlink"/>
    <w:uiPriority w:val="99"/>
    <w:unhideWhenUsed/>
    <w:rPr>
      <w:color w:val="800080"/>
      <w:u w:val="single"/>
    </w:rPr>
  </w:style>
  <w:style w:type="paragraph" w:styleId="880" w:customStyle="1">
    <w:name w:val="xl65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1" w:customStyle="1">
    <w:name w:val="xl66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2" w:customStyle="1">
    <w:name w:val="xl67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83" w:customStyle="1">
    <w:name w:val="xl68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84" w:customStyle="1">
    <w:name w:val="xl69"/>
    <w:basedOn w:val="6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5" w:customStyle="1">
    <w:name w:val="xl70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86" w:customStyle="1">
    <w:name w:val="xl71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7" w:customStyle="1">
    <w:name w:val="xl72"/>
    <w:basedOn w:val="6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88" w:customStyle="1">
    <w:name w:val="xl73"/>
    <w:basedOn w:val="6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89" w:customStyle="1">
    <w:name w:val="xl74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0" w:customStyle="1">
    <w:name w:val="xl75"/>
    <w:basedOn w:val="69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1" w:customStyle="1">
    <w:name w:val="xl76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2" w:customStyle="1">
    <w:name w:val="xl77"/>
    <w:basedOn w:val="69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78"/>
    <w:basedOn w:val="6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79"/>
    <w:basedOn w:val="6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5" w:customStyle="1">
    <w:name w:val="Форма"/>
    <w:rPr>
      <w:sz w:val="28"/>
      <w:szCs w:val="28"/>
      <w:lang w:eastAsia="ru-RU"/>
    </w:rPr>
  </w:style>
  <w:style w:type="character" w:styleId="896" w:customStyle="1">
    <w:name w:val="Основной текст Знак"/>
    <w:link w:val="872"/>
    <w:rPr>
      <w:rFonts w:ascii="Courier New" w:hAnsi="Courier New"/>
      <w:sz w:val="26"/>
    </w:rPr>
  </w:style>
  <w:style w:type="paragraph" w:styleId="897" w:customStyle="1">
    <w:name w:val="ConsPlusNormal"/>
    <w:rPr>
      <w:sz w:val="28"/>
      <w:szCs w:val="28"/>
      <w:lang w:eastAsia="ru-RU"/>
    </w:rPr>
  </w:style>
  <w:style w:type="numbering" w:styleId="898" w:customStyle="1">
    <w:name w:val="Нет списка11"/>
    <w:next w:val="702"/>
    <w:uiPriority w:val="99"/>
    <w:semiHidden/>
    <w:unhideWhenUsed/>
  </w:style>
  <w:style w:type="numbering" w:styleId="899" w:customStyle="1">
    <w:name w:val="Нет списка111"/>
    <w:next w:val="702"/>
    <w:uiPriority w:val="99"/>
    <w:semiHidden/>
    <w:unhideWhenUsed/>
  </w:style>
  <w:style w:type="paragraph" w:styleId="900" w:customStyle="1">
    <w:name w:val="font5"/>
    <w:basedOn w:val="6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01" w:customStyle="1">
    <w:name w:val="xl80"/>
    <w:basedOn w:val="6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02" w:customStyle="1">
    <w:name w:val="xl81"/>
    <w:basedOn w:val="6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03" w:customStyle="1">
    <w:name w:val="xl82"/>
    <w:basedOn w:val="69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04" w:customStyle="1">
    <w:name w:val="xl83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5" w:customStyle="1">
    <w:name w:val="xl84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06" w:customStyle="1">
    <w:name w:val="xl85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07" w:customStyle="1">
    <w:name w:val="xl86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08" w:customStyle="1">
    <w:name w:val="xl87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09" w:customStyle="1">
    <w:name w:val="xl88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0" w:customStyle="1">
    <w:name w:val="xl89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1" w:customStyle="1">
    <w:name w:val="xl90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2" w:customStyle="1">
    <w:name w:val="xl91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3" w:customStyle="1">
    <w:name w:val="xl92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14" w:customStyle="1">
    <w:name w:val="xl93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5" w:customStyle="1">
    <w:name w:val="xl94"/>
    <w:basedOn w:val="69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6" w:customStyle="1">
    <w:name w:val="xl95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7" w:customStyle="1">
    <w:name w:val="xl96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97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98"/>
    <w:basedOn w:val="6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20" w:customStyle="1">
    <w:name w:val="xl99"/>
    <w:basedOn w:val="69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100"/>
    <w:basedOn w:val="6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2" w:customStyle="1">
    <w:name w:val="xl101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3" w:customStyle="1">
    <w:name w:val="xl102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4" w:customStyle="1">
    <w:name w:val="xl103"/>
    <w:basedOn w:val="6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5" w:customStyle="1">
    <w:name w:val="xl104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6" w:customStyle="1">
    <w:name w:val="xl105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7" w:customStyle="1">
    <w:name w:val="xl106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28" w:customStyle="1">
    <w:name w:val="xl107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9" w:customStyle="1">
    <w:name w:val="xl108"/>
    <w:basedOn w:val="6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0" w:customStyle="1">
    <w:name w:val="xl109"/>
    <w:basedOn w:val="6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1" w:customStyle="1">
    <w:name w:val="xl110"/>
    <w:basedOn w:val="6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2" w:customStyle="1">
    <w:name w:val="xl111"/>
    <w:basedOn w:val="6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3" w:customStyle="1">
    <w:name w:val="xl112"/>
    <w:basedOn w:val="69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34" w:customStyle="1">
    <w:name w:val="xl113"/>
    <w:basedOn w:val="6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14"/>
    <w:basedOn w:val="6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15"/>
    <w:basedOn w:val="69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37" w:customStyle="1">
    <w:name w:val="xl116"/>
    <w:basedOn w:val="69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17"/>
    <w:basedOn w:val="69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18"/>
    <w:basedOn w:val="69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19"/>
    <w:basedOn w:val="69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20"/>
    <w:basedOn w:val="69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2" w:customStyle="1">
    <w:name w:val="xl121"/>
    <w:basedOn w:val="6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3" w:customStyle="1">
    <w:name w:val="xl122"/>
    <w:basedOn w:val="69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23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5" w:customStyle="1">
    <w:name w:val="xl124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46" w:customStyle="1">
    <w:name w:val="xl125"/>
    <w:basedOn w:val="69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47" w:customStyle="1">
    <w:name w:val="Нет списка2"/>
    <w:next w:val="702"/>
    <w:uiPriority w:val="99"/>
    <w:semiHidden/>
    <w:unhideWhenUsed/>
  </w:style>
  <w:style w:type="numbering" w:styleId="948" w:customStyle="1">
    <w:name w:val="Нет списка3"/>
    <w:next w:val="702"/>
    <w:uiPriority w:val="99"/>
    <w:semiHidden/>
    <w:unhideWhenUsed/>
  </w:style>
  <w:style w:type="paragraph" w:styleId="949" w:customStyle="1">
    <w:name w:val="font6"/>
    <w:basedOn w:val="69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0" w:customStyle="1">
    <w:name w:val="font7"/>
    <w:basedOn w:val="69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51" w:customStyle="1">
    <w:name w:val="font8"/>
    <w:basedOn w:val="69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52" w:customStyle="1">
    <w:name w:val="Нет списка4"/>
    <w:next w:val="702"/>
    <w:uiPriority w:val="99"/>
    <w:semiHidden/>
    <w:unhideWhenUsed/>
  </w:style>
  <w:style w:type="character" w:styleId="953" w:customStyle="1">
    <w:name w:val="Нижний колонтитул Знак"/>
    <w:link w:val="724"/>
    <w:uiPriority w:val="99"/>
  </w:style>
  <w:style w:type="paragraph" w:styleId="954" w:customStyle="1">
    <w:name w:val="ConsPlusNonformat"/>
    <w:pPr>
      <w:widowControl w:val="off"/>
    </w:pPr>
    <w:rPr>
      <w:rFonts w:ascii="Courier New" w:hAnsi="Courier New" w:cs="Courier New"/>
      <w:lang w:eastAsia="ru-RU"/>
    </w:rPr>
  </w:style>
  <w:style w:type="paragraph" w:styleId="955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paragraph" w:styleId="956">
    <w:name w:val="Normal (Web)"/>
    <w:basedOn w:val="690"/>
    <w:uiPriority w:val="99"/>
    <w:unhideWhenUsed/>
    <w:pPr>
      <w:spacing w:after="160" w:line="259" w:lineRule="auto"/>
    </w:pPr>
    <w:rPr>
      <w:rFonts w:eastAsia="Calibri"/>
      <w:sz w:val="24"/>
      <w:szCs w:val="24"/>
      <w:lang w:eastAsia="en-US"/>
    </w:rPr>
  </w:style>
  <w:style w:type="character" w:styleId="957" w:customStyle="1">
    <w:name w:val="Без интервала Знак"/>
    <w:link w:val="713"/>
    <w:uiPriority w:val="1"/>
    <w:rPr>
      <w:rFonts w:ascii="Calibri" w:hAnsi="Calibri" w:eastAsia="Calibri"/>
      <w:sz w:val="22"/>
      <w:szCs w:val="22"/>
      <w:lang w:eastAsia="en-US"/>
    </w:rPr>
  </w:style>
  <w:style w:type="character" w:styleId="958" w:customStyle="1">
    <w:name w:val="Текст сноски Знак"/>
    <w:link w:val="855"/>
    <w:uiPriority w:val="99"/>
    <w:rPr>
      <w:rFonts w:ascii="Calibri" w:hAnsi="Calibri" w:eastAsia="Calibri"/>
      <w:lang w:eastAsia="en-US"/>
    </w:rPr>
  </w:style>
  <w:style w:type="character" w:styleId="959">
    <w:name w:val="annotation reference"/>
    <w:uiPriority w:val="99"/>
    <w:unhideWhenUsed/>
    <w:rPr>
      <w:sz w:val="16"/>
      <w:szCs w:val="16"/>
    </w:rPr>
  </w:style>
  <w:style w:type="paragraph" w:styleId="960">
    <w:name w:val="annotation text"/>
    <w:basedOn w:val="690"/>
    <w:link w:val="961"/>
    <w:uiPriority w:val="99"/>
    <w:unhideWhenUsed/>
    <w:pPr>
      <w:spacing w:after="160"/>
    </w:pPr>
    <w:rPr>
      <w:rFonts w:ascii="Calibri" w:hAnsi="Calibri" w:eastAsia="Calibri"/>
      <w:lang w:eastAsia="en-US"/>
    </w:rPr>
  </w:style>
  <w:style w:type="character" w:styleId="961" w:customStyle="1">
    <w:name w:val="Текст примечания Знак"/>
    <w:link w:val="960"/>
    <w:uiPriority w:val="99"/>
    <w:rPr>
      <w:rFonts w:ascii="Calibri" w:hAnsi="Calibri" w:eastAsia="Calibri"/>
      <w:lang w:eastAsia="en-US"/>
    </w:rPr>
  </w:style>
  <w:style w:type="paragraph" w:styleId="962">
    <w:name w:val="annotation subject"/>
    <w:basedOn w:val="960"/>
    <w:next w:val="960"/>
    <w:link w:val="963"/>
    <w:uiPriority w:val="99"/>
    <w:unhideWhenUsed/>
    <w:rPr>
      <w:b/>
      <w:bCs/>
    </w:rPr>
  </w:style>
  <w:style w:type="character" w:styleId="963" w:customStyle="1">
    <w:name w:val="Тема примечания Знак"/>
    <w:link w:val="962"/>
    <w:uiPriority w:val="99"/>
    <w:rPr>
      <w:rFonts w:ascii="Calibri" w:hAnsi="Calibri" w:eastAsia="Calibri"/>
      <w:b/>
      <w:bCs/>
      <w:lang w:eastAsia="en-US"/>
    </w:rPr>
  </w:style>
  <w:style w:type="paragraph" w:styleId="964">
    <w:name w:val="Revision"/>
    <w:hidden/>
    <w:uiPriority w:val="99"/>
    <w:semiHidden/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150</cp:revision>
  <dcterms:created xsi:type="dcterms:W3CDTF">2024-07-30T05:30:00Z</dcterms:created>
  <dcterms:modified xsi:type="dcterms:W3CDTF">2024-08-21T11:33:20Z</dcterms:modified>
  <cp:version>983040</cp:version>
</cp:coreProperties>
</file>