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отдельные правовые акты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организации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оздоровления и отдыха детей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30 ноября 2007 г. № 502 «О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орядке формирования, размещения, финансового обеспечения и контроля выполнения муниципального задания на оказание муниципа</w:t>
      </w:r>
      <w:r>
        <w:rPr>
          <w:sz w:val="28"/>
          <w:szCs w:val="28"/>
        </w:rPr>
        <w:t xml:space="preserve">льных услуг (выполнение работ)»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Перми от 19 октября </w:t>
        <w:br w:type="textWrapping" w:clear="all"/>
        <w:t xml:space="preserve">2017 г. № 901 «Об утверждении размера нормативных затрат на оказание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ципальной услуги «Организация отдыха детей и молодежи» в каникулярное время с кругл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суточным пребыванием на 2024 год и плановый период 2025-2026 годов, 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чений натуральных норм, необходимых для определения базовых нормативов затрат на оказание муниципальной услуги «Организация отдыха детей и молод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жи» в каникулярное время с круглосуточным пребыванием» (в ред. от 15.10.2018 № 714, от 09.10.2019 № 657, от 25.08.2020 № 741, от 06.08.2021 № 580, от 23.09.2021 № 746, от 19.10.2022 № 988, </w:t>
      </w:r>
      <w:r>
        <w:rPr>
          <w:sz w:val="28"/>
          <w:szCs w:val="28"/>
        </w:rPr>
        <w:t xml:space="preserve">от 13.10.2023 № 1048, от 25.06.2024 № 531</w:t>
      </w:r>
      <w:r>
        <w:rPr>
          <w:sz w:val="28"/>
          <w:szCs w:val="28"/>
        </w:rPr>
        <w:t xml:space="preserve">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.1. в наименовании слова «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плановый период 2025-2026 годов» заменить словами «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плановый период 2026-2027 годов»;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.2. в пункте 1.1 слова «2024 год и плановый период 2025-2026 годов»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менить словами «2025 год и плановый период 2026-2027 годов».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размер нормативных затрат на оказание муниципальной услуги «Организация отдыха детей и молодежи</w:t>
      </w:r>
      <w:r>
        <w:rPr>
          <w:sz w:val="28"/>
          <w:szCs w:val="28"/>
        </w:rPr>
        <w:t xml:space="preserve">» в каникулярное время с круглосуточным пребыванием на 2024 год и плановый период 2025-2026 годов, утвержденный постановлением администрации города Перми от                19 октября 2017 г. № 901 «Об утверждении размера нормативных затрат на оказание муни</w:t>
      </w:r>
      <w:r>
        <w:rPr>
          <w:sz w:val="28"/>
          <w:szCs w:val="28"/>
        </w:rPr>
        <w:t xml:space="preserve">ципальной услуги «Организация отдыха детей и молодежи» в каникулярное время с круглосуточным пребыванием на 2024 год и плановый период 2025-2026 годов, значений натуральных норм, необходимых для определения базовых нормативов затрат на оказание муниципальн</w:t>
      </w:r>
      <w:r>
        <w:rPr>
          <w:sz w:val="28"/>
          <w:szCs w:val="28"/>
        </w:rPr>
        <w:t xml:space="preserve">ой услуги «Организация отдыха детей и молодежи» в каникулярное время с круглосуточным пребыванием» (в ред. от 09.10.2019 № 657, от 25.08.2020 № 741, от 06.08.2021 № 580, от 23.09.2021 № 746, от 19.10.2022 № 988, </w:t>
      </w:r>
      <w:r>
        <w:rPr>
          <w:sz w:val="28"/>
          <w:szCs w:val="28"/>
        </w:rPr>
        <w:t xml:space="preserve">от 13.10.2023 № 1048, от 25.06.2024 № 531</w:t>
      </w:r>
      <w:r>
        <w:rPr>
          <w:sz w:val="28"/>
          <w:szCs w:val="28"/>
        </w:rPr>
        <w:t xml:space="preserve">), изложив его в редакции согласно приложению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Перми от 20 октября 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923 «Об утверждении размера нормативных затрат на оказание муниципальной услуги «О</w:t>
      </w:r>
      <w:r>
        <w:rPr>
          <w:sz w:val="28"/>
          <w:szCs w:val="28"/>
        </w:rPr>
        <w:t xml:space="preserve">рганизация отдыха детей и молодежи» в каникулярное время с дневным пребыванием на 2024 год и плановый период 2025-2026 годов, значений натуральных норм, необходимых для определения базовых нормативов затрат на оказание муниципальной услуги «Организация отд</w:t>
      </w:r>
      <w:r>
        <w:rPr>
          <w:sz w:val="28"/>
          <w:szCs w:val="28"/>
        </w:rPr>
        <w:t xml:space="preserve">ыха детей и молодежи» в каникулярное время с дневным пребыванием, отраслевых корректирующих коэффициентов к базовому нормативу затрат на оказанием муниципальной услуги «Организация отдыха детей и молодежи» в каникулярное время с дневным пребыванием» (в ред</w:t>
      </w:r>
      <w:r>
        <w:rPr>
          <w:sz w:val="28"/>
          <w:szCs w:val="28"/>
        </w:rPr>
        <w:t xml:space="preserve">. от 15.10.2018 № 723,</w:t>
      </w:r>
      <w:r>
        <w:rPr>
          <w:sz w:val="28"/>
          <w:szCs w:val="28"/>
        </w:rPr>
        <w:t xml:space="preserve"> от 24.04.2019 № 120-П, от 12.09.2019 № 550, от 21.10.2019 № 752, от 20.07.2020 № 629, от 25.08.2020 № 740, от 30.09.2020 № 913, от 14.05.2021 № 350, от 11.10.2021 № 837, от 28.10.2021 № 950, от 20.10.2022 № 1000, от 13.10.2023 № 1048)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слова «2024 год и плановый период 2025-2026 годов» заменить словами «2025 год и плановый период 2026-2027 годов»;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1.1 слова «2024 год и плановый период 2025-2026 годов» заменить словами «2025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размер нормативных затрат на оказание муниципальной услуги «Организация отдыха де</w:t>
      </w:r>
      <w:r>
        <w:rPr>
          <w:sz w:val="28"/>
          <w:szCs w:val="28"/>
        </w:rPr>
        <w:t xml:space="preserve">тей и молодежи» в каникулярное время с дневным пребыванием на 2024 год и плановый период 2025-2026 годов, утвержденный постановлением администрации города Перми от 20 октября 2017 г. № 923 «Об утверждении размера нормативных затрат на оказание муниципально</w:t>
      </w:r>
      <w:r>
        <w:rPr>
          <w:sz w:val="28"/>
          <w:szCs w:val="28"/>
        </w:rPr>
        <w:t xml:space="preserve">й услуги «Организация отдыха детей и молодежи» в каникулярное время с дневным пребыванием на 2024 год и плановый период 2025-2026 годов, значений натуральных норм, необходимых для определения базовых нормативов затрат на оказание муниципальной услуги «Орга</w:t>
      </w:r>
      <w:r>
        <w:rPr>
          <w:sz w:val="28"/>
          <w:szCs w:val="28"/>
        </w:rPr>
        <w:t xml:space="preserve">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оказанием муниципальной услуги «Организация отдыха детей и молодежи» в каникулярное время с дневным пребыван</w:t>
      </w:r>
      <w:r>
        <w:rPr>
          <w:sz w:val="28"/>
          <w:szCs w:val="28"/>
        </w:rPr>
        <w:t xml:space="preserve">ием» (в ред. от 15.10.</w:t>
      </w:r>
      <w:r>
        <w:rPr>
          <w:sz w:val="28"/>
          <w:szCs w:val="28"/>
        </w:rPr>
        <w:t xml:space="preserve">2018 № 723, от 24.04.2019 № 120-П, от 12.09.2019 № 550, от 21.10.2019 № 752, от 20.07.2020 № 629, от 25.08.2020 № 740, от 30.09.2020 № 913, от 14.05.2021 № 350, от 11.10.2021 № 837, от 28.10.2021 № 950, от 20.10.2022 № 1000, от 13.10.2023 № 1048), изложив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в редакции согласно приложению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отраслевые корректирующие коэффициенты к базовому нормативу затрат на оказание муниципальной услуги «Организация отдыха детей и молодежи» в каникулярное время с дневным пребыванием</w:t>
      </w:r>
      <w:r>
        <w:rPr>
          <w:sz w:val="28"/>
          <w:szCs w:val="28"/>
        </w:rPr>
        <w:t xml:space="preserve">, утвержденные постановлением администрации города Перми от 20 октября 2017 г. № 923 «Об утверждении размера нормативных затрат на оказание муниципальн</w:t>
      </w:r>
      <w:r>
        <w:rPr>
          <w:sz w:val="28"/>
          <w:szCs w:val="28"/>
        </w:rPr>
        <w:t xml:space="preserve">ой услуги «Организация отдыха детей и молодежи» в каникулярное время с дневным пребыванием на 2024 год и плановый период 2025-2026 годов, значений натуральных норм, необходимых для определения базовых нормативов затрат на оказание муниципальной услуги «Орг</w:t>
      </w:r>
      <w:r>
        <w:rPr>
          <w:sz w:val="28"/>
          <w:szCs w:val="28"/>
        </w:rPr>
        <w:t xml:space="preserve">анизация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</w:t>
      </w:r>
      <w:r>
        <w:rPr>
          <w:sz w:val="28"/>
          <w:szCs w:val="28"/>
        </w:rPr>
        <w:t xml:space="preserve">ием» (в ред. от 15.10.</w:t>
      </w:r>
      <w:r>
        <w:rPr>
          <w:sz w:val="28"/>
          <w:szCs w:val="28"/>
        </w:rPr>
        <w:t xml:space="preserve">2018 № 723, от 24.04.2019 № 120-П, от 12.09.2019 № 550, от 21.10.2019 № 752, от 20.07.2020 № 629, от 25.08.2020 № 740, от 30.09.2020 № 913, от 14.05.2021 № 350, от 11.10.2021 № 837, от 28.10.2021 № 950, от 20.10.2022 № 1000, от 13.10.2023 № 1048), изложив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в редакции согласно приложению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общим вопросам администрации</w:t>
      </w:r>
      <w:r>
        <w:rPr>
          <w:sz w:val="28"/>
          <w:szCs w:val="28"/>
        </w:rPr>
        <w:t xml:space="preserve">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numPr>
          <w:ilvl w:val="0"/>
          <w:numId w:val="2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909"/>
            <w:color w:val="000000" w:themeColor="text1"/>
            <w:sz w:val="28"/>
            <w:szCs w:val="28"/>
          </w:rPr>
          <w:t xml:space="preserve">www.gorodperm.ru</w:t>
        </w:r>
      </w:hyperlink>
      <w:r>
        <w:rPr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numPr>
          <w:ilvl w:val="0"/>
          <w:numId w:val="2"/>
        </w:num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</w:t>
      </w:r>
      <w:r>
        <w:rPr>
          <w:sz w:val="28"/>
          <w:szCs w:val="28"/>
        </w:rPr>
        <w:t xml:space="preserve">оящего постановления возложить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</w:t>
      </w:r>
      <w:r>
        <w:rPr>
          <w:sz w:val="28"/>
          <w:szCs w:val="28"/>
        </w:rPr>
        <w:t xml:space="preserve">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     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муниципальной услуги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отдыха детей и молодежи» в каникулярное время </w:t>
        <w:br w:type="textWrapping" w:clear="all"/>
        <w:t xml:space="preserve">с круглосуточным пребыванием на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2026-2027 годов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00"/>
        <w:gridCol w:w="2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2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00"/>
        <w:gridCol w:w="2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790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01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0" w:type="dxa"/>
            <w:vAlign w:val="top"/>
            <w:textDirection w:val="lrTb"/>
            <w:noWrap w:val="false"/>
          </w:tcPr>
          <w:p>
            <w:pPr>
              <w:pStyle w:val="892"/>
              <w:ind w:right="62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ги, в том числе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4 873,91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0" w:type="dxa"/>
            <w:vAlign w:val="top"/>
            <w:textDirection w:val="lrTb"/>
            <w:noWrap w:val="false"/>
          </w:tcPr>
          <w:p>
            <w:pPr>
              <w:pStyle w:val="892"/>
              <w:ind w:right="62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азовый норматив затрат, непосредственно связанный </w:t>
              <w:br w:type="textWrapping" w:clear="all"/>
              <w:t xml:space="preserve">с оказанием муниципальной услуги, в том числе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4 671,41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0" w:type="dxa"/>
            <w:vAlign w:val="top"/>
            <w:textDirection w:val="lrTb"/>
            <w:noWrap w:val="false"/>
          </w:tcPr>
          <w:p>
            <w:pPr>
              <w:pStyle w:val="892"/>
              <w:ind w:right="6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атраты на оплату труда работников, непосредственно связа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с оказанием муниципальной услуги, и начисления на в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платы по оплате труда работников, непосредственно связа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с оказанием муниципальной услуги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включая страховые взносы в </w:t>
            </w:r>
            <w:r>
              <w:rPr>
                <w:sz w:val="28"/>
                <w:szCs w:val="28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777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0" w:type="dxa"/>
            <w:vAlign w:val="top"/>
            <w:textDirection w:val="lrTb"/>
            <w:noWrap w:val="false"/>
          </w:tcPr>
          <w:p>
            <w:pPr>
              <w:pStyle w:val="892"/>
              <w:ind w:right="6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атраты на приобретение материальных запасов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3 853,43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0" w:type="dxa"/>
            <w:vAlign w:val="top"/>
            <w:textDirection w:val="lrTb"/>
            <w:noWrap w:val="false"/>
          </w:tcPr>
          <w:p>
            <w:pPr>
              <w:pStyle w:val="892"/>
              <w:ind w:right="6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ные затраты, непосредственно связанные с оказанием мун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243,31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01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0" w:type="dxa"/>
            <w:vAlign w:val="top"/>
            <w:textDirection w:val="lrTb"/>
            <w:noWrap w:val="false"/>
          </w:tcPr>
          <w:p>
            <w:pPr>
              <w:pStyle w:val="892"/>
              <w:ind w:right="62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ги, в том числе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4 873,91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0" w:type="dxa"/>
            <w:vAlign w:val="top"/>
            <w:textDirection w:val="lrTb"/>
            <w:noWrap w:val="false"/>
          </w:tcPr>
          <w:p>
            <w:pPr>
              <w:pStyle w:val="892"/>
              <w:ind w:right="62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азовый норматив затрат, непосредственно связанный </w:t>
              <w:br w:type="textWrapping" w:clear="all"/>
              <w:t xml:space="preserve">с оказанием муниципальной услуги, в том числе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4 671,41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0" w:type="dxa"/>
            <w:vAlign w:val="top"/>
            <w:textDirection w:val="lrTb"/>
            <w:noWrap w:val="false"/>
          </w:tcPr>
          <w:p>
            <w:pPr>
              <w:pStyle w:val="892"/>
              <w:ind w:right="6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атраты на оплату труда работников, непосредственно связа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с оказанием муниципальной услуги, и начисления на в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платы по оплате труда работников, непосредственно связа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с оказанием муниципальной услуги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включая страховые взносы в </w:t>
            </w:r>
            <w:r>
              <w:rPr>
                <w:sz w:val="28"/>
                <w:szCs w:val="28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777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0" w:type="dxa"/>
            <w:vAlign w:val="top"/>
            <w:textDirection w:val="lrTb"/>
            <w:noWrap w:val="false"/>
          </w:tcPr>
          <w:p>
            <w:pPr>
              <w:pStyle w:val="892"/>
              <w:ind w:right="6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атраты на приобретение материальных запасов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3 853,43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0" w:type="dxa"/>
            <w:vAlign w:val="top"/>
            <w:textDirection w:val="lrTb"/>
            <w:noWrap w:val="false"/>
          </w:tcPr>
          <w:p>
            <w:pPr>
              <w:pStyle w:val="892"/>
              <w:ind w:right="6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ные затраты, непосредственно связанные с оказанием мун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243,31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01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0" w:type="dxa"/>
            <w:vAlign w:val="top"/>
            <w:textDirection w:val="lrTb"/>
            <w:noWrap w:val="false"/>
          </w:tcPr>
          <w:p>
            <w:pPr>
              <w:pStyle w:val="892"/>
              <w:ind w:right="62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ги, в том числе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4 873,91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0" w:type="dxa"/>
            <w:vAlign w:val="top"/>
            <w:textDirection w:val="lrTb"/>
            <w:noWrap w:val="false"/>
          </w:tcPr>
          <w:p>
            <w:pPr>
              <w:pStyle w:val="892"/>
              <w:ind w:right="62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азовый норматив затрат, непосредственно связанный </w:t>
              <w:br w:type="textWrapping" w:clear="all"/>
              <w:t xml:space="preserve">с оказанием муниципальной услуги, в том числе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4 671,41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0" w:type="dxa"/>
            <w:vAlign w:val="top"/>
            <w:textDirection w:val="lrTb"/>
            <w:noWrap w:val="false"/>
          </w:tcPr>
          <w:p>
            <w:pPr>
              <w:pStyle w:val="892"/>
              <w:ind w:right="6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атраты на оплату труда работников, непосредственно связа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с оказанием муниципальной услуги, и начисления на в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платы по оплате труда работников, непосредственно связа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с оказанием муниципальной услуги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включая страховые взносы в </w:t>
            </w:r>
            <w:r>
              <w:rPr>
                <w:sz w:val="28"/>
                <w:szCs w:val="28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777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0" w:type="dxa"/>
            <w:vAlign w:val="top"/>
            <w:textDirection w:val="lrTb"/>
            <w:noWrap w:val="false"/>
          </w:tcPr>
          <w:p>
            <w:pPr>
              <w:pStyle w:val="892"/>
              <w:ind w:right="6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атраты на приобретение материальных запасов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3 853,43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0" w:type="dxa"/>
            <w:vAlign w:val="top"/>
            <w:textDirection w:val="lrTb"/>
            <w:noWrap w:val="false"/>
          </w:tcPr>
          <w:p>
            <w:pPr>
              <w:pStyle w:val="892"/>
              <w:ind w:right="6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ные затраты, непосредственно связанные с оказанием мун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243,31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муниципальной услуги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отдыха детей и молодежи» в каникулярное время </w:t>
        <w:br/>
        <w:t xml:space="preserve">с дневным пребыванием на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2026-2027 годов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7820"/>
        <w:gridCol w:w="2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0035" w:type="dxa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1. Базовый норматив затрат на оказание муниципальной услуги в лагере досуга и отдыха, в том числе: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6 623,19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базовый норматив затрат, непосредственно связанный с оказанием муниципальной услуги, в том числе: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6 623,19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затраты на оплату труда работников, непосредственно связанных с оказанием муниципальной услуги, и н</w:t>
            </w:r>
            <w:r>
              <w:t xml:space="preserve">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1 505,33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затраты на приобретение материальных запасов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4 258,41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иные затраты, непосредственно связанные с оказанием муниципальной услуги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859,45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2.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14 дней в период летних каникул)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5 151,44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3.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7 дней в период зимних, весенних, осенних каникул)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2 575,72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4. Базовый норматив затрат на оказание муниципальной услуги в разновозрастном отряде, в том числе: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2 790,97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базовый норматив затрат, непосредственно связанный с оказанием муниципальной услуги, в том числе: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2 790,97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2"/>
        </w:trPr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затраты на оплату труда работников, непосредственно связанных с оказанием муниципальной услуги, и н</w:t>
            </w:r>
            <w:r>
              <w:t xml:space="preserve">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786,05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затраты на приобретение материальных запасов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1 312,89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иные затраты, непосредственно связанные с оказанием муниципальной услуги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692,03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5. Нормативные затраты на оказание муниципальной услуги в разновозрастном отряде с учетом отраслевого корректирующего коэффициента в зависимости от продолжительности смены (5 рабочих дней в период зимних, осенних каникул)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1 395,49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0035" w:type="dxa"/>
            <w:vAlign w:val="top"/>
            <w:textDirection w:val="lrTb"/>
            <w:noWrap w:val="false"/>
          </w:tcPr>
          <w:p>
            <w:pPr>
              <w:pStyle w:val="928"/>
              <w:jc w:val="center"/>
            </w:pPr>
            <w:r>
              <w:t xml:space="preserve">2026 год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1. Базовый норматив затрат на оказание муниципальной услуги в лагере досуга и отдыха, в том числе: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6 701,47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базовый норматив затрат, непосредственно связанный с оказанием муниципальной услуги, в том числе: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6 701,47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затраты на оплату труда работников, непосредственно связанных с оказанием муниципальной услуги, и н</w:t>
            </w:r>
            <w:r>
              <w:t xml:space="preserve">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1 583,61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затраты на приобретение материальных запасов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4 258,41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иные затраты, непосредственно связанные с оказанием муниципальной услуги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859,45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2.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14 дней в период летних каникул)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5 212,20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3.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7 дней в период зимних, весенних, осенних каникул)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2 606,10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4. Базовый норматив затрат на оказание муниципальной услуги в разновозрастном отряде, в том числе: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2 831,84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базовый норматив затрат, непосредственно связанный с оказанием муниципальной услуги, в том числе: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2 831,84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затраты на оплату труда работников, непосредственно связанных с оказанием муниципальной услуги, и н</w:t>
            </w:r>
            <w:r>
              <w:t xml:space="preserve">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826,92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"/>
        </w:trPr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затраты на приобретение материальных запасов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1 312,89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иные затраты, непосредственно связанные с оказанием муниципальной услуги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692,03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</w:pPr>
            <w:r>
              <w:t xml:space="preserve">5. Нормативные затраты на оказание муниципальной услуги в разновозрастном отряде с учетом отраслевого корректирующего коэффициента в зависимости от продолжительности смены (5 рабочих дней в период зимних, осенних каникул)</w:t>
            </w:r>
            <w:r/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1 415,92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0035" w:type="dxa"/>
            <w:vAlign w:val="top"/>
            <w:textDirection w:val="lrTb"/>
            <w:noWrap w:val="false"/>
          </w:tcPr>
          <w:p>
            <w:pPr>
              <w:pStyle w:val="928"/>
              <w:jc w:val="center"/>
            </w:pPr>
            <w:r>
              <w:t xml:space="preserve">2027 год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  <w:rPr>
                <w:szCs w:val="24"/>
              </w:rPr>
            </w:pPr>
            <w:r>
              <w:rPr>
                <w:szCs w:val="24"/>
              </w:rPr>
              <w:t xml:space="preserve">1. Базовый норматив затрат на оказание муниципальной услуги в лагере досуга и отдыха, в том числе: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6 701,47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  <w:rPr>
                <w:szCs w:val="24"/>
              </w:rPr>
            </w:pPr>
            <w:r>
              <w:rPr>
                <w:szCs w:val="24"/>
              </w:rPr>
              <w:t xml:space="preserve">базовый норматив затрат, непосредственно связанный с оказанием муниципальной услуги, в том числе: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6 701,47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  <w:rPr>
                <w:szCs w:val="24"/>
              </w:rPr>
            </w:pPr>
            <w:r>
              <w:rPr>
                <w:szCs w:val="24"/>
              </w:rPr>
              <w:t xml:space="preserve">затраты на оплату труда работников, непосредственно связанных с оказанием муниципальной услуги, и н</w:t>
            </w:r>
            <w:r>
              <w:rPr>
                <w:szCs w:val="24"/>
              </w:rPr>
              <w:t xml:space="preserve">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1 583,61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  <w:rPr>
                <w:szCs w:val="24"/>
              </w:rPr>
            </w:pPr>
            <w:r>
              <w:rPr>
                <w:szCs w:val="24"/>
              </w:rPr>
              <w:t xml:space="preserve">затраты на приобретение материальных запасов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4 258,41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  <w:rPr>
                <w:szCs w:val="24"/>
              </w:rPr>
            </w:pPr>
            <w:r>
              <w:rPr>
                <w:szCs w:val="24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859,45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  <w:rPr>
                <w:szCs w:val="24"/>
              </w:rPr>
            </w:pPr>
            <w:r>
              <w:rPr>
                <w:szCs w:val="24"/>
              </w:rPr>
              <w:t xml:space="preserve">2.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14 дней в период летних каникул)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5 212,20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  <w:rPr>
                <w:szCs w:val="24"/>
              </w:rPr>
            </w:pPr>
            <w:r>
              <w:rPr>
                <w:szCs w:val="24"/>
              </w:rPr>
              <w:t xml:space="preserve">3.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7 дней в период зимних, весенних, осенних каникул)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2 606,10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  <w:rPr>
                <w:szCs w:val="24"/>
              </w:rPr>
            </w:pPr>
            <w:r>
              <w:rPr>
                <w:szCs w:val="24"/>
              </w:rPr>
              <w:t xml:space="preserve">4. Базовый норматив затрат на оказание муниципальной услуги в разновозрастном отряде, в том числе: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2 831,84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  <w:rPr>
                <w:szCs w:val="24"/>
              </w:rPr>
            </w:pPr>
            <w:r>
              <w:rPr>
                <w:szCs w:val="24"/>
              </w:rPr>
              <w:t xml:space="preserve">базовый норматив затрат, непосредственно связанный с оказанием муниципальной услуги, в том числе: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2 831,84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  <w:rPr>
                <w:szCs w:val="24"/>
              </w:rPr>
            </w:pPr>
            <w:r>
              <w:rPr>
                <w:szCs w:val="24"/>
              </w:rPr>
              <w:t xml:space="preserve">затраты на оплату труда работников, непосредственно связанных с оказанием муниципальной услуги, и н</w:t>
            </w:r>
            <w:r>
              <w:rPr>
                <w:szCs w:val="24"/>
              </w:rPr>
              <w:t xml:space="preserve">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826,92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  <w:rPr>
                <w:szCs w:val="24"/>
              </w:rPr>
            </w:pPr>
            <w:r>
              <w:rPr>
                <w:szCs w:val="24"/>
              </w:rPr>
              <w:t xml:space="preserve">затраты на приобретение материальных запасов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1 312,89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  <w:rPr>
                <w:szCs w:val="24"/>
              </w:rPr>
            </w:pPr>
            <w:r>
              <w:rPr>
                <w:szCs w:val="24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692,03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20" w:type="dxa"/>
            <w:vAlign w:val="top"/>
            <w:textDirection w:val="lrTb"/>
            <w:noWrap w:val="false"/>
          </w:tcPr>
          <w:p>
            <w:pPr>
              <w:pStyle w:val="928"/>
              <w:rPr>
                <w:szCs w:val="24"/>
              </w:rPr>
            </w:pPr>
            <w:r>
              <w:rPr>
                <w:szCs w:val="24"/>
              </w:rPr>
              <w:t xml:space="preserve">5. Нормативные затраты на оказание муниципальной услуги в разновозрастном отряде с учетом отраслевого корректирующего коэффициента в зависимости от продолжительности смены (5 рабочих дней в период зимних, осенних каникул)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1 415,92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2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contextualSpacing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right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ОТРАСЛЕВЫЕ КОРРЕКТИРУЮЩИЕ КОЭФФИЦИЕНТЫ </w:t>
        <w:br w:type="textWrapping" w:clear="all"/>
        <w:t xml:space="preserve">к базовому нормативу затрат на оказание муниципальной услуги </w:t>
        <w:br w:type="textWrapping" w:clear="all"/>
        <w:t xml:space="preserve">«Орган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зация отдыха детей и молодежи» в каникулярное время </w:t>
        <w:br w:type="textWrapping" w:clear="all"/>
        <w:t xml:space="preserve">с дневным пребыв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нием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510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2013"/>
        <w:gridCol w:w="3516"/>
        <w:gridCol w:w="2511"/>
        <w:gridCol w:w="2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3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17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Уникальный номер реестровой записи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26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показателей отраслевой специфики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74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отраслевых корректирующих коэффициентов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3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17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26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74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3" w:type="pct"/>
            <w:vAlign w:val="top"/>
            <w:vMerge w:val="restart"/>
            <w:textDirection w:val="lrTb"/>
            <w:noWrap w:val="false"/>
          </w:tcPr>
          <w:p>
            <w:pPr>
              <w:pStyle w:val="8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«Организация отдыха детей и молодежи» в каникулярное время с дневным пребыванием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17" w:type="pct"/>
            <w:vAlign w:val="top"/>
            <w:vMerge w:val="restart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920700О.99.0.А322АА01001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26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отраслевой корректирующий коэффициент в зависимости от продолжительности смены (не менее 14 дней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 период летних каникул)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74" w:type="pct"/>
            <w:vAlign w:val="top"/>
            <w:textDirection w:val="lrTb"/>
            <w:noWrap w:val="false"/>
          </w:tcPr>
          <w:p>
            <w:pPr>
              <w:pStyle w:val="928"/>
              <w:jc w:val="center"/>
            </w:pPr>
            <w:r>
              <w:t xml:space="preserve">0,77778</w:t>
            </w:r>
            <w:r>
              <w:t xml:space="preserve">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3" w:type="pct"/>
            <w:vAlign w:val="top"/>
            <w:vMerge w:val="continue"/>
            <w:textDirection w:val="lrTb"/>
            <w:noWrap w:val="false"/>
          </w:tcPr>
          <w:p>
            <w:pPr>
              <w:pStyle w:val="8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17" w:type="pct"/>
            <w:vAlign w:val="top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26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отраслевой корректирующий коэффициент в зависимости от продолжительности смены (не менее 7 дней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 период зимних, весенних, осенних каникул)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74" w:type="pct"/>
            <w:vAlign w:val="top"/>
            <w:textDirection w:val="lrTb"/>
            <w:noWrap w:val="false"/>
          </w:tcPr>
          <w:p>
            <w:pPr>
              <w:pStyle w:val="928"/>
              <w:jc w:val="center"/>
            </w:pPr>
            <w:r>
              <w:t xml:space="preserve">0,388894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3" w:type="pct"/>
            <w:vAlign w:val="top"/>
            <w:vMerge w:val="continue"/>
            <w:textDirection w:val="lrTb"/>
            <w:noWrap w:val="false"/>
          </w:tcPr>
          <w:p>
            <w:pPr>
              <w:pStyle w:val="8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17" w:type="pct"/>
            <w:vAlign w:val="top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26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отраслевой корректирующий коэффициент в разновозрастном отряде в зависимости от продолжительности смены (5 рабочих дней в период осенних, зимних каникул)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74" w:type="pct"/>
            <w:vAlign w:val="top"/>
            <w:textDirection w:val="lrTb"/>
            <w:noWrap w:val="false"/>
          </w:tcPr>
          <w:p>
            <w:pPr>
              <w:pStyle w:val="928"/>
              <w:jc w:val="center"/>
            </w:pPr>
            <w:r>
              <w:t xml:space="preserve">0,500000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2026</w:t>
            </w:r>
            <w:r>
              <w:rPr>
                <w:sz w:val="28"/>
                <w:szCs w:val="28"/>
              </w:rPr>
              <w:t xml:space="preserve">-2027 годы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3" w:type="pct"/>
            <w:vAlign w:val="top"/>
            <w:textDirection w:val="lrTb"/>
            <w:noWrap w:val="false"/>
          </w:tcPr>
          <w:p>
            <w:pPr>
              <w:pStyle w:val="8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«Организация отдыха детей и молодежи» в каникулярное время с дневным пребыванием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17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920700О.99.0.А322АА01001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26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отраслевой корректирующий коэффициент в зависимости от продолжительности смены (не менее 14 дней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 период летних каникул)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74" w:type="pct"/>
            <w:vAlign w:val="top"/>
            <w:textDirection w:val="lrTb"/>
            <w:noWrap w:val="false"/>
          </w:tcPr>
          <w:p>
            <w:pPr>
              <w:pStyle w:val="928"/>
              <w:jc w:val="center"/>
            </w:pPr>
            <w:r>
              <w:t xml:space="preserve">0,</w:t>
            </w:r>
            <w:r>
              <w:t xml:space="preserve">777770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3" w:type="pct"/>
            <w:vAlign w:val="top"/>
            <w:textDirection w:val="lrTb"/>
            <w:noWrap w:val="false"/>
          </w:tcPr>
          <w:p>
            <w:pPr>
              <w:pStyle w:val="8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17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26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отраслевой корректирующий коэффициент в зависимости от продолжительности смены (не менее 7 дней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 период зимних, весенних, осенних каникул)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74" w:type="pct"/>
            <w:vAlign w:val="top"/>
            <w:textDirection w:val="lrTb"/>
            <w:noWrap w:val="false"/>
          </w:tcPr>
          <w:p>
            <w:pPr>
              <w:pStyle w:val="928"/>
              <w:jc w:val="center"/>
            </w:pPr>
            <w:r>
              <w:t xml:space="preserve">0,388885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3" w:type="pct"/>
            <w:vAlign w:val="top"/>
            <w:textDirection w:val="lrTb"/>
            <w:noWrap w:val="false"/>
          </w:tcPr>
          <w:p>
            <w:pPr>
              <w:pStyle w:val="8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17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26" w:type="pct"/>
            <w:vAlign w:val="top"/>
            <w:textDirection w:val="lrTb"/>
            <w:noWrap w:val="false"/>
          </w:tcPr>
          <w:p>
            <w:pPr>
              <w:pStyle w:val="8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отраслевой корректирующий коэффициент в разновозрастном отряде в зависимости от продолжительности смены (5 рабочих дней в период осенних, зимних каникул)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74" w:type="pct"/>
            <w:vAlign w:val="top"/>
            <w:textDirection w:val="lrTb"/>
            <w:noWrap w:val="false"/>
          </w:tcPr>
          <w:p>
            <w:pPr>
              <w:pStyle w:val="928"/>
              <w:jc w:val="center"/>
            </w:pPr>
            <w:r>
              <w:t xml:space="preserve">0,500000</w:t>
            </w:r>
            <w:r/>
          </w:p>
        </w:tc>
      </w:tr>
    </w:tbl>
    <w:p>
      <w:pPr>
        <w:pStyle w:val="8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0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2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1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3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28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2"/>
    <w:next w:val="892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2"/>
    <w:next w:val="892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2"/>
    <w:next w:val="892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2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next w:val="892"/>
    <w:link w:val="892"/>
    <w:qFormat/>
    <w:rPr>
      <w:lang w:val="ru-RU" w:eastAsia="ru-RU" w:bidi="ar-SA"/>
    </w:rPr>
  </w:style>
  <w:style w:type="paragraph" w:styleId="893">
    <w:name w:val="Заголовок 1"/>
    <w:basedOn w:val="892"/>
    <w:next w:val="892"/>
    <w:link w:val="892"/>
    <w:qFormat/>
    <w:pPr>
      <w:ind w:right="-1" w:firstLine="709"/>
      <w:jc w:val="both"/>
      <w:keepNext/>
      <w:outlineLvl w:val="0"/>
    </w:pPr>
    <w:rPr>
      <w:sz w:val="24"/>
    </w:rPr>
  </w:style>
  <w:style w:type="paragraph" w:styleId="894">
    <w:name w:val="Заголовок 2"/>
    <w:basedOn w:val="892"/>
    <w:next w:val="892"/>
    <w:link w:val="892"/>
    <w:qFormat/>
    <w:pPr>
      <w:ind w:right="-1"/>
      <w:jc w:val="both"/>
      <w:keepNext/>
      <w:outlineLvl w:val="1"/>
    </w:pPr>
    <w:rPr>
      <w:sz w:val="24"/>
    </w:rPr>
  </w:style>
  <w:style w:type="character" w:styleId="895">
    <w:name w:val="Основной шрифт абзаца"/>
    <w:next w:val="895"/>
    <w:link w:val="892"/>
    <w:semiHidden/>
  </w:style>
  <w:style w:type="table" w:styleId="896">
    <w:name w:val="Обычная таблица"/>
    <w:next w:val="896"/>
    <w:link w:val="892"/>
    <w:semiHidden/>
    <w:tblPr/>
  </w:style>
  <w:style w:type="numbering" w:styleId="897">
    <w:name w:val="Нет списка"/>
    <w:next w:val="897"/>
    <w:link w:val="892"/>
    <w:semiHidden/>
  </w:style>
  <w:style w:type="paragraph" w:styleId="898">
    <w:name w:val="Название объекта"/>
    <w:basedOn w:val="892"/>
    <w:next w:val="892"/>
    <w:link w:val="89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9">
    <w:name w:val="Основной текст"/>
    <w:basedOn w:val="892"/>
    <w:next w:val="899"/>
    <w:link w:val="927"/>
    <w:pPr>
      <w:ind w:right="3117"/>
    </w:pPr>
    <w:rPr>
      <w:rFonts w:ascii="Courier New" w:hAnsi="Courier New"/>
      <w:sz w:val="26"/>
    </w:rPr>
  </w:style>
  <w:style w:type="paragraph" w:styleId="900">
    <w:name w:val="Основной текст с отступом"/>
    <w:basedOn w:val="892"/>
    <w:next w:val="900"/>
    <w:link w:val="892"/>
    <w:pPr>
      <w:ind w:right="-1"/>
      <w:jc w:val="both"/>
    </w:pPr>
    <w:rPr>
      <w:sz w:val="26"/>
    </w:rPr>
  </w:style>
  <w:style w:type="paragraph" w:styleId="901">
    <w:name w:val="Нижний колонтитул"/>
    <w:basedOn w:val="892"/>
    <w:next w:val="901"/>
    <w:link w:val="986"/>
    <w:uiPriority w:val="99"/>
    <w:pPr>
      <w:tabs>
        <w:tab w:val="center" w:pos="4153" w:leader="none"/>
        <w:tab w:val="right" w:pos="8306" w:leader="none"/>
      </w:tabs>
    </w:pPr>
  </w:style>
  <w:style w:type="character" w:styleId="902">
    <w:name w:val="Номер страницы"/>
    <w:basedOn w:val="895"/>
    <w:next w:val="902"/>
    <w:link w:val="892"/>
  </w:style>
  <w:style w:type="paragraph" w:styleId="903">
    <w:name w:val="Верхний колонтитул"/>
    <w:basedOn w:val="892"/>
    <w:next w:val="903"/>
    <w:link w:val="906"/>
    <w:uiPriority w:val="99"/>
    <w:pPr>
      <w:tabs>
        <w:tab w:val="center" w:pos="4153" w:leader="none"/>
        <w:tab w:val="right" w:pos="8306" w:leader="none"/>
      </w:tabs>
    </w:pPr>
  </w:style>
  <w:style w:type="paragraph" w:styleId="904">
    <w:name w:val="Текст выноски"/>
    <w:basedOn w:val="892"/>
    <w:next w:val="904"/>
    <w:link w:val="905"/>
    <w:uiPriority w:val="99"/>
    <w:rPr>
      <w:rFonts w:ascii="Segoe UI" w:hAnsi="Segoe UI" w:cs="Segoe UI"/>
      <w:sz w:val="18"/>
      <w:szCs w:val="18"/>
    </w:rPr>
  </w:style>
  <w:style w:type="character" w:styleId="905">
    <w:name w:val="Текст выноски Знак"/>
    <w:next w:val="905"/>
    <w:link w:val="904"/>
    <w:uiPriority w:val="99"/>
    <w:rPr>
      <w:rFonts w:ascii="Segoe UI" w:hAnsi="Segoe UI" w:cs="Segoe UI"/>
      <w:sz w:val="18"/>
      <w:szCs w:val="18"/>
    </w:rPr>
  </w:style>
  <w:style w:type="character" w:styleId="906">
    <w:name w:val="Верхний колонтитул Знак"/>
    <w:next w:val="906"/>
    <w:link w:val="903"/>
    <w:uiPriority w:val="99"/>
  </w:style>
  <w:style w:type="numbering" w:styleId="907">
    <w:name w:val="Нет списка1"/>
    <w:next w:val="897"/>
    <w:link w:val="892"/>
    <w:uiPriority w:val="99"/>
    <w:semiHidden/>
    <w:unhideWhenUsed/>
  </w:style>
  <w:style w:type="paragraph" w:styleId="908">
    <w:name w:val="Без интервала"/>
    <w:next w:val="908"/>
    <w:link w:val="89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9">
    <w:name w:val="Гиперссылка"/>
    <w:next w:val="909"/>
    <w:link w:val="892"/>
    <w:uiPriority w:val="99"/>
    <w:unhideWhenUsed/>
    <w:rPr>
      <w:color w:val="0000ff"/>
      <w:u w:val="single"/>
    </w:rPr>
  </w:style>
  <w:style w:type="character" w:styleId="910">
    <w:name w:val="Просмотренная гиперссылка"/>
    <w:next w:val="910"/>
    <w:link w:val="892"/>
    <w:uiPriority w:val="99"/>
    <w:unhideWhenUsed/>
    <w:rPr>
      <w:color w:val="800080"/>
      <w:u w:val="single"/>
    </w:rPr>
  </w:style>
  <w:style w:type="paragraph" w:styleId="911">
    <w:name w:val="xl65"/>
    <w:basedOn w:val="892"/>
    <w:next w:val="911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66"/>
    <w:basedOn w:val="892"/>
    <w:next w:val="912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67"/>
    <w:basedOn w:val="892"/>
    <w:next w:val="913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>
    <w:name w:val="xl68"/>
    <w:basedOn w:val="892"/>
    <w:next w:val="914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>
    <w:name w:val="xl69"/>
    <w:basedOn w:val="892"/>
    <w:next w:val="915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0"/>
    <w:basedOn w:val="892"/>
    <w:next w:val="916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7">
    <w:name w:val="xl71"/>
    <w:basedOn w:val="892"/>
    <w:next w:val="917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2"/>
    <w:basedOn w:val="892"/>
    <w:next w:val="918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3"/>
    <w:basedOn w:val="892"/>
    <w:next w:val="919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>
    <w:name w:val="xl74"/>
    <w:basedOn w:val="892"/>
    <w:next w:val="920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xl75"/>
    <w:basedOn w:val="892"/>
    <w:next w:val="921"/>
    <w:link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6"/>
    <w:basedOn w:val="892"/>
    <w:next w:val="922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>
    <w:name w:val="xl77"/>
    <w:basedOn w:val="892"/>
    <w:next w:val="923"/>
    <w:link w:val="89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xl78"/>
    <w:basedOn w:val="892"/>
    <w:next w:val="924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>
    <w:name w:val="xl79"/>
    <w:basedOn w:val="892"/>
    <w:next w:val="925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Форма"/>
    <w:next w:val="926"/>
    <w:link w:val="892"/>
    <w:rPr>
      <w:sz w:val="28"/>
      <w:szCs w:val="28"/>
      <w:lang w:val="ru-RU" w:eastAsia="ru-RU" w:bidi="ar-SA"/>
    </w:rPr>
  </w:style>
  <w:style w:type="character" w:styleId="927">
    <w:name w:val="Основной текст Знак"/>
    <w:next w:val="927"/>
    <w:link w:val="899"/>
    <w:rPr>
      <w:rFonts w:ascii="Courier New" w:hAnsi="Courier New"/>
      <w:sz w:val="26"/>
    </w:rPr>
  </w:style>
  <w:style w:type="paragraph" w:styleId="928">
    <w:name w:val="ConsPlusNormal"/>
    <w:next w:val="928"/>
    <w:link w:val="892"/>
    <w:rPr>
      <w:sz w:val="28"/>
      <w:szCs w:val="28"/>
      <w:lang w:val="ru-RU" w:eastAsia="ru-RU" w:bidi="ar-SA"/>
    </w:rPr>
  </w:style>
  <w:style w:type="numbering" w:styleId="929">
    <w:name w:val="Нет списка11"/>
    <w:next w:val="897"/>
    <w:link w:val="892"/>
    <w:uiPriority w:val="99"/>
    <w:semiHidden/>
    <w:unhideWhenUsed/>
  </w:style>
  <w:style w:type="numbering" w:styleId="930">
    <w:name w:val="Нет списка111"/>
    <w:next w:val="897"/>
    <w:link w:val="892"/>
    <w:uiPriority w:val="99"/>
    <w:semiHidden/>
    <w:unhideWhenUsed/>
  </w:style>
  <w:style w:type="paragraph" w:styleId="931">
    <w:name w:val="font5"/>
    <w:basedOn w:val="892"/>
    <w:next w:val="931"/>
    <w:link w:val="89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2">
    <w:name w:val="xl80"/>
    <w:basedOn w:val="892"/>
    <w:next w:val="932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>
    <w:name w:val="xl81"/>
    <w:basedOn w:val="892"/>
    <w:next w:val="933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4">
    <w:name w:val="xl82"/>
    <w:basedOn w:val="892"/>
    <w:next w:val="934"/>
    <w:link w:val="89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5">
    <w:name w:val="Сетка таблицы"/>
    <w:basedOn w:val="896"/>
    <w:next w:val="935"/>
    <w:link w:val="89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6">
    <w:name w:val="xl83"/>
    <w:basedOn w:val="892"/>
    <w:next w:val="93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84"/>
    <w:basedOn w:val="892"/>
    <w:next w:val="93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85"/>
    <w:basedOn w:val="892"/>
    <w:next w:val="93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86"/>
    <w:basedOn w:val="892"/>
    <w:next w:val="93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>
    <w:name w:val="xl87"/>
    <w:basedOn w:val="892"/>
    <w:next w:val="94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>
    <w:name w:val="xl88"/>
    <w:basedOn w:val="892"/>
    <w:next w:val="941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>
    <w:name w:val="xl89"/>
    <w:basedOn w:val="892"/>
    <w:next w:val="942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0"/>
    <w:basedOn w:val="892"/>
    <w:next w:val="943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1"/>
    <w:basedOn w:val="892"/>
    <w:next w:val="944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92"/>
    <w:basedOn w:val="892"/>
    <w:next w:val="945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>
    <w:name w:val="xl93"/>
    <w:basedOn w:val="892"/>
    <w:next w:val="94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>
    <w:name w:val="xl94"/>
    <w:basedOn w:val="892"/>
    <w:next w:val="947"/>
    <w:link w:val="89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5"/>
    <w:basedOn w:val="892"/>
    <w:next w:val="94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6"/>
    <w:basedOn w:val="892"/>
    <w:next w:val="94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>
    <w:name w:val="xl97"/>
    <w:basedOn w:val="892"/>
    <w:next w:val="95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>
    <w:name w:val="xl98"/>
    <w:basedOn w:val="892"/>
    <w:next w:val="951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2">
    <w:name w:val="xl99"/>
    <w:basedOn w:val="892"/>
    <w:next w:val="952"/>
    <w:link w:val="89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100"/>
    <w:basedOn w:val="892"/>
    <w:next w:val="953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1"/>
    <w:basedOn w:val="892"/>
    <w:next w:val="954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2"/>
    <w:basedOn w:val="892"/>
    <w:next w:val="955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3"/>
    <w:basedOn w:val="892"/>
    <w:next w:val="956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4"/>
    <w:basedOn w:val="892"/>
    <w:next w:val="95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5"/>
    <w:basedOn w:val="892"/>
    <w:next w:val="95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6"/>
    <w:basedOn w:val="892"/>
    <w:next w:val="95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0">
    <w:name w:val="xl107"/>
    <w:basedOn w:val="892"/>
    <w:next w:val="96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8"/>
    <w:basedOn w:val="892"/>
    <w:next w:val="961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9"/>
    <w:basedOn w:val="892"/>
    <w:next w:val="962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0"/>
    <w:basedOn w:val="892"/>
    <w:next w:val="963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1"/>
    <w:basedOn w:val="892"/>
    <w:next w:val="964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2"/>
    <w:basedOn w:val="892"/>
    <w:next w:val="965"/>
    <w:link w:val="89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6">
    <w:name w:val="xl113"/>
    <w:basedOn w:val="892"/>
    <w:next w:val="966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4"/>
    <w:basedOn w:val="892"/>
    <w:next w:val="967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5"/>
    <w:basedOn w:val="892"/>
    <w:next w:val="968"/>
    <w:link w:val="8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9">
    <w:name w:val="xl116"/>
    <w:basedOn w:val="892"/>
    <w:next w:val="969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7"/>
    <w:basedOn w:val="892"/>
    <w:next w:val="970"/>
    <w:link w:val="89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8"/>
    <w:basedOn w:val="892"/>
    <w:next w:val="971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9"/>
    <w:basedOn w:val="892"/>
    <w:next w:val="972"/>
    <w:link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20"/>
    <w:basedOn w:val="892"/>
    <w:next w:val="973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>
    <w:name w:val="xl121"/>
    <w:basedOn w:val="892"/>
    <w:next w:val="974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2"/>
    <w:basedOn w:val="892"/>
    <w:next w:val="975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23"/>
    <w:basedOn w:val="892"/>
    <w:next w:val="97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>
    <w:name w:val="xl124"/>
    <w:basedOn w:val="892"/>
    <w:next w:val="97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>
    <w:name w:val="xl125"/>
    <w:basedOn w:val="892"/>
    <w:next w:val="97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9">
    <w:name w:val="Нет списка2"/>
    <w:next w:val="897"/>
    <w:link w:val="892"/>
    <w:uiPriority w:val="99"/>
    <w:semiHidden/>
    <w:unhideWhenUsed/>
  </w:style>
  <w:style w:type="numbering" w:styleId="980">
    <w:name w:val="Нет списка3"/>
    <w:next w:val="897"/>
    <w:link w:val="892"/>
    <w:uiPriority w:val="99"/>
    <w:semiHidden/>
    <w:unhideWhenUsed/>
  </w:style>
  <w:style w:type="paragraph" w:styleId="981">
    <w:name w:val="font6"/>
    <w:basedOn w:val="892"/>
    <w:next w:val="981"/>
    <w:link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>
    <w:name w:val="font7"/>
    <w:basedOn w:val="892"/>
    <w:next w:val="982"/>
    <w:link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>
    <w:name w:val="font8"/>
    <w:basedOn w:val="892"/>
    <w:next w:val="983"/>
    <w:link w:val="89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4">
    <w:name w:val="Нет списка4"/>
    <w:next w:val="897"/>
    <w:link w:val="892"/>
    <w:uiPriority w:val="99"/>
    <w:semiHidden/>
    <w:unhideWhenUsed/>
  </w:style>
  <w:style w:type="paragraph" w:styleId="985">
    <w:name w:val="Абзац списка"/>
    <w:basedOn w:val="892"/>
    <w:next w:val="985"/>
    <w:link w:val="89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6">
    <w:name w:val="Нижний колонтитул Знак"/>
    <w:next w:val="986"/>
    <w:link w:val="901"/>
    <w:uiPriority w:val="99"/>
  </w:style>
  <w:style w:type="paragraph" w:styleId="987">
    <w:name w:val="ConsPlusTitle"/>
    <w:next w:val="987"/>
    <w:link w:val="892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88" w:default="1">
    <w:name w:val="Default Paragraph Font"/>
    <w:uiPriority w:val="1"/>
    <w:semiHidden/>
    <w:unhideWhenUsed/>
  </w:style>
  <w:style w:type="numbering" w:styleId="989" w:default="1">
    <w:name w:val="No List"/>
    <w:uiPriority w:val="99"/>
    <w:semiHidden/>
    <w:unhideWhenUsed/>
  </w:style>
  <w:style w:type="table" w:styleId="9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8</cp:revision>
  <dcterms:created xsi:type="dcterms:W3CDTF">2023-09-05T11:46:00Z</dcterms:created>
  <dcterms:modified xsi:type="dcterms:W3CDTF">2024-09-10T11:18:55Z</dcterms:modified>
  <cp:version>1048576</cp:version>
</cp:coreProperties>
</file>