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BF" w:rsidRDefault="000D6AFC">
      <w:pPr>
        <w:pStyle w:val="afa"/>
        <w:ind w:right="0"/>
        <w:jc w:val="both"/>
        <w:rPr>
          <w:rFonts w:ascii="Times New Roman" w:hAnsi="Times New Roman"/>
          <w:sz w:val="24"/>
        </w:rPr>
      </w:pPr>
      <w:r>
        <w:rPr>
          <w:rFonts w:ascii="Times New Roman" w:hAnsi="Times New Roman"/>
          <w:noProof/>
          <w:sz w:val="24"/>
        </w:rPr>
        <mc:AlternateContent>
          <mc:Choice Requires="wpg">
            <w:drawing>
              <wp:anchor distT="0" distB="0" distL="0" distR="0" simplePos="0" relativeHeight="3"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1" name="_x005F_x0000_s3083"/>
                <wp:cNvGraphicFramePr/>
                <a:graphic xmlns:a="http://schemas.openxmlformats.org/drawingml/2006/main">
                  <a:graphicData uri="http://schemas.microsoft.com/office/word/2010/wordprocessingGroup">
                    <wpg:wgp>
                      <wpg:cNvGrpSpPr/>
                      <wpg:grpSpPr>
                        <a:xfrm>
                          <a:off x="0" y="0"/>
                          <a:ext cx="6285960" cy="1661760"/>
                          <a:chOff x="0" y="0"/>
                          <a:chExt cx="6285960" cy="1661760"/>
                        </a:xfrm>
                      </wpg:grpSpPr>
                      <wps:wsp>
                        <wps:cNvPr id="2" name="Поле 4"/>
                        <wps:cNvSpPr/>
                        <wps:spPr>
                          <a:xfrm>
                            <a:off x="0" y="0"/>
                            <a:ext cx="6285960" cy="1658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975BF" w:rsidRDefault="000D6AFC">
                              <w:pPr>
                                <w:pStyle w:val="af8"/>
                                <w:tabs>
                                  <w:tab w:val="clear" w:pos="4153"/>
                                  <w:tab w:val="clear" w:pos="8306"/>
                                </w:tabs>
                                <w:jc w:val="center"/>
                                <w:rPr>
                                  <w:lang w:val="en-US"/>
                                </w:rPr>
                              </w:pPr>
                              <w:r>
                                <w:rPr>
                                  <w:noProof/>
                                </w:rPr>
                                <w:drawing>
                                  <wp:inline distT="0" distB="0" distL="0" distR="0">
                                    <wp:extent cx="409575" cy="509905"/>
                                    <wp:effectExtent l="0" t="0" r="0" b="0"/>
                                    <wp:docPr id="3" name="_x005F_x0000_i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5F_x0000_i3088"/>
                                            <pic:cNvPicPr>
                                              <a:picLocks noChangeAspect="1" noChangeArrowheads="1"/>
                                            </pic:cNvPicPr>
                                          </pic:nvPicPr>
                                          <pic:blipFill>
                                            <a:blip r:embed="rId6"/>
                                            <a:stretch>
                                              <a:fillRect/>
                                            </a:stretch>
                                          </pic:blipFill>
                                          <pic:spPr bwMode="auto">
                                            <a:xfrm>
                                              <a:off x="0" y="0"/>
                                              <a:ext cx="409575" cy="509905"/>
                                            </a:xfrm>
                                            <a:prstGeom prst="rect">
                                              <a:avLst/>
                                            </a:prstGeom>
                                          </pic:spPr>
                                        </pic:pic>
                                      </a:graphicData>
                                    </a:graphic>
                                  </wp:inline>
                                </w:drawing>
                              </w:r>
                            </w:p>
                            <w:p w:rsidR="00D975BF" w:rsidRDefault="000D6AFC">
                              <w:pPr>
                                <w:pStyle w:val="caption1"/>
                                <w:spacing w:before="120" w:line="240" w:lineRule="auto"/>
                                <w:rPr>
                                  <w:sz w:val="28"/>
                                  <w:szCs w:val="28"/>
                                </w:rPr>
                              </w:pPr>
                              <w:r>
                                <w:rPr>
                                  <w:sz w:val="28"/>
                                  <w:szCs w:val="28"/>
                                </w:rPr>
                                <w:t>АДМИНИСТРАЦИЯ ГОРОДА ПЕРМИ</w:t>
                              </w:r>
                            </w:p>
                            <w:p w:rsidR="00D975BF" w:rsidRDefault="000D6AFC">
                              <w:pPr>
                                <w:widowControl w:val="0"/>
                                <w:spacing w:line="360" w:lineRule="exact"/>
                                <w:jc w:val="center"/>
                                <w:rPr>
                                  <w:sz w:val="28"/>
                                  <w:szCs w:val="28"/>
                                </w:rPr>
                              </w:pPr>
                              <w:r>
                                <w:rPr>
                                  <w:sz w:val="28"/>
                                  <w:szCs w:val="28"/>
                                </w:rPr>
                                <w:t>П О С Т А Н О В Л Е Н И Е</w:t>
                              </w:r>
                            </w:p>
                            <w:p w:rsidR="00D975BF" w:rsidRDefault="00D975BF">
                              <w:pPr>
                                <w:widowControl w:val="0"/>
                                <w:spacing w:line="360" w:lineRule="exact"/>
                                <w:jc w:val="center"/>
                                <w:rPr>
                                  <w:sz w:val="24"/>
                                </w:rPr>
                              </w:pPr>
                            </w:p>
                            <w:p w:rsidR="00D975BF" w:rsidRDefault="00D975BF"/>
                          </w:txbxContent>
                        </wps:txbx>
                        <wps:bodyPr lIns="0" tIns="0" rIns="0" bIns="0" anchor="t">
                          <a:noAutofit/>
                        </wps:bodyPr>
                      </wps:wsp>
                      <wps:wsp>
                        <wps:cNvPr id="4" name="Поле 5"/>
                        <wps:cNvSpPr/>
                        <wps:spPr>
                          <a:xfrm>
                            <a:off x="258480" y="1351440"/>
                            <a:ext cx="1534680" cy="307440"/>
                          </a:xfrm>
                          <a:prstGeom prst="rect">
                            <a:avLst/>
                          </a:prstGeom>
                          <a:noFill/>
                          <a:ln w="0">
                            <a:noFill/>
                          </a:ln>
                        </wps:spPr>
                        <wps:style>
                          <a:lnRef idx="0">
                            <a:scrgbClr r="0" g="0" b="0"/>
                          </a:lnRef>
                          <a:fillRef idx="0">
                            <a:scrgbClr r="0" g="0" b="0"/>
                          </a:fillRef>
                          <a:effectRef idx="0">
                            <a:scrgbClr r="0" g="0" b="0"/>
                          </a:effectRef>
                          <a:fontRef idx="minor"/>
                        </wps:style>
                        <wps:txbx>
                          <w:txbxContent>
                            <w:p w:rsidR="00D975BF" w:rsidRDefault="00045CE8">
                              <w:pPr>
                                <w:rPr>
                                  <w:sz w:val="28"/>
                                  <w:szCs w:val="28"/>
                                  <w:u w:val="single"/>
                                </w:rPr>
                              </w:pPr>
                              <w:r>
                                <w:rPr>
                                  <w:sz w:val="28"/>
                                  <w:szCs w:val="28"/>
                                  <w:u w:val="single"/>
                                </w:rPr>
                                <w:t>11.09.2024</w:t>
                              </w:r>
                            </w:p>
                            <w:p w:rsidR="00D975BF" w:rsidRDefault="00D975BF">
                              <w:pPr>
                                <w:pStyle w:val="2"/>
                                <w:jc w:val="center"/>
                              </w:pPr>
                            </w:p>
                          </w:txbxContent>
                        </wps:txbx>
                        <wps:bodyPr lIns="0" tIns="0" rIns="0" bIns="0" anchor="t">
                          <a:noAutofit/>
                        </wps:bodyPr>
                      </wps:wsp>
                      <wps:wsp>
                        <wps:cNvPr id="5" name="Поле 6"/>
                        <wps:cNvSpPr/>
                        <wps:spPr>
                          <a:xfrm>
                            <a:off x="4941720" y="1354320"/>
                            <a:ext cx="1084680" cy="307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975BF" w:rsidRDefault="00045CE8">
                              <w:pPr>
                                <w:jc w:val="right"/>
                                <w:rPr>
                                  <w:sz w:val="28"/>
                                  <w:szCs w:val="28"/>
                                  <w:u w:val="single"/>
                                </w:rPr>
                              </w:pPr>
                              <w:r>
                                <w:rPr>
                                  <w:sz w:val="28"/>
                                  <w:szCs w:val="28"/>
                                  <w:u w:val="single"/>
                                </w:rPr>
                                <w:t>№ 754</w:t>
                              </w:r>
                            </w:p>
                            <w:p w:rsidR="00D975BF" w:rsidRDefault="00D975BF"/>
                          </w:txbxContent>
                        </wps:txbx>
                        <wps:bodyPr lIns="0" tIns="0" rIns="0" bIns="0" anchor="t">
                          <a:noAutofit/>
                        </wps:bodyPr>
                      </wps:wsp>
                    </wpg:wgp>
                  </a:graphicData>
                </a:graphic>
              </wp:anchor>
            </w:drawing>
          </mc:Choice>
          <mc:Fallback>
            <w:pict>
              <v:group id="_x005F_x0000_s3083" o:spid="_x0000_s1026" style="position:absolute;left:0;text-align:left;margin-left:.6pt;margin-top:-43.1pt;width:494.95pt;height:130.85pt;z-index:3;mso-wrap-distance-left:0;mso-wrap-distance-right:0" coordsize="62859,1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BuzQIAAPYKAAAOAAAAZHJzL2Uyb0RvYy54bWzsVslu2zAQvRfoPxC6N1osOYoQOyiaOihQ&#10;tEHTngOaohaAIgmSseSv6Vf0VKDf4E/qkFqy+FDYbS5FfKCH0iycN29GPL/oGoY2VOla8IUXngQe&#10;opyIvOblwvv2dfUm9ZA2mOeYCU4X3pZq72L5+tV5KzMaiUqwnCoETrjOWrnwKmNk5vuaVLTB+kRI&#10;yuFlIVSDDWxV6ecKt+C9YX4UBHO/FSqXShCqNTy97F96S+e/KCgxn4tCU4PYwoOzGbcqt67t6i/P&#10;cVYqLKuaDMfAR5yiwTWHoJOrS2wwulP1nqumJkpoUZgTIhpfFEVNqMsBsgmDJ9lcKXEnXS5l1pZy&#10;ggmgfYLT0W7Jp821QnUOtfMQxw2U6LYLgmRl1yC41bMgnVmUWllmoHyl5I28VsODst/ZxLtCNfYf&#10;UkKdw3c74Us7gwg8nEdpcjaHMhB4F87n4SlsXAVIBWXasyPV+z9Y+mNg355vOk4rgU36HjD9d4Dd&#10;VFhSVwdtMRgAi0bAdt93v3Y/dz9Q3APllCaUdKYBsCMhStIkchBNieJMKm2uqGiQFRaeAo476uHN&#10;R20ATVAdVWxULVidr2rG3EaV63dMoQ2Gfli5nz0zmDxSYxy1tnrWhAtr3CsxDroW3D4lJ5kto1aP&#10;8S+0ACa54rtYZAjWtxuQFio/Nh1EdAZWsQD/B9oOJtaaui4/0H4ycvEFN5N9U3OhHCYPsrOi6dYd&#10;oGDFtci3QAL2gQOx7FQZBTUK61HAnFQCAOhLxMXbOyOK2pXp3tMAKjC29//s1I33qJscRN0oSeMU&#10;ErdtPEvCOB7aeGz0MJnFc6tgG30WnA4Kx5N4IqGlzQs3+x7sO2/k5jDE/xeKJnsUnR9E0fgsDk9h&#10;dg4cjWcgAzYwL4ZPShik/5ajjyaofhm07rNy5KB1ZI7Ggj/nvHUXB7hcudMOF0F7e3u4d/P5/rq6&#10;/A0AAP//AwBQSwMEFAAGAAgAAAAhAENtyJ/fAAAACQEAAA8AAABkcnMvZG93bnJldi54bWxMj0Fr&#10;wkAQhe+F/odlhN50E0usxmxEpO1JCmqh9DZmxySY3Q3ZNYn/vtNTe5vH93jzXrYZTSN66nztrIJ4&#10;FoEgWzhd21LB5+ltugThA1qNjbOk4E4eNvnjQ4apdoM9UH8MpeAQ61NUUIXQplL6oiKDfuZasswu&#10;rjMYWHal1B0OHG4aOY+ihTRYW/5QYUu7iorr8WYUvA84bJ/j135/vezu36fk42sfk1JPk3G7BhFo&#10;DH9m+K3P1SHnTmd3s9qLhvWcjQqmywUfzFerOAZxZvCSJCDzTP5fkP8AAAD//wMAUEsBAi0AFAAG&#10;AAgAAAAhALaDOJL+AAAA4QEAABMAAAAAAAAAAAAAAAAAAAAAAFtDb250ZW50X1R5cGVzXS54bWxQ&#10;SwECLQAUAAYACAAAACEAOP0h/9YAAACUAQAACwAAAAAAAAAAAAAAAAAvAQAAX3JlbHMvLnJlbHNQ&#10;SwECLQAUAAYACAAAACEAynzgbs0CAAD2CgAADgAAAAAAAAAAAAAAAAAuAgAAZHJzL2Uyb0RvYy54&#10;bWxQSwECLQAUAAYACAAAACEAQ23In98AAAAJAQAADwAAAAAAAAAAAAAAAAAnBQAAZHJzL2Rvd25y&#10;ZXYueG1sUEsFBgAAAAAEAAQA8wAAADMGAAAAAA==&#10;">
                <v:rect id="Поле 4" o:spid="_x0000_s1027" style="position:absolute;width:62859;height:1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hlMEA&#10;AADaAAAADwAAAGRycy9kb3ducmV2LnhtbESPQYvCMBSE7wv+h/CEva2pPahUo4ggdm9qi+dH82yq&#10;zUtpstr995sFweMwM98wq81gW/Gg3jeOFUwnCQjiyumGawVlsf9agPABWWPrmBT8kofNevSxwky7&#10;J5/ocQ61iBD2GSowIXSZlL4yZNFPXEccvavrLYYo+1rqHp8RbluZJslMWmw4LhjsaGeoup9/rIL5&#10;1hWXNP/Oj+Z4xVm5uB32ZaHU53jYLkEEGsI7/GrnWkEK/1fi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4ZTBAAAA2gAAAA8AAAAAAAAAAAAAAAAAmAIAAGRycy9kb3du&#10;cmV2LnhtbFBLBQYAAAAABAAEAPUAAACGAwAAAAA=&#10;" stroked="f" strokeweight="0">
                  <v:textbox inset="0,0,0,0">
                    <w:txbxContent>
                      <w:p w:rsidR="00D975BF" w:rsidRDefault="000D6AFC">
                        <w:pPr>
                          <w:pStyle w:val="af8"/>
                          <w:tabs>
                            <w:tab w:val="clear" w:pos="4153"/>
                            <w:tab w:val="clear" w:pos="8306"/>
                          </w:tabs>
                          <w:jc w:val="center"/>
                          <w:rPr>
                            <w:lang w:val="en-US"/>
                          </w:rPr>
                        </w:pPr>
                        <w:r>
                          <w:rPr>
                            <w:noProof/>
                          </w:rPr>
                          <w:drawing>
                            <wp:inline distT="0" distB="0" distL="0" distR="0">
                              <wp:extent cx="409575" cy="509905"/>
                              <wp:effectExtent l="0" t="0" r="0" b="0"/>
                              <wp:docPr id="3" name="_x005F_x0000_i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5F_x0000_i3088"/>
                                      <pic:cNvPicPr>
                                        <a:picLocks noChangeAspect="1" noChangeArrowheads="1"/>
                                      </pic:cNvPicPr>
                                    </pic:nvPicPr>
                                    <pic:blipFill>
                                      <a:blip r:embed="rId6"/>
                                      <a:stretch>
                                        <a:fillRect/>
                                      </a:stretch>
                                    </pic:blipFill>
                                    <pic:spPr bwMode="auto">
                                      <a:xfrm>
                                        <a:off x="0" y="0"/>
                                        <a:ext cx="409575" cy="509905"/>
                                      </a:xfrm>
                                      <a:prstGeom prst="rect">
                                        <a:avLst/>
                                      </a:prstGeom>
                                    </pic:spPr>
                                  </pic:pic>
                                </a:graphicData>
                              </a:graphic>
                            </wp:inline>
                          </w:drawing>
                        </w:r>
                      </w:p>
                      <w:p w:rsidR="00D975BF" w:rsidRDefault="000D6AFC">
                        <w:pPr>
                          <w:pStyle w:val="caption1"/>
                          <w:spacing w:before="120" w:line="240" w:lineRule="auto"/>
                          <w:rPr>
                            <w:sz w:val="28"/>
                            <w:szCs w:val="28"/>
                          </w:rPr>
                        </w:pPr>
                        <w:r>
                          <w:rPr>
                            <w:sz w:val="28"/>
                            <w:szCs w:val="28"/>
                          </w:rPr>
                          <w:t>АДМИНИСТРАЦИЯ ГОРОДА ПЕРМИ</w:t>
                        </w:r>
                      </w:p>
                      <w:p w:rsidR="00D975BF" w:rsidRDefault="000D6AFC">
                        <w:pPr>
                          <w:widowControl w:val="0"/>
                          <w:spacing w:line="360" w:lineRule="exact"/>
                          <w:jc w:val="center"/>
                          <w:rPr>
                            <w:sz w:val="28"/>
                            <w:szCs w:val="28"/>
                          </w:rPr>
                        </w:pPr>
                        <w:r>
                          <w:rPr>
                            <w:sz w:val="28"/>
                            <w:szCs w:val="28"/>
                          </w:rPr>
                          <w:t>П О С Т А Н О В Л Е Н И Е</w:t>
                        </w:r>
                      </w:p>
                      <w:p w:rsidR="00D975BF" w:rsidRDefault="00D975BF">
                        <w:pPr>
                          <w:widowControl w:val="0"/>
                          <w:spacing w:line="360" w:lineRule="exact"/>
                          <w:jc w:val="center"/>
                          <w:rPr>
                            <w:sz w:val="24"/>
                          </w:rPr>
                        </w:pPr>
                      </w:p>
                      <w:p w:rsidR="00D975BF" w:rsidRDefault="00D975BF"/>
                    </w:txbxContent>
                  </v:textbox>
                </v:rect>
                <v:rect id="Поле 5" o:spid="_x0000_s1028" style="position:absolute;left:2584;top:13514;width:15347;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rwsIA&#10;AADaAAAADwAAAGRycy9kb3ducmV2LnhtbESPzWrDMBCE74W8g9hAb42cU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qvCwgAAANoAAAAPAAAAAAAAAAAAAAAAAJgCAABkcnMvZG93&#10;bnJldi54bWxQSwUGAAAAAAQABAD1AAAAhwMAAAAA&#10;" filled="f" stroked="f" strokeweight="0">
                  <v:textbox inset="0,0,0,0">
                    <w:txbxContent>
                      <w:p w:rsidR="00D975BF" w:rsidRDefault="00045CE8">
                        <w:pPr>
                          <w:rPr>
                            <w:sz w:val="28"/>
                            <w:szCs w:val="28"/>
                            <w:u w:val="single"/>
                          </w:rPr>
                        </w:pPr>
                        <w:r>
                          <w:rPr>
                            <w:sz w:val="28"/>
                            <w:szCs w:val="28"/>
                            <w:u w:val="single"/>
                          </w:rPr>
                          <w:t>11.09.2024</w:t>
                        </w:r>
                      </w:p>
                      <w:p w:rsidR="00D975BF" w:rsidRDefault="00D975BF">
                        <w:pPr>
                          <w:pStyle w:val="2"/>
                          <w:jc w:val="center"/>
                        </w:pPr>
                      </w:p>
                    </w:txbxContent>
                  </v:textbox>
                </v:rect>
                <v:rect id="Поле 6" o:spid="_x0000_s1029" style="position:absolute;left:49417;top:13543;width:10847;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54MEA&#10;AADaAAAADwAAAGRycy9kb3ducmV2LnhtbESPQYvCMBSE7wv+h/AEb2uqoCtdo4gg1pvasudH82yq&#10;zUtpotZ/v1kQ9jjMzDfMct3bRjyo87VjBZNxAoK4dLrmSkGR7z4XIHxA1tg4JgUv8rBeDT6WmGr3&#10;5BM9zqESEcI+RQUmhDaV0peGLPqxa4mjd3GdxRBlV0nd4TPCbSOnSTKXFmuOCwZb2hoqb+e7VfC1&#10;cfnPNDtkR3O84LxYXPe7IldqNOw33yAC9eE//G5nWsEM/q7E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xeeDBAAAA2gAAAA8AAAAAAAAAAAAAAAAAmAIAAGRycy9kb3du&#10;cmV2LnhtbFBLBQYAAAAABAAEAPUAAACGAwAAAAA=&#10;" stroked="f" strokeweight="0">
                  <v:textbox inset="0,0,0,0">
                    <w:txbxContent>
                      <w:p w:rsidR="00D975BF" w:rsidRDefault="00045CE8">
                        <w:pPr>
                          <w:jc w:val="right"/>
                          <w:rPr>
                            <w:sz w:val="28"/>
                            <w:szCs w:val="28"/>
                            <w:u w:val="single"/>
                          </w:rPr>
                        </w:pPr>
                        <w:r>
                          <w:rPr>
                            <w:sz w:val="28"/>
                            <w:szCs w:val="28"/>
                            <w:u w:val="single"/>
                          </w:rPr>
                          <w:t>№ 754</w:t>
                        </w:r>
                      </w:p>
                      <w:p w:rsidR="00D975BF" w:rsidRDefault="00D975BF"/>
                    </w:txbxContent>
                  </v:textbox>
                </v:rect>
              </v:group>
            </w:pict>
          </mc:Fallback>
        </mc:AlternateContent>
      </w:r>
      <w:r>
        <w:rPr>
          <w:rFonts w:ascii="Times New Roman" w:hAnsi="Times New Roman"/>
          <w:noProof/>
          <w:sz w:val="24"/>
        </w:rPr>
        <w:drawing>
          <wp:anchor distT="0" distB="0" distL="0" distR="0" simplePos="0" relativeHeight="8"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7" name="_x005F_x0000_s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5F_x0000_s3087"/>
                    <pic:cNvPicPr>
                      <a:picLocks noChangeAspect="1" noChangeArrowheads="1"/>
                    </pic:cNvPicPr>
                  </pic:nvPicPr>
                  <pic:blipFill>
                    <a:blip r:embed="rId7"/>
                    <a:stretch>
                      <a:fillRect/>
                    </a:stretch>
                  </pic:blipFill>
                  <pic:spPr bwMode="auto">
                    <a:xfrm>
                      <a:off x="0" y="0"/>
                      <a:ext cx="407035" cy="495300"/>
                    </a:xfrm>
                    <a:prstGeom prst="rect">
                      <a:avLst/>
                    </a:prstGeom>
                  </pic:spPr>
                </pic:pic>
              </a:graphicData>
            </a:graphic>
          </wp:anchor>
        </w:drawing>
      </w:r>
    </w:p>
    <w:p w:rsidR="00D975BF" w:rsidRDefault="00D975BF">
      <w:pPr>
        <w:pStyle w:val="afa"/>
        <w:ind w:right="0"/>
        <w:jc w:val="both"/>
        <w:rPr>
          <w:rFonts w:ascii="Times New Roman" w:hAnsi="Times New Roman"/>
          <w:sz w:val="24"/>
        </w:rPr>
      </w:pPr>
    </w:p>
    <w:p w:rsidR="00D975BF" w:rsidRDefault="00D975BF">
      <w:pPr>
        <w:pStyle w:val="afa"/>
        <w:ind w:right="0"/>
        <w:jc w:val="both"/>
        <w:rPr>
          <w:rFonts w:ascii="Times New Roman" w:hAnsi="Times New Roman"/>
          <w:sz w:val="24"/>
        </w:rPr>
      </w:pPr>
    </w:p>
    <w:p w:rsidR="00D975BF" w:rsidRDefault="00D975BF">
      <w:pPr>
        <w:jc w:val="both"/>
        <w:rPr>
          <w:sz w:val="24"/>
          <w:szCs w:val="24"/>
          <w:lang w:val="en-US"/>
        </w:rPr>
      </w:pPr>
    </w:p>
    <w:p w:rsidR="00D975BF" w:rsidRDefault="00D975BF">
      <w:pPr>
        <w:jc w:val="both"/>
        <w:rPr>
          <w:sz w:val="24"/>
          <w:szCs w:val="24"/>
        </w:rPr>
      </w:pPr>
    </w:p>
    <w:p w:rsidR="00D975BF" w:rsidRDefault="00D975BF">
      <w:pPr>
        <w:spacing w:line="240" w:lineRule="exact"/>
        <w:rPr>
          <w:sz w:val="24"/>
          <w:szCs w:val="24"/>
        </w:rPr>
      </w:pPr>
    </w:p>
    <w:p w:rsidR="00D975BF" w:rsidRDefault="00D975BF">
      <w:pPr>
        <w:spacing w:line="240" w:lineRule="exact"/>
        <w:rPr>
          <w:sz w:val="24"/>
          <w:szCs w:val="24"/>
        </w:rPr>
      </w:pPr>
    </w:p>
    <w:p w:rsidR="00D975BF" w:rsidRDefault="00D975BF">
      <w:pPr>
        <w:spacing w:line="240" w:lineRule="exact"/>
        <w:ind w:right="5237"/>
        <w:rPr>
          <w:sz w:val="28"/>
          <w:szCs w:val="28"/>
        </w:rPr>
      </w:pPr>
    </w:p>
    <w:p w:rsidR="00D975BF" w:rsidRDefault="00D975BF">
      <w:pPr>
        <w:spacing w:line="240" w:lineRule="exact"/>
        <w:ind w:right="5237"/>
        <w:rPr>
          <w:sz w:val="28"/>
          <w:szCs w:val="28"/>
        </w:rPr>
      </w:pPr>
    </w:p>
    <w:p w:rsidR="00D975BF" w:rsidRDefault="00D975BF">
      <w:pPr>
        <w:spacing w:line="240" w:lineRule="exact"/>
        <w:ind w:right="5237"/>
        <w:rPr>
          <w:sz w:val="28"/>
          <w:szCs w:val="28"/>
        </w:rPr>
      </w:pPr>
    </w:p>
    <w:p w:rsidR="00D975BF" w:rsidRDefault="00D975BF">
      <w:pPr>
        <w:spacing w:line="240" w:lineRule="exact"/>
        <w:ind w:right="5237"/>
        <w:rPr>
          <w:sz w:val="28"/>
          <w:szCs w:val="28"/>
        </w:rPr>
      </w:pPr>
    </w:p>
    <w:p w:rsidR="00D975BF" w:rsidRDefault="000D6AFC">
      <w:pPr>
        <w:tabs>
          <w:tab w:val="left" w:pos="4536"/>
        </w:tabs>
        <w:spacing w:line="240" w:lineRule="exact"/>
        <w:rPr>
          <w:b/>
          <w:sz w:val="28"/>
          <w:szCs w:val="28"/>
        </w:rPr>
      </w:pPr>
      <w:bookmarkStart w:id="0" w:name="_GoBack"/>
      <w:r>
        <w:rPr>
          <w:b/>
          <w:sz w:val="28"/>
          <w:szCs w:val="28"/>
        </w:rPr>
        <w:t xml:space="preserve">О внесении изменений </w:t>
      </w:r>
    </w:p>
    <w:p w:rsidR="00D975BF" w:rsidRDefault="000D6AFC">
      <w:pPr>
        <w:tabs>
          <w:tab w:val="left" w:pos="4536"/>
        </w:tabs>
        <w:spacing w:line="240" w:lineRule="exact"/>
        <w:rPr>
          <w:sz w:val="28"/>
          <w:szCs w:val="28"/>
        </w:rPr>
      </w:pPr>
      <w:r>
        <w:rPr>
          <w:b/>
          <w:sz w:val="28"/>
          <w:szCs w:val="28"/>
        </w:rPr>
        <w:t xml:space="preserve">в состав комиссии </w:t>
      </w:r>
      <w:r>
        <w:rPr>
          <w:b/>
          <w:sz w:val="28"/>
          <w:szCs w:val="28"/>
        </w:rPr>
        <w:br/>
        <w:t>по рассмотрению</w:t>
      </w:r>
      <w:r>
        <w:t xml:space="preserve"> </w:t>
      </w:r>
      <w:r>
        <w:rPr>
          <w:b/>
          <w:sz w:val="28"/>
          <w:szCs w:val="28"/>
        </w:rPr>
        <w:t xml:space="preserve">вопроса </w:t>
      </w:r>
      <w:r>
        <w:rPr>
          <w:b/>
          <w:sz w:val="28"/>
          <w:szCs w:val="28"/>
        </w:rPr>
        <w:br/>
        <w:t xml:space="preserve">об (о) установлении (корректировке) </w:t>
      </w:r>
      <w:r>
        <w:rPr>
          <w:b/>
          <w:sz w:val="28"/>
          <w:szCs w:val="28"/>
        </w:rPr>
        <w:br/>
        <w:t xml:space="preserve">нормативов состава сточных вод </w:t>
      </w:r>
      <w:r>
        <w:rPr>
          <w:b/>
          <w:sz w:val="28"/>
          <w:szCs w:val="28"/>
        </w:rPr>
        <w:br/>
        <w:t xml:space="preserve">для объектов абонентов </w:t>
      </w:r>
      <w:r>
        <w:rPr>
          <w:b/>
          <w:sz w:val="28"/>
          <w:szCs w:val="28"/>
        </w:rPr>
        <w:br/>
        <w:t xml:space="preserve">технологических зон водоотведения </w:t>
      </w:r>
      <w:r>
        <w:rPr>
          <w:b/>
          <w:sz w:val="28"/>
          <w:szCs w:val="28"/>
        </w:rPr>
        <w:br/>
        <w:t xml:space="preserve">централизованной системы </w:t>
      </w:r>
      <w:r>
        <w:rPr>
          <w:b/>
          <w:sz w:val="28"/>
          <w:szCs w:val="28"/>
        </w:rPr>
        <w:br/>
        <w:t>водоотведения города Перми,</w:t>
      </w:r>
    </w:p>
    <w:p w:rsidR="00D975BF" w:rsidRDefault="000D6AFC">
      <w:pPr>
        <w:tabs>
          <w:tab w:val="left" w:pos="4536"/>
        </w:tabs>
        <w:spacing w:line="240" w:lineRule="exact"/>
        <w:rPr>
          <w:sz w:val="28"/>
          <w:szCs w:val="28"/>
        </w:rPr>
      </w:pPr>
      <w:r>
        <w:rPr>
          <w:b/>
          <w:sz w:val="28"/>
          <w:szCs w:val="28"/>
        </w:rPr>
        <w:t>утвержденный постановлением</w:t>
      </w:r>
    </w:p>
    <w:p w:rsidR="00D975BF" w:rsidRDefault="000D6AFC">
      <w:pPr>
        <w:tabs>
          <w:tab w:val="left" w:pos="4536"/>
        </w:tabs>
        <w:spacing w:line="240" w:lineRule="exact"/>
        <w:rPr>
          <w:sz w:val="28"/>
          <w:szCs w:val="28"/>
        </w:rPr>
      </w:pPr>
      <w:r>
        <w:rPr>
          <w:b/>
          <w:sz w:val="28"/>
          <w:szCs w:val="28"/>
        </w:rPr>
        <w:t>администрации города Перми</w:t>
      </w:r>
    </w:p>
    <w:p w:rsidR="00D975BF" w:rsidRDefault="000D6AFC">
      <w:pPr>
        <w:tabs>
          <w:tab w:val="left" w:pos="4536"/>
        </w:tabs>
        <w:spacing w:line="240" w:lineRule="exact"/>
        <w:rPr>
          <w:b/>
          <w:sz w:val="28"/>
          <w:szCs w:val="28"/>
        </w:rPr>
      </w:pPr>
      <w:r>
        <w:rPr>
          <w:b/>
          <w:sz w:val="28"/>
          <w:szCs w:val="28"/>
        </w:rPr>
        <w:t xml:space="preserve">от 01.03.2017 № 149 </w:t>
      </w:r>
      <w:r w:rsidR="002925B9">
        <w:rPr>
          <w:b/>
          <w:sz w:val="28"/>
          <w:szCs w:val="28"/>
        </w:rPr>
        <w:t xml:space="preserve">«О создании </w:t>
      </w:r>
    </w:p>
    <w:p w:rsidR="002925B9" w:rsidRDefault="002925B9">
      <w:pPr>
        <w:tabs>
          <w:tab w:val="left" w:pos="4536"/>
        </w:tabs>
        <w:spacing w:line="240" w:lineRule="exact"/>
        <w:rPr>
          <w:b/>
          <w:sz w:val="28"/>
          <w:szCs w:val="28"/>
        </w:rPr>
      </w:pPr>
      <w:r>
        <w:rPr>
          <w:b/>
          <w:sz w:val="28"/>
          <w:szCs w:val="28"/>
        </w:rPr>
        <w:t xml:space="preserve">комиссии по рассмотрению вопроса </w:t>
      </w:r>
    </w:p>
    <w:p w:rsidR="002925B9" w:rsidRDefault="002925B9">
      <w:pPr>
        <w:tabs>
          <w:tab w:val="left" w:pos="4536"/>
        </w:tabs>
        <w:spacing w:line="240" w:lineRule="exact"/>
        <w:rPr>
          <w:b/>
          <w:sz w:val="28"/>
          <w:szCs w:val="28"/>
        </w:rPr>
      </w:pPr>
      <w:r>
        <w:rPr>
          <w:b/>
          <w:sz w:val="28"/>
          <w:szCs w:val="28"/>
        </w:rPr>
        <w:t xml:space="preserve">об (о) установлении (корректировке) </w:t>
      </w:r>
    </w:p>
    <w:p w:rsidR="002925B9" w:rsidRDefault="002925B9">
      <w:pPr>
        <w:tabs>
          <w:tab w:val="left" w:pos="4536"/>
        </w:tabs>
        <w:spacing w:line="240" w:lineRule="exact"/>
        <w:rPr>
          <w:b/>
          <w:sz w:val="28"/>
          <w:szCs w:val="28"/>
        </w:rPr>
      </w:pPr>
      <w:r>
        <w:rPr>
          <w:b/>
          <w:sz w:val="28"/>
          <w:szCs w:val="28"/>
        </w:rPr>
        <w:t xml:space="preserve">нормативов состава сточных вод </w:t>
      </w:r>
    </w:p>
    <w:p w:rsidR="002925B9" w:rsidRDefault="002925B9">
      <w:pPr>
        <w:tabs>
          <w:tab w:val="left" w:pos="4536"/>
        </w:tabs>
        <w:spacing w:line="240" w:lineRule="exact"/>
        <w:rPr>
          <w:b/>
          <w:sz w:val="28"/>
          <w:szCs w:val="28"/>
        </w:rPr>
      </w:pPr>
      <w:r>
        <w:rPr>
          <w:b/>
          <w:sz w:val="28"/>
          <w:szCs w:val="28"/>
        </w:rPr>
        <w:t xml:space="preserve">для объектов абонентов </w:t>
      </w:r>
    </w:p>
    <w:p w:rsidR="002925B9" w:rsidRDefault="002925B9">
      <w:pPr>
        <w:tabs>
          <w:tab w:val="left" w:pos="4536"/>
        </w:tabs>
        <w:spacing w:line="240" w:lineRule="exact"/>
        <w:rPr>
          <w:b/>
          <w:sz w:val="28"/>
          <w:szCs w:val="28"/>
        </w:rPr>
      </w:pPr>
      <w:r>
        <w:rPr>
          <w:b/>
          <w:sz w:val="28"/>
          <w:szCs w:val="28"/>
        </w:rPr>
        <w:t xml:space="preserve">технологических зон водоотведения </w:t>
      </w:r>
    </w:p>
    <w:p w:rsidR="002925B9" w:rsidRDefault="002925B9">
      <w:pPr>
        <w:tabs>
          <w:tab w:val="left" w:pos="4536"/>
        </w:tabs>
        <w:spacing w:line="240" w:lineRule="exact"/>
        <w:rPr>
          <w:b/>
          <w:sz w:val="28"/>
          <w:szCs w:val="28"/>
        </w:rPr>
      </w:pPr>
      <w:r>
        <w:rPr>
          <w:b/>
          <w:sz w:val="28"/>
          <w:szCs w:val="28"/>
        </w:rPr>
        <w:t xml:space="preserve">централизованной системы </w:t>
      </w:r>
    </w:p>
    <w:p w:rsidR="002925B9" w:rsidRPr="002925B9" w:rsidRDefault="002925B9">
      <w:pPr>
        <w:tabs>
          <w:tab w:val="left" w:pos="4536"/>
        </w:tabs>
        <w:spacing w:line="240" w:lineRule="exact"/>
        <w:rPr>
          <w:b/>
          <w:sz w:val="28"/>
          <w:szCs w:val="28"/>
        </w:rPr>
      </w:pPr>
      <w:r>
        <w:rPr>
          <w:b/>
          <w:sz w:val="28"/>
          <w:szCs w:val="28"/>
        </w:rPr>
        <w:t>водоотведения города Перми»</w:t>
      </w:r>
    </w:p>
    <w:bookmarkEnd w:id="0"/>
    <w:p w:rsidR="00D975BF" w:rsidRDefault="00D975BF">
      <w:pPr>
        <w:ind w:firstLine="720"/>
        <w:jc w:val="both"/>
        <w:rPr>
          <w:sz w:val="28"/>
          <w:szCs w:val="28"/>
        </w:rPr>
      </w:pPr>
    </w:p>
    <w:p w:rsidR="00D975BF" w:rsidRDefault="00D975BF">
      <w:pPr>
        <w:ind w:firstLine="720"/>
        <w:jc w:val="both"/>
        <w:rPr>
          <w:sz w:val="28"/>
          <w:szCs w:val="28"/>
        </w:rPr>
      </w:pPr>
    </w:p>
    <w:p w:rsidR="00D975BF" w:rsidRDefault="00D975BF">
      <w:pPr>
        <w:ind w:firstLine="720"/>
        <w:jc w:val="both"/>
        <w:rPr>
          <w:sz w:val="28"/>
          <w:szCs w:val="28"/>
        </w:rPr>
      </w:pPr>
    </w:p>
    <w:p w:rsidR="00D975BF" w:rsidRDefault="000D6AFC">
      <w:pPr>
        <w:ind w:firstLine="720"/>
        <w:jc w:val="both"/>
        <w:rPr>
          <w:sz w:val="28"/>
          <w:szCs w:val="28"/>
        </w:rPr>
      </w:pPr>
      <w:r>
        <w:rPr>
          <w:sz w:val="28"/>
          <w:szCs w:val="28"/>
        </w:rPr>
        <w:t>В соответствии с Уставом города Перми, в целях актуализации правовых актов администрации города Перми</w:t>
      </w:r>
    </w:p>
    <w:p w:rsidR="00D975BF" w:rsidRDefault="000D6AFC">
      <w:pPr>
        <w:jc w:val="both"/>
        <w:rPr>
          <w:sz w:val="28"/>
          <w:szCs w:val="28"/>
        </w:rPr>
      </w:pPr>
      <w:r>
        <w:rPr>
          <w:sz w:val="28"/>
          <w:szCs w:val="28"/>
        </w:rPr>
        <w:t>администрация города Перми ПОСТАНОВЛЯЕТ:</w:t>
      </w:r>
    </w:p>
    <w:p w:rsidR="00D975BF" w:rsidRDefault="000D6AFC" w:rsidP="002925B9">
      <w:pPr>
        <w:ind w:firstLine="720"/>
        <w:jc w:val="both"/>
        <w:rPr>
          <w:sz w:val="28"/>
          <w:szCs w:val="28"/>
        </w:rPr>
      </w:pPr>
      <w:r>
        <w:rPr>
          <w:sz w:val="28"/>
          <w:szCs w:val="28"/>
        </w:rPr>
        <w:t xml:space="preserve">1. Внести в состав комиссии по рассмотрению вопроса об (о) установлении (корректировке) нормативов состава сточных вод для объектов абонентов технологических зон водоотведения централизованной системы водоотведения города Перми, утвержденный постановлением администрации города Перми от 01 марта 2017 г. № 149 </w:t>
      </w:r>
      <w:r w:rsidR="002925B9">
        <w:rPr>
          <w:sz w:val="28"/>
          <w:szCs w:val="28"/>
        </w:rPr>
        <w:t xml:space="preserve">«О создании </w:t>
      </w:r>
      <w:r w:rsidR="002925B9" w:rsidRPr="002925B9">
        <w:rPr>
          <w:sz w:val="28"/>
          <w:szCs w:val="28"/>
        </w:rPr>
        <w:t>ко</w:t>
      </w:r>
      <w:r w:rsidR="002925B9">
        <w:rPr>
          <w:sz w:val="28"/>
          <w:szCs w:val="28"/>
        </w:rPr>
        <w:t xml:space="preserve">миссии по рассмотрению вопроса </w:t>
      </w:r>
      <w:r w:rsidR="002925B9" w:rsidRPr="002925B9">
        <w:rPr>
          <w:sz w:val="28"/>
          <w:szCs w:val="28"/>
        </w:rPr>
        <w:t>об (о</w:t>
      </w:r>
      <w:r w:rsidR="002925B9">
        <w:rPr>
          <w:sz w:val="28"/>
          <w:szCs w:val="28"/>
        </w:rPr>
        <w:t xml:space="preserve">) установлении (корректировке) нормативов состава сточных вод для объектов абонентов </w:t>
      </w:r>
      <w:r w:rsidR="002925B9" w:rsidRPr="002925B9">
        <w:rPr>
          <w:sz w:val="28"/>
          <w:szCs w:val="28"/>
        </w:rPr>
        <w:t>тех</w:t>
      </w:r>
      <w:r w:rsidR="002925B9">
        <w:rPr>
          <w:sz w:val="28"/>
          <w:szCs w:val="28"/>
        </w:rPr>
        <w:t xml:space="preserve">нологических зон водоотведения централизованной системы </w:t>
      </w:r>
      <w:r w:rsidR="002925B9" w:rsidRPr="002925B9">
        <w:rPr>
          <w:sz w:val="28"/>
          <w:szCs w:val="28"/>
        </w:rPr>
        <w:t xml:space="preserve">водоотведения города Перми» </w:t>
      </w:r>
      <w:r>
        <w:rPr>
          <w:sz w:val="28"/>
          <w:szCs w:val="28"/>
        </w:rPr>
        <w:t xml:space="preserve">(в ред. от 27.05.2020 № 464, от 18.03.2021 № 172, от 07.04.2022 </w:t>
      </w:r>
      <w:r>
        <w:rPr>
          <w:sz w:val="28"/>
          <w:szCs w:val="28"/>
        </w:rPr>
        <w:br/>
        <w:t>№ 254, от 03.07.2024 № 555), следующие изменения:</w:t>
      </w:r>
    </w:p>
    <w:p w:rsidR="00D975BF" w:rsidRDefault="000D6AFC">
      <w:pPr>
        <w:ind w:firstLine="720"/>
        <w:jc w:val="both"/>
        <w:rPr>
          <w:sz w:val="28"/>
          <w:szCs w:val="28"/>
        </w:rPr>
      </w:pPr>
      <w:r>
        <w:rPr>
          <w:sz w:val="28"/>
          <w:szCs w:val="28"/>
        </w:rPr>
        <w:t>1.1. позицию:</w:t>
      </w:r>
    </w:p>
    <w:tbl>
      <w:tblPr>
        <w:tblStyle w:val="aff6"/>
        <w:tblW w:w="5000" w:type="pct"/>
        <w:tblInd w:w="0" w:type="dxa"/>
        <w:tblLayout w:type="fixed"/>
        <w:tblCellMar>
          <w:left w:w="62" w:type="dxa"/>
          <w:right w:w="62" w:type="dxa"/>
        </w:tblCellMar>
        <w:tblLook w:val="04A0" w:firstRow="1" w:lastRow="0" w:firstColumn="1" w:lastColumn="0" w:noHBand="0" w:noVBand="1"/>
      </w:tblPr>
      <w:tblGrid>
        <w:gridCol w:w="3676"/>
        <w:gridCol w:w="6245"/>
      </w:tblGrid>
      <w:tr w:rsidR="00D975BF">
        <w:tc>
          <w:tcPr>
            <w:tcW w:w="3676" w:type="dxa"/>
            <w:tcBorders>
              <w:top w:val="nil"/>
              <w:left w:val="nil"/>
              <w:bottom w:val="nil"/>
              <w:right w:val="nil"/>
            </w:tcBorders>
          </w:tcPr>
          <w:p w:rsidR="00D975BF" w:rsidRDefault="000D6AFC">
            <w:pPr>
              <w:jc w:val="both"/>
              <w:rPr>
                <w:sz w:val="28"/>
                <w:szCs w:val="28"/>
              </w:rPr>
            </w:pPr>
            <w:r>
              <w:rPr>
                <w:sz w:val="28"/>
                <w:szCs w:val="28"/>
              </w:rPr>
              <w:t>«Секретарь:</w:t>
            </w:r>
          </w:p>
          <w:p w:rsidR="00D975BF" w:rsidRDefault="000D6AFC">
            <w:pPr>
              <w:jc w:val="both"/>
              <w:rPr>
                <w:sz w:val="28"/>
                <w:szCs w:val="28"/>
              </w:rPr>
            </w:pPr>
            <w:r>
              <w:rPr>
                <w:sz w:val="28"/>
                <w:szCs w:val="28"/>
              </w:rPr>
              <w:t>Муравьева</w:t>
            </w:r>
            <w:r>
              <w:rPr>
                <w:sz w:val="28"/>
                <w:szCs w:val="28"/>
              </w:rPr>
              <w:br/>
              <w:t>Ольга Анатольевна</w:t>
            </w:r>
          </w:p>
        </w:tc>
        <w:tc>
          <w:tcPr>
            <w:tcW w:w="6244" w:type="dxa"/>
            <w:tcBorders>
              <w:top w:val="nil"/>
              <w:left w:val="nil"/>
              <w:bottom w:val="nil"/>
              <w:right w:val="nil"/>
            </w:tcBorders>
          </w:tcPr>
          <w:p w:rsidR="00D975BF" w:rsidRDefault="00D975BF">
            <w:pPr>
              <w:ind w:right="-34"/>
              <w:rPr>
                <w:sz w:val="28"/>
                <w:szCs w:val="28"/>
              </w:rPr>
            </w:pPr>
          </w:p>
          <w:p w:rsidR="00D975BF" w:rsidRDefault="000D6AFC">
            <w:pPr>
              <w:ind w:right="-34"/>
              <w:rPr>
                <w:sz w:val="28"/>
                <w:szCs w:val="28"/>
              </w:rPr>
            </w:pPr>
            <w:r>
              <w:rPr>
                <w:sz w:val="28"/>
                <w:szCs w:val="28"/>
              </w:rPr>
              <w:t>- начальник отдела городской среды</w:t>
            </w:r>
          </w:p>
          <w:p w:rsidR="00D975BF" w:rsidRDefault="000D6AFC">
            <w:pPr>
              <w:ind w:right="-34"/>
              <w:rPr>
                <w:sz w:val="28"/>
                <w:szCs w:val="28"/>
              </w:rPr>
            </w:pPr>
            <w:r>
              <w:rPr>
                <w:sz w:val="28"/>
                <w:szCs w:val="28"/>
              </w:rPr>
              <w:t>и природопользования управления по экологии</w:t>
            </w:r>
          </w:p>
          <w:p w:rsidR="00D975BF" w:rsidRDefault="000D6AFC">
            <w:pPr>
              <w:ind w:right="-34"/>
              <w:rPr>
                <w:sz w:val="28"/>
                <w:szCs w:val="28"/>
              </w:rPr>
            </w:pPr>
            <w:r>
              <w:rPr>
                <w:sz w:val="28"/>
                <w:szCs w:val="28"/>
              </w:rPr>
              <w:t>и природопользованию администрации города Перми»</w:t>
            </w:r>
          </w:p>
        </w:tc>
      </w:tr>
    </w:tbl>
    <w:p w:rsidR="00D975BF" w:rsidRDefault="00D975BF">
      <w:pPr>
        <w:jc w:val="both"/>
        <w:rPr>
          <w:sz w:val="28"/>
          <w:szCs w:val="28"/>
        </w:rPr>
      </w:pPr>
    </w:p>
    <w:p w:rsidR="00D975BF" w:rsidRDefault="000D6AFC">
      <w:pPr>
        <w:jc w:val="both"/>
        <w:rPr>
          <w:sz w:val="28"/>
          <w:szCs w:val="28"/>
        </w:rPr>
      </w:pPr>
      <w:r>
        <w:rPr>
          <w:sz w:val="28"/>
          <w:szCs w:val="28"/>
        </w:rPr>
        <w:lastRenderedPageBreak/>
        <w:t>изложить в следующей редакции:</w:t>
      </w:r>
    </w:p>
    <w:tbl>
      <w:tblPr>
        <w:tblStyle w:val="aff6"/>
        <w:tblW w:w="5000" w:type="pct"/>
        <w:tblInd w:w="0" w:type="dxa"/>
        <w:tblLayout w:type="fixed"/>
        <w:tblCellMar>
          <w:left w:w="62" w:type="dxa"/>
          <w:right w:w="62" w:type="dxa"/>
        </w:tblCellMar>
        <w:tblLook w:val="04A0" w:firstRow="1" w:lastRow="0" w:firstColumn="1" w:lastColumn="0" w:noHBand="0" w:noVBand="1"/>
      </w:tblPr>
      <w:tblGrid>
        <w:gridCol w:w="3676"/>
        <w:gridCol w:w="6245"/>
      </w:tblGrid>
      <w:tr w:rsidR="00D975BF">
        <w:tc>
          <w:tcPr>
            <w:tcW w:w="3676" w:type="dxa"/>
            <w:tcBorders>
              <w:top w:val="nil"/>
              <w:left w:val="nil"/>
              <w:bottom w:val="nil"/>
              <w:right w:val="nil"/>
            </w:tcBorders>
          </w:tcPr>
          <w:p w:rsidR="00D975BF" w:rsidRDefault="000D6AFC">
            <w:pPr>
              <w:jc w:val="both"/>
              <w:rPr>
                <w:sz w:val="28"/>
                <w:szCs w:val="28"/>
              </w:rPr>
            </w:pPr>
            <w:r>
              <w:rPr>
                <w:sz w:val="28"/>
                <w:szCs w:val="28"/>
              </w:rPr>
              <w:t>«Секретарь:</w:t>
            </w:r>
          </w:p>
          <w:p w:rsidR="00D975BF" w:rsidRDefault="000D6AFC">
            <w:pPr>
              <w:jc w:val="both"/>
              <w:rPr>
                <w:sz w:val="28"/>
                <w:szCs w:val="28"/>
              </w:rPr>
            </w:pPr>
            <w:r>
              <w:rPr>
                <w:sz w:val="28"/>
                <w:szCs w:val="28"/>
              </w:rPr>
              <w:t>Ковалева</w:t>
            </w:r>
            <w:r>
              <w:rPr>
                <w:sz w:val="28"/>
                <w:szCs w:val="28"/>
              </w:rPr>
              <w:br/>
              <w:t>Кираида Сергеевна</w:t>
            </w:r>
          </w:p>
        </w:tc>
        <w:tc>
          <w:tcPr>
            <w:tcW w:w="6244" w:type="dxa"/>
            <w:tcBorders>
              <w:top w:val="nil"/>
              <w:left w:val="nil"/>
              <w:bottom w:val="nil"/>
              <w:right w:val="nil"/>
            </w:tcBorders>
          </w:tcPr>
          <w:p w:rsidR="00D975BF" w:rsidRDefault="00D975BF">
            <w:pPr>
              <w:rPr>
                <w:sz w:val="28"/>
                <w:szCs w:val="28"/>
              </w:rPr>
            </w:pPr>
          </w:p>
          <w:p w:rsidR="00D975BF" w:rsidRDefault="000D6AFC">
            <w:pPr>
              <w:rPr>
                <w:sz w:val="28"/>
                <w:szCs w:val="28"/>
              </w:rPr>
            </w:pPr>
            <w:r>
              <w:rPr>
                <w:sz w:val="28"/>
                <w:szCs w:val="28"/>
              </w:rPr>
              <w:t>- начальник отдела городской среды</w:t>
            </w:r>
          </w:p>
          <w:p w:rsidR="00D975BF" w:rsidRDefault="000D6AFC">
            <w:pPr>
              <w:rPr>
                <w:sz w:val="28"/>
                <w:szCs w:val="28"/>
              </w:rPr>
            </w:pPr>
            <w:r>
              <w:rPr>
                <w:sz w:val="28"/>
                <w:szCs w:val="28"/>
              </w:rPr>
              <w:t>и природопользования управления по экологии</w:t>
            </w:r>
          </w:p>
          <w:p w:rsidR="00D975BF" w:rsidRDefault="000D6AFC">
            <w:pPr>
              <w:rPr>
                <w:sz w:val="28"/>
                <w:szCs w:val="28"/>
              </w:rPr>
            </w:pPr>
            <w:r>
              <w:rPr>
                <w:sz w:val="28"/>
                <w:szCs w:val="28"/>
              </w:rPr>
              <w:t>и природопользованию администрации города Перми»;</w:t>
            </w:r>
          </w:p>
          <w:p w:rsidR="00D975BF" w:rsidRDefault="00D975BF">
            <w:pPr>
              <w:rPr>
                <w:sz w:val="28"/>
                <w:szCs w:val="28"/>
              </w:rPr>
            </w:pPr>
          </w:p>
          <w:p w:rsidR="00D975BF" w:rsidRDefault="00D975BF">
            <w:pPr>
              <w:rPr>
                <w:sz w:val="28"/>
                <w:szCs w:val="28"/>
              </w:rPr>
            </w:pPr>
          </w:p>
          <w:p w:rsidR="00D975BF" w:rsidRDefault="00D975BF">
            <w:pPr>
              <w:rPr>
                <w:sz w:val="28"/>
                <w:szCs w:val="28"/>
              </w:rPr>
            </w:pPr>
          </w:p>
        </w:tc>
      </w:tr>
      <w:tr w:rsidR="00D975BF">
        <w:tc>
          <w:tcPr>
            <w:tcW w:w="3676" w:type="dxa"/>
            <w:tcBorders>
              <w:top w:val="nil"/>
              <w:left w:val="nil"/>
              <w:bottom w:val="nil"/>
              <w:right w:val="nil"/>
            </w:tcBorders>
          </w:tcPr>
          <w:p w:rsidR="00D975BF" w:rsidRDefault="000D6AFC">
            <w:pPr>
              <w:ind w:firstLine="720"/>
              <w:jc w:val="both"/>
              <w:rPr>
                <w:sz w:val="28"/>
                <w:szCs w:val="28"/>
              </w:rPr>
            </w:pPr>
            <w:r>
              <w:rPr>
                <w:sz w:val="28"/>
                <w:szCs w:val="28"/>
              </w:rPr>
              <w:t>1.2. позицию:</w:t>
            </w:r>
          </w:p>
          <w:p w:rsidR="00D975BF" w:rsidRDefault="000D6AFC">
            <w:pPr>
              <w:jc w:val="both"/>
              <w:rPr>
                <w:sz w:val="28"/>
                <w:szCs w:val="28"/>
              </w:rPr>
            </w:pPr>
            <w:r>
              <w:rPr>
                <w:sz w:val="28"/>
                <w:szCs w:val="28"/>
              </w:rPr>
              <w:t>«Кичев</w:t>
            </w:r>
            <w:r>
              <w:rPr>
                <w:sz w:val="28"/>
                <w:szCs w:val="28"/>
              </w:rPr>
              <w:br/>
              <w:t>Александр Николаевич</w:t>
            </w:r>
          </w:p>
        </w:tc>
        <w:tc>
          <w:tcPr>
            <w:tcW w:w="6244" w:type="dxa"/>
            <w:tcBorders>
              <w:top w:val="nil"/>
              <w:left w:val="nil"/>
              <w:bottom w:val="nil"/>
              <w:right w:val="nil"/>
            </w:tcBorders>
          </w:tcPr>
          <w:p w:rsidR="00D975BF" w:rsidRDefault="00D975BF">
            <w:pPr>
              <w:jc w:val="both"/>
              <w:rPr>
                <w:sz w:val="28"/>
                <w:szCs w:val="28"/>
              </w:rPr>
            </w:pPr>
          </w:p>
          <w:p w:rsidR="00D975BF" w:rsidRDefault="000D6AFC">
            <w:pPr>
              <w:jc w:val="both"/>
              <w:rPr>
                <w:sz w:val="28"/>
                <w:szCs w:val="28"/>
              </w:rPr>
            </w:pPr>
            <w:r>
              <w:rPr>
                <w:sz w:val="28"/>
                <w:szCs w:val="28"/>
              </w:rPr>
              <w:t>- начальник отдела развития коммунальной</w:t>
            </w:r>
          </w:p>
          <w:p w:rsidR="00D975BF" w:rsidRDefault="000D6AFC">
            <w:pPr>
              <w:rPr>
                <w:sz w:val="28"/>
                <w:szCs w:val="28"/>
              </w:rPr>
            </w:pPr>
            <w:r>
              <w:rPr>
                <w:sz w:val="28"/>
                <w:szCs w:val="28"/>
              </w:rPr>
              <w:t>инфраструктуры департамента жилищно-коммунального хозяйства администрации города Перми»</w:t>
            </w:r>
          </w:p>
        </w:tc>
      </w:tr>
    </w:tbl>
    <w:p w:rsidR="00D975BF" w:rsidRDefault="00D975BF">
      <w:pPr>
        <w:jc w:val="both"/>
        <w:rPr>
          <w:sz w:val="28"/>
          <w:szCs w:val="28"/>
        </w:rPr>
      </w:pPr>
    </w:p>
    <w:p w:rsidR="00D975BF" w:rsidRDefault="000D6AFC">
      <w:pPr>
        <w:jc w:val="both"/>
        <w:rPr>
          <w:sz w:val="28"/>
          <w:szCs w:val="28"/>
        </w:rPr>
      </w:pPr>
      <w:r>
        <w:rPr>
          <w:sz w:val="28"/>
          <w:szCs w:val="28"/>
        </w:rPr>
        <w:t>изложить в следующей редакции:</w:t>
      </w:r>
    </w:p>
    <w:tbl>
      <w:tblPr>
        <w:tblStyle w:val="aff6"/>
        <w:tblW w:w="5000" w:type="pct"/>
        <w:tblInd w:w="0" w:type="dxa"/>
        <w:tblLayout w:type="fixed"/>
        <w:tblCellMar>
          <w:left w:w="62" w:type="dxa"/>
          <w:right w:w="62" w:type="dxa"/>
        </w:tblCellMar>
        <w:tblLook w:val="04A0" w:firstRow="1" w:lastRow="0" w:firstColumn="1" w:lastColumn="0" w:noHBand="0" w:noVBand="1"/>
      </w:tblPr>
      <w:tblGrid>
        <w:gridCol w:w="3676"/>
        <w:gridCol w:w="6245"/>
      </w:tblGrid>
      <w:tr w:rsidR="00D975BF">
        <w:tc>
          <w:tcPr>
            <w:tcW w:w="3676" w:type="dxa"/>
            <w:tcBorders>
              <w:top w:val="nil"/>
              <w:left w:val="nil"/>
              <w:bottom w:val="nil"/>
              <w:right w:val="nil"/>
            </w:tcBorders>
          </w:tcPr>
          <w:p w:rsidR="00D975BF" w:rsidRDefault="000D6AFC">
            <w:pPr>
              <w:jc w:val="both"/>
              <w:rPr>
                <w:sz w:val="28"/>
                <w:szCs w:val="28"/>
              </w:rPr>
            </w:pPr>
            <w:r>
              <w:rPr>
                <w:sz w:val="28"/>
                <w:szCs w:val="28"/>
              </w:rPr>
              <w:t>«Сумьянова</w:t>
            </w:r>
            <w:r>
              <w:rPr>
                <w:sz w:val="28"/>
                <w:szCs w:val="28"/>
              </w:rPr>
              <w:br/>
              <w:t>Марина Анатольевна</w:t>
            </w:r>
          </w:p>
        </w:tc>
        <w:tc>
          <w:tcPr>
            <w:tcW w:w="6244" w:type="dxa"/>
            <w:tcBorders>
              <w:top w:val="nil"/>
              <w:left w:val="nil"/>
              <w:bottom w:val="nil"/>
              <w:right w:val="nil"/>
            </w:tcBorders>
          </w:tcPr>
          <w:p w:rsidR="00D975BF" w:rsidRDefault="000D6AFC">
            <w:pPr>
              <w:rPr>
                <w:sz w:val="28"/>
                <w:szCs w:val="28"/>
              </w:rPr>
            </w:pPr>
            <w:r>
              <w:rPr>
                <w:sz w:val="28"/>
                <w:szCs w:val="28"/>
              </w:rPr>
              <w:t>- начальник отдела развития коммунальной</w:t>
            </w:r>
          </w:p>
          <w:p w:rsidR="00D975BF" w:rsidRDefault="000D6AFC">
            <w:pPr>
              <w:rPr>
                <w:sz w:val="28"/>
                <w:szCs w:val="28"/>
              </w:rPr>
            </w:pPr>
            <w:r>
              <w:rPr>
                <w:sz w:val="28"/>
                <w:szCs w:val="28"/>
              </w:rPr>
              <w:t>инфраструктуры департамента жилищно-коммунального хозяйства администрации города Перми».</w:t>
            </w:r>
          </w:p>
        </w:tc>
      </w:tr>
    </w:tbl>
    <w:p w:rsidR="00D975BF" w:rsidRDefault="00D975BF">
      <w:pPr>
        <w:jc w:val="both"/>
        <w:rPr>
          <w:sz w:val="28"/>
          <w:szCs w:val="28"/>
        </w:rPr>
      </w:pPr>
    </w:p>
    <w:p w:rsidR="00D975BF" w:rsidRDefault="000D6AFC">
      <w:pPr>
        <w:ind w:firstLine="720"/>
        <w:jc w:val="both"/>
        <w:rPr>
          <w:sz w:val="28"/>
          <w:szCs w:val="28"/>
        </w:rPr>
      </w:pPr>
      <w:r>
        <w:rPr>
          <w:sz w:val="28"/>
          <w:szCs w:val="28"/>
        </w:rPr>
        <w:t>2.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975BF" w:rsidRDefault="000D6AFC">
      <w:pPr>
        <w:ind w:firstLine="720"/>
        <w:jc w:val="both"/>
        <w:rPr>
          <w:sz w:val="28"/>
          <w:szCs w:val="28"/>
        </w:rPr>
      </w:pPr>
      <w:r>
        <w:rPr>
          <w:sz w:val="28"/>
          <w:szCs w:val="28"/>
        </w:rPr>
        <w:t>3.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975BF" w:rsidRDefault="000D6AFC">
      <w:pPr>
        <w:ind w:firstLine="720"/>
        <w:jc w:val="both"/>
        <w:rPr>
          <w:sz w:val="28"/>
          <w:szCs w:val="28"/>
        </w:rPr>
      </w:pPr>
      <w:r>
        <w:rPr>
          <w:sz w:val="28"/>
          <w:szCs w:val="28"/>
        </w:rPr>
        <w:t>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rsidR="00D975BF" w:rsidRDefault="000D6AFC">
      <w:pPr>
        <w:ind w:firstLine="720"/>
        <w:jc w:val="both"/>
        <w:rPr>
          <w:sz w:val="28"/>
          <w:szCs w:val="28"/>
        </w:rPr>
      </w:pPr>
      <w:r>
        <w:rPr>
          <w:sz w:val="28"/>
          <w:szCs w:val="28"/>
        </w:rPr>
        <w:t xml:space="preserve">5. Контроль за исполнением настоящего постановления возложить </w:t>
      </w:r>
      <w:r>
        <w:rPr>
          <w:sz w:val="28"/>
          <w:szCs w:val="28"/>
        </w:rPr>
        <w:br w:type="textWrapping" w:clear="all"/>
        <w:t>на первого заместителя главы администрации города Перми Андрианову О.Н.</w:t>
      </w:r>
    </w:p>
    <w:p w:rsidR="00D975BF" w:rsidRDefault="00D975BF">
      <w:pPr>
        <w:ind w:firstLine="720"/>
        <w:jc w:val="both"/>
        <w:rPr>
          <w:sz w:val="28"/>
          <w:szCs w:val="28"/>
        </w:rPr>
      </w:pPr>
    </w:p>
    <w:p w:rsidR="00D975BF" w:rsidRDefault="00D975BF">
      <w:pPr>
        <w:tabs>
          <w:tab w:val="right" w:pos="9072"/>
        </w:tabs>
        <w:ind w:firstLine="720"/>
        <w:jc w:val="both"/>
        <w:rPr>
          <w:sz w:val="28"/>
          <w:szCs w:val="28"/>
        </w:rPr>
      </w:pPr>
    </w:p>
    <w:p w:rsidR="00D975BF" w:rsidRDefault="00D975BF">
      <w:pPr>
        <w:tabs>
          <w:tab w:val="right" w:pos="9072"/>
        </w:tabs>
        <w:ind w:firstLine="720"/>
        <w:jc w:val="both"/>
        <w:rPr>
          <w:sz w:val="28"/>
          <w:szCs w:val="28"/>
        </w:rPr>
      </w:pPr>
    </w:p>
    <w:p w:rsidR="00D975BF" w:rsidRDefault="000D6AFC">
      <w:pPr>
        <w:tabs>
          <w:tab w:val="right" w:pos="9915"/>
        </w:tabs>
        <w:spacing w:line="240" w:lineRule="exact"/>
        <w:jc w:val="both"/>
      </w:pPr>
      <w:r>
        <w:rPr>
          <w:sz w:val="28"/>
          <w:szCs w:val="28"/>
        </w:rPr>
        <w:t>Глава города Перми</w:t>
      </w:r>
      <w:r>
        <w:rPr>
          <w:sz w:val="28"/>
          <w:szCs w:val="28"/>
        </w:rPr>
        <w:tab/>
        <w:t>Э.О. Соснин</w:t>
      </w:r>
    </w:p>
    <w:sectPr w:rsidR="00D975BF">
      <w:headerReference w:type="even" r:id="rId8"/>
      <w:headerReference w:type="default" r:id="rId9"/>
      <w:footerReference w:type="default" r:id="rId10"/>
      <w:pgSz w:w="11906" w:h="16838"/>
      <w:pgMar w:top="1134" w:right="567" w:bottom="993" w:left="1418" w:header="363" w:footer="72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FC" w:rsidRDefault="000D6AFC">
      <w:r>
        <w:separator/>
      </w:r>
    </w:p>
  </w:endnote>
  <w:endnote w:type="continuationSeparator" w:id="0">
    <w:p w:rsidR="000D6AFC" w:rsidRDefault="000D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BF" w:rsidRDefault="00D975BF">
    <w:pPr>
      <w:pStyle w:val="aa"/>
      <w:ind w:right="360"/>
      <w:rPr>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FC" w:rsidRDefault="000D6AFC">
      <w:r>
        <w:separator/>
      </w:r>
    </w:p>
  </w:footnote>
  <w:footnote w:type="continuationSeparator" w:id="0">
    <w:p w:rsidR="000D6AFC" w:rsidRDefault="000D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BF" w:rsidRDefault="000D6AFC">
    <w:pPr>
      <w:pStyle w:val="af8"/>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6"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D975BF" w:rsidRDefault="000D6AFC">
                          <w:pPr>
                            <w:pStyle w:val="af8"/>
                            <w:rPr>
                              <w:rStyle w:val="af4"/>
                            </w:rPr>
                          </w:pPr>
                          <w:r>
                            <w:rPr>
                              <w:rStyle w:val="af4"/>
                            </w:rPr>
                            <w:fldChar w:fldCharType="begin"/>
                          </w:r>
                          <w:r>
                            <w:rPr>
                              <w:rStyle w:val="af4"/>
                            </w:rPr>
                            <w:instrText xml:space="preserve"> PAGE </w:instrText>
                          </w:r>
                          <w:r>
                            <w:rPr>
                              <w:rStyle w:val="af4"/>
                            </w:rPr>
                            <w:fldChar w:fldCharType="separate"/>
                          </w:r>
                          <w:r>
                            <w:rPr>
                              <w:rStyle w:val="af4"/>
                            </w:rPr>
                            <w:t>0</w:t>
                          </w:r>
                          <w:r>
                            <w:rPr>
                              <w:rStyle w:val="af4"/>
                            </w:rPr>
                            <w:fldChar w:fldCharType="end"/>
                          </w:r>
                        </w:p>
                      </w:txbxContent>
                    </wps:txbx>
                    <wps:bodyPr lIns="0" tIns="0" rIns="0" bIns="0" anchor="t">
                      <a:spAutoFit/>
                    </wps:bodyPr>
                  </wps:wsp>
                </a:graphicData>
              </a:graphic>
            </wp:anchor>
          </w:drawing>
        </mc:Choice>
        <mc:Fallback>
          <w:pict>
            <v:rect id="Врезка1" o:spid="_x0000_s1030"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uo6gEAACEEAAAOAAAAZHJzL2Uyb0RvYy54bWysU0uO1DAQ3SNxB8t7Ot0j1KCo0yPEaBAS&#10;ghEDB3Acu2PJP5U9nfSOM3ASNgiJU4QbUXY+zQyrQWyccrnqVb1Xld1lbzQ5CgjK2YpuVmtKhOWu&#10;UfZQ0c+frp+9pCREZhumnRUVPYlAL/dPn+w6X4oL1zrdCCAIYkPZ+Yq2MfqyKAJvhWFh5byw+Cgd&#10;GBbxCoeiAdYhutHFxXq9LToHjQfHRQjovRof6T7jSyl4/CBlEJHoimJvMZ+QzzqdxX7HygMw3yo+&#10;tcH+oQvDlMWiC9QVi4zcgfoLyigOLjgZV9yZwkmpuMgckM1m/YDNbcu8yFxQnOAXmcL/g+XvjzdA&#10;VFPRLSWWGRzR8PXXl+H78GP4OXzbJIE6H0qMu/U3MN0CmoltL8GkL/IgfRb1tIgq+kg4OjfPX2xR&#10;eY4vo4kYxTnVQ4hvhDMkGRUFnFgWkh3fhTiGziGpknXXSmv0s1Jb0qVq99yIrC0WSD2PXWYrnrQY&#10;cz4KiXRzs8kROBzq1xrIuBO4tNjrvBkZDBNSoMSyj8ydUlK2yKv4yPwlKdd3Ni75RlkHaTQjz5Fd&#10;Ihr7ukd3MmvXnHC0+q3FdUmrPxswG/VsMMtbhwKMygf/6i6izFn9M9JUDPcwz2/6Z9Ki/3nPUec/&#10;e/8b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CXyOuo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D975BF" w:rsidRDefault="000D6AFC">
                    <w:pPr>
                      <w:pStyle w:val="af8"/>
                      <w:rPr>
                        <w:rStyle w:val="af4"/>
                      </w:rPr>
                    </w:pPr>
                    <w:r>
                      <w:rPr>
                        <w:rStyle w:val="af4"/>
                      </w:rPr>
                      <w:fldChar w:fldCharType="begin"/>
                    </w:r>
                    <w:r>
                      <w:rPr>
                        <w:rStyle w:val="af4"/>
                      </w:rPr>
                      <w:instrText xml:space="preserve"> PAGE </w:instrText>
                    </w:r>
                    <w:r>
                      <w:rPr>
                        <w:rStyle w:val="af4"/>
                      </w:rPr>
                      <w:fldChar w:fldCharType="separate"/>
                    </w:r>
                    <w:r>
                      <w:rPr>
                        <w:rStyle w:val="af4"/>
                      </w:rPr>
                      <w:t>0</w:t>
                    </w:r>
                    <w:r>
                      <w:rPr>
                        <w:rStyle w:val="af4"/>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48273"/>
      <w:docPartObj>
        <w:docPartGallery w:val="Page Numbers (Top of Page)"/>
        <w:docPartUnique/>
      </w:docPartObj>
    </w:sdtPr>
    <w:sdtEndPr/>
    <w:sdtContent>
      <w:p w:rsidR="00D975BF" w:rsidRDefault="000D6AFC">
        <w:pPr>
          <w:pStyle w:val="af8"/>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C94AA6">
          <w:rPr>
            <w:noProof/>
            <w:sz w:val="28"/>
            <w:szCs w:val="28"/>
          </w:rPr>
          <w:t>2</w:t>
        </w:r>
        <w:r>
          <w:rPr>
            <w:sz w:val="28"/>
            <w:szCs w:val="28"/>
          </w:rPr>
          <w:fldChar w:fldCharType="end"/>
        </w:r>
      </w:p>
    </w:sdtContent>
  </w:sdt>
  <w:p w:rsidR="00D975BF" w:rsidRDefault="00D975BF">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BF"/>
    <w:rsid w:val="00045CE8"/>
    <w:rsid w:val="000D6AFC"/>
    <w:rsid w:val="002925B9"/>
    <w:rsid w:val="00C94AA6"/>
    <w:rsid w:val="00D975B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3B121-2945-4AC9-9A08-64294F35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C34"/>
    <w:pPr>
      <w:suppressAutoHyphens w:val="0"/>
    </w:pPr>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link w:val="1"/>
    <w:uiPriority w:val="9"/>
    <w:qFormat/>
    <w:rPr>
      <w:rFonts w:ascii="Arial" w:eastAsia="Arial" w:hAnsi="Arial" w:cs="Arial"/>
      <w:sz w:val="40"/>
      <w:szCs w:val="40"/>
    </w:rPr>
  </w:style>
  <w:style w:type="character" w:customStyle="1" w:styleId="20">
    <w:name w:val="Заголовок 2 Знак"/>
    <w:link w:val="2"/>
    <w:uiPriority w:val="9"/>
    <w:qFormat/>
    <w:rPr>
      <w:rFonts w:ascii="Arial" w:eastAsia="Arial" w:hAnsi="Arial" w:cs="Arial"/>
      <w:sz w:val="34"/>
    </w:rPr>
  </w:style>
  <w:style w:type="character" w:customStyle="1" w:styleId="30">
    <w:name w:val="Заголовок 3 Знак"/>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character" w:customStyle="1" w:styleId="a3">
    <w:name w:val="Название Знак"/>
    <w:link w:val="a4"/>
    <w:uiPriority w:val="10"/>
    <w:qFormat/>
    <w:rPr>
      <w:sz w:val="48"/>
      <w:szCs w:val="48"/>
    </w:rPr>
  </w:style>
  <w:style w:type="character" w:customStyle="1" w:styleId="a5">
    <w:name w:val="Подзаголовок Знак"/>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a9">
    <w:name w:val="Нижний колонтитул Знак"/>
    <w:link w:val="aa"/>
    <w:uiPriority w:val="99"/>
    <w:qFormat/>
  </w:style>
  <w:style w:type="character" w:styleId="ab">
    <w:name w:val="Hyperlink"/>
    <w:uiPriority w:val="99"/>
    <w:unhideWhenUsed/>
    <w:rPr>
      <w:color w:val="0000FF" w:themeColor="hyperlink"/>
      <w:u w:val="single"/>
    </w:rPr>
  </w:style>
  <w:style w:type="character" w:customStyle="1" w:styleId="ac">
    <w:name w:val="Текст сноски Знак"/>
    <w:link w:val="ad"/>
    <w:uiPriority w:val="99"/>
    <w:qFormat/>
    <w:rPr>
      <w:sz w:val="18"/>
    </w:rPr>
  </w:style>
  <w:style w:type="character" w:customStyle="1" w:styleId="ae">
    <w:name w:val="Символ сноски"/>
    <w:uiPriority w:val="99"/>
    <w:unhideWhenUsed/>
    <w:qFormat/>
    <w:rPr>
      <w:vertAlign w:val="superscript"/>
    </w:rPr>
  </w:style>
  <w:style w:type="character" w:styleId="af">
    <w:name w:val="footnote reference"/>
    <w:rPr>
      <w:vertAlign w:val="superscript"/>
    </w:rPr>
  </w:style>
  <w:style w:type="character" w:customStyle="1" w:styleId="af0">
    <w:name w:val="Текст концевой сноски Знак"/>
    <w:link w:val="af1"/>
    <w:uiPriority w:val="99"/>
    <w:qFormat/>
    <w:rPr>
      <w:sz w:val="20"/>
    </w:rPr>
  </w:style>
  <w:style w:type="character" w:customStyle="1" w:styleId="af2">
    <w:name w:val="Символ концевой сноски"/>
    <w:uiPriority w:val="99"/>
    <w:semiHidden/>
    <w:unhideWhenUsed/>
    <w:qFormat/>
    <w:rPr>
      <w:vertAlign w:val="superscript"/>
    </w:rPr>
  </w:style>
  <w:style w:type="character" w:styleId="af3">
    <w:name w:val="endnote reference"/>
    <w:rPr>
      <w:vertAlign w:val="superscript"/>
    </w:rPr>
  </w:style>
  <w:style w:type="character" w:styleId="af4">
    <w:name w:val="page number"/>
    <w:basedOn w:val="a0"/>
    <w:qFormat/>
  </w:style>
  <w:style w:type="character" w:customStyle="1" w:styleId="af5">
    <w:name w:val="Текст выноски Знак"/>
    <w:link w:val="af6"/>
    <w:qFormat/>
    <w:rPr>
      <w:rFonts w:ascii="Segoe UI" w:hAnsi="Segoe UI" w:cs="Segoe UI"/>
      <w:sz w:val="18"/>
      <w:szCs w:val="18"/>
    </w:rPr>
  </w:style>
  <w:style w:type="character" w:customStyle="1" w:styleId="af7">
    <w:name w:val="Верхний колонтитул Знак"/>
    <w:link w:val="af8"/>
    <w:uiPriority w:val="99"/>
    <w:qFormat/>
  </w:style>
  <w:style w:type="character" w:customStyle="1" w:styleId="af9">
    <w:name w:val="Основной текст Знак"/>
    <w:link w:val="afa"/>
    <w:qFormat/>
    <w:rPr>
      <w:rFonts w:ascii="Courier New" w:hAnsi="Courier New"/>
      <w:sz w:val="26"/>
    </w:rPr>
  </w:style>
  <w:style w:type="paragraph" w:customStyle="1" w:styleId="afb">
    <w:name w:val="Заголовок"/>
    <w:basedOn w:val="a"/>
    <w:next w:val="afa"/>
    <w:qFormat/>
    <w:pPr>
      <w:keepNext/>
      <w:spacing w:before="240" w:after="120"/>
    </w:pPr>
    <w:rPr>
      <w:rFonts w:ascii="Open Sans" w:eastAsia="WenQuanYi Micro Hei" w:hAnsi="Open Sans" w:cs="Lohit Devanagari"/>
      <w:sz w:val="28"/>
      <w:szCs w:val="28"/>
    </w:rPr>
  </w:style>
  <w:style w:type="paragraph" w:styleId="afa">
    <w:name w:val="Body Text"/>
    <w:basedOn w:val="a"/>
    <w:link w:val="af9"/>
    <w:pPr>
      <w:ind w:right="3117"/>
    </w:pPr>
    <w:rPr>
      <w:rFonts w:ascii="Courier New" w:hAnsi="Courier New"/>
      <w:sz w:val="26"/>
    </w:rPr>
  </w:style>
  <w:style w:type="paragraph" w:styleId="afc">
    <w:name w:val="List"/>
    <w:basedOn w:val="afa"/>
    <w:rPr>
      <w:rFonts w:cs="Lohit Devanagari"/>
    </w:rPr>
  </w:style>
  <w:style w:type="paragraph" w:styleId="afd">
    <w:name w:val="caption"/>
    <w:basedOn w:val="a"/>
    <w:qFormat/>
    <w:pPr>
      <w:suppressLineNumbers/>
      <w:spacing w:before="120" w:after="120"/>
    </w:pPr>
    <w:rPr>
      <w:rFonts w:cs="Lohit Devanagari"/>
      <w:i/>
      <w:iCs/>
      <w:sz w:val="24"/>
      <w:szCs w:val="24"/>
    </w:rPr>
  </w:style>
  <w:style w:type="paragraph" w:styleId="afe">
    <w:name w:val="index heading"/>
    <w:basedOn w:val="afb"/>
  </w:style>
  <w:style w:type="paragraph" w:styleId="aff">
    <w:name w:val="List Paragraph"/>
    <w:basedOn w:val="a"/>
    <w:uiPriority w:val="34"/>
    <w:qFormat/>
    <w:pPr>
      <w:ind w:left="720"/>
      <w:contextualSpacing/>
    </w:pPr>
  </w:style>
  <w:style w:type="paragraph" w:styleId="aff0">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1">
    <w:name w:val="Колонтитул"/>
    <w:basedOn w:val="a"/>
    <w:qFormat/>
  </w:style>
  <w:style w:type="paragraph" w:styleId="af8">
    <w:name w:val="header"/>
    <w:basedOn w:val="a"/>
    <w:link w:val="af7"/>
    <w:uiPriority w:val="99"/>
    <w:pPr>
      <w:tabs>
        <w:tab w:val="center" w:pos="4153"/>
        <w:tab w:val="right" w:pos="8306"/>
      </w:tabs>
    </w:pPr>
  </w:style>
  <w:style w:type="paragraph" w:styleId="aa">
    <w:name w:val="footer"/>
    <w:basedOn w:val="a"/>
    <w:link w:val="a9"/>
    <w:pPr>
      <w:tabs>
        <w:tab w:val="center" w:pos="4153"/>
        <w:tab w:val="right" w:pos="8306"/>
      </w:tabs>
    </w:pPr>
  </w:style>
  <w:style w:type="paragraph" w:customStyle="1" w:styleId="caption1">
    <w:name w:val="caption1"/>
    <w:basedOn w:val="a"/>
    <w:next w:val="a"/>
    <w:qFormat/>
    <w:pPr>
      <w:widowControl w:val="0"/>
      <w:spacing w:line="360" w:lineRule="exact"/>
      <w:jc w:val="center"/>
    </w:pPr>
    <w:rPr>
      <w:b/>
      <w:sz w:val="32"/>
    </w:rPr>
  </w:style>
  <w:style w:type="paragraph" w:styleId="ad">
    <w:name w:val="footnote text"/>
    <w:basedOn w:val="a"/>
    <w:link w:val="ac"/>
    <w:uiPriority w:val="99"/>
    <w:semiHidden/>
    <w:unhideWhenUsed/>
    <w:pPr>
      <w:spacing w:after="40"/>
    </w:pPr>
    <w:rPr>
      <w:sz w:val="18"/>
    </w:rPr>
  </w:style>
  <w:style w:type="paragraph" w:styleId="af1">
    <w:name w:val="endnote text"/>
    <w:basedOn w:val="a"/>
    <w:link w:val="af0"/>
    <w:uiPriority w:val="99"/>
    <w:semiHidden/>
    <w:unhideWhenUsed/>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2">
    <w:name w:val="TOC Heading"/>
    <w:uiPriority w:val="39"/>
    <w:unhideWhenUsed/>
    <w:qFormat/>
  </w:style>
  <w:style w:type="paragraph" w:styleId="aff3">
    <w:name w:val="table of figures"/>
    <w:basedOn w:val="a"/>
    <w:next w:val="a"/>
    <w:uiPriority w:val="99"/>
    <w:unhideWhenUsed/>
  </w:style>
  <w:style w:type="paragraph" w:styleId="aff4">
    <w:name w:val="Body Text Indent"/>
    <w:basedOn w:val="a"/>
    <w:pPr>
      <w:ind w:right="-1"/>
      <w:jc w:val="both"/>
    </w:pPr>
    <w:rPr>
      <w:sz w:val="26"/>
    </w:rPr>
  </w:style>
  <w:style w:type="paragraph" w:styleId="af6">
    <w:name w:val="Balloon Text"/>
    <w:basedOn w:val="a"/>
    <w:link w:val="af5"/>
    <w:qFormat/>
    <w:rPr>
      <w:rFonts w:ascii="Segoe UI" w:hAnsi="Segoe UI" w:cs="Segoe UI"/>
      <w:sz w:val="18"/>
      <w:szCs w:val="18"/>
    </w:rPr>
  </w:style>
  <w:style w:type="paragraph" w:customStyle="1" w:styleId="aff5">
    <w:name w:val="Содержимое врезки"/>
    <w:basedOn w:val="a"/>
    <w:qFormat/>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aff6">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1">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411">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511">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1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1">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31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41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51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2">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2">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312">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512">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2">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lang w:eastAsia="ru-RU"/>
    </w:rPr>
    <w:tblPr>
      <w:tblStyleRowBandSize w:val="1"/>
      <w:tblStyleColBandSize w:val="1"/>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uiPriority w:val="99"/>
    <w:rPr>
      <w:lang w:eastAsia="ru-RU"/>
    </w:rPr>
    <w:tblPr>
      <w:tblStyleRowBandSize w:val="1"/>
      <w:tblStyleColBandSize w:val="1"/>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uiPriority w:val="99"/>
    <w:rPr>
      <w:lang w:eastAsia="ru-RU"/>
    </w:rPr>
    <w:tblPr>
      <w:tblStyleRowBandSize w:val="1"/>
      <w:tblStyleColBandSize w:val="1"/>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uiPriority w:val="99"/>
    <w:rPr>
      <w:lang w:eastAsia="ru-RU"/>
    </w:rPr>
    <w:tblPr>
      <w:tblStyleRowBandSize w:val="1"/>
      <w:tblStyleColBandSize w:val="1"/>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uiPriority w:val="99"/>
    <w:rPr>
      <w:lang w:eastAsia="ru-RU"/>
    </w:rPr>
    <w:tblPr>
      <w:tblStyleRowBandSize w:val="1"/>
      <w:tblStyleColBandSize w:val="1"/>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uiPriority w:val="99"/>
    <w:rPr>
      <w:lang w:eastAsia="ru-RU"/>
    </w:rPr>
    <w:tblPr>
      <w:tblStyleRowBandSize w:val="1"/>
      <w:tblStyleColBandSize w:val="1"/>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uiPriority w:val="99"/>
    <w:rPr>
      <w:lang w:eastAsia="ru-RU"/>
    </w:rPr>
    <w:tblPr>
      <w:tblStyleRowBandSize w:val="1"/>
      <w:tblStyleColBandSize w:val="1"/>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rPr>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uiPriority w:val="99"/>
    <w:rPr>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rPr>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rPr>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rPr>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rPr>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rPr>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dc:description/>
  <cp:lastModifiedBy>Самохвалова Елена Владимировна</cp:lastModifiedBy>
  <cp:revision>2</cp:revision>
  <cp:lastPrinted>2024-08-28T11:43:00Z</cp:lastPrinted>
  <dcterms:created xsi:type="dcterms:W3CDTF">2024-09-11T09:51:00Z</dcterms:created>
  <dcterms:modified xsi:type="dcterms:W3CDTF">2024-09-11T09:51:00Z</dcterms:modified>
  <dc:language>ru-RU</dc:language>
  <cp:version>917504</cp:version>
</cp:coreProperties>
</file>