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02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5552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502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55528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502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502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168ED" w:rsidRDefault="001168ED" w:rsidP="00025DB9">
      <w:pPr>
        <w:jc w:val="both"/>
        <w:rPr>
          <w:b/>
          <w:bCs/>
          <w:sz w:val="28"/>
          <w:szCs w:val="28"/>
        </w:rPr>
      </w:pPr>
    </w:p>
    <w:p w:rsidR="001168ED" w:rsidRPr="00B33417" w:rsidRDefault="001168ED" w:rsidP="001168ED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7182A">
        <w:rPr>
          <w:b/>
          <w:sz w:val="28"/>
          <w:szCs w:val="28"/>
        </w:rPr>
        <w:t xml:space="preserve"> в Правила благоустройства территории города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Перми, утвержденные решением Пермской городской Думы от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15.12.2020 № 277</w:t>
      </w:r>
    </w:p>
    <w:p w:rsidR="001168ED" w:rsidRPr="0027182A" w:rsidRDefault="001168ED" w:rsidP="001168ED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8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1168ED" w:rsidRPr="0027182A" w:rsidRDefault="001168ED" w:rsidP="001168ED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="00157FB0" w:rsidRPr="00157FB0">
        <w:rPr>
          <w:b/>
          <w:sz w:val="28"/>
          <w:szCs w:val="28"/>
        </w:rPr>
        <w:t>р</w:t>
      </w:r>
      <w:r w:rsidR="00157FB0">
        <w:rPr>
          <w:b/>
          <w:sz w:val="28"/>
          <w:szCs w:val="28"/>
        </w:rPr>
        <w:t xml:space="preserve"> </w:t>
      </w:r>
      <w:r w:rsidR="00157FB0" w:rsidRPr="00157FB0">
        <w:rPr>
          <w:b/>
          <w:sz w:val="28"/>
          <w:szCs w:val="28"/>
        </w:rPr>
        <w:t>е</w:t>
      </w:r>
      <w:r w:rsidR="00157FB0">
        <w:rPr>
          <w:b/>
          <w:sz w:val="28"/>
          <w:szCs w:val="28"/>
        </w:rPr>
        <w:t xml:space="preserve"> </w:t>
      </w:r>
      <w:r w:rsidR="00157FB0" w:rsidRPr="00157FB0">
        <w:rPr>
          <w:b/>
          <w:sz w:val="28"/>
          <w:szCs w:val="28"/>
        </w:rPr>
        <w:t>ш</w:t>
      </w:r>
      <w:r w:rsidR="00157FB0">
        <w:rPr>
          <w:b/>
          <w:sz w:val="28"/>
          <w:szCs w:val="28"/>
        </w:rPr>
        <w:t xml:space="preserve"> </w:t>
      </w:r>
      <w:r w:rsidR="00157FB0" w:rsidRPr="00157FB0">
        <w:rPr>
          <w:b/>
          <w:sz w:val="28"/>
          <w:szCs w:val="28"/>
        </w:rPr>
        <w:t>и</w:t>
      </w:r>
      <w:r w:rsidR="00157FB0">
        <w:rPr>
          <w:b/>
          <w:sz w:val="28"/>
          <w:szCs w:val="28"/>
        </w:rPr>
        <w:t xml:space="preserve"> </w:t>
      </w:r>
      <w:proofErr w:type="gramStart"/>
      <w:r w:rsidR="00157FB0" w:rsidRPr="00157FB0">
        <w:rPr>
          <w:b/>
          <w:sz w:val="28"/>
          <w:szCs w:val="28"/>
        </w:rPr>
        <w:t>л</w:t>
      </w:r>
      <w:proofErr w:type="gramEnd"/>
      <w:r w:rsidR="00157FB0">
        <w:rPr>
          <w:b/>
          <w:sz w:val="28"/>
          <w:szCs w:val="28"/>
        </w:rPr>
        <w:t xml:space="preserve"> </w:t>
      </w:r>
      <w:r w:rsidR="00157FB0" w:rsidRPr="00157FB0">
        <w:rPr>
          <w:b/>
          <w:sz w:val="28"/>
          <w:szCs w:val="28"/>
        </w:rPr>
        <w:t>а:</w:t>
      </w:r>
    </w:p>
    <w:p w:rsidR="001168ED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Правила</w:t>
      </w:r>
      <w:r w:rsidR="00157FB0">
        <w:rPr>
          <w:sz w:val="28"/>
          <w:szCs w:val="28"/>
        </w:rPr>
        <w:t xml:space="preserve"> </w:t>
      </w:r>
      <w:r w:rsidRPr="0061195E">
        <w:rPr>
          <w:sz w:val="28"/>
          <w:szCs w:val="28"/>
        </w:rPr>
        <w:t>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 (в редакции решений Пермской городской Думы </w:t>
      </w:r>
      <w:r w:rsidRPr="0061195E">
        <w:rPr>
          <w:sz w:val="28"/>
          <w:szCs w:val="28"/>
        </w:rPr>
        <w:t xml:space="preserve">от 24.02.2021 </w:t>
      </w:r>
      <w:hyperlink r:id="rId10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40</w:t>
        </w:r>
      </w:hyperlink>
      <w:r w:rsidRPr="0061195E">
        <w:rPr>
          <w:sz w:val="28"/>
          <w:szCs w:val="28"/>
        </w:rPr>
        <w:t xml:space="preserve">, от 27.04.2021 </w:t>
      </w:r>
      <w:hyperlink r:id="rId11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102</w:t>
        </w:r>
      </w:hyperlink>
      <w:r w:rsidRPr="0061195E">
        <w:rPr>
          <w:sz w:val="28"/>
          <w:szCs w:val="28"/>
        </w:rPr>
        <w:t xml:space="preserve">, </w:t>
      </w:r>
      <w:r w:rsidR="00850290" w:rsidRPr="0061195E">
        <w:rPr>
          <w:sz w:val="28"/>
          <w:szCs w:val="28"/>
        </w:rPr>
        <w:t>от</w:t>
      </w:r>
      <w:r w:rsidR="00850290">
        <w:rPr>
          <w:sz w:val="28"/>
          <w:szCs w:val="28"/>
        </w:rPr>
        <w:t> </w:t>
      </w:r>
      <w:r w:rsidR="00850290" w:rsidRPr="0061195E">
        <w:rPr>
          <w:sz w:val="28"/>
          <w:szCs w:val="28"/>
        </w:rPr>
        <w:t xml:space="preserve">24.08.2021 </w:t>
      </w:r>
      <w:hyperlink r:id="rId12" w:history="1">
        <w:r w:rsidR="00850290">
          <w:rPr>
            <w:sz w:val="28"/>
            <w:szCs w:val="28"/>
          </w:rPr>
          <w:t>№</w:t>
        </w:r>
        <w:r w:rsidR="00850290" w:rsidRPr="0061195E">
          <w:rPr>
            <w:sz w:val="28"/>
            <w:szCs w:val="28"/>
          </w:rPr>
          <w:t xml:space="preserve"> 181</w:t>
        </w:r>
      </w:hyperlink>
      <w:r w:rsidR="00850290">
        <w:rPr>
          <w:sz w:val="28"/>
          <w:szCs w:val="28"/>
        </w:rPr>
        <w:t xml:space="preserve">, </w:t>
      </w:r>
      <w:r w:rsidRPr="0061195E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61195E">
        <w:rPr>
          <w:sz w:val="28"/>
          <w:szCs w:val="28"/>
        </w:rPr>
        <w:t xml:space="preserve">24.08.2021 </w:t>
      </w:r>
      <w:hyperlink r:id="rId13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182</w:t>
        </w:r>
      </w:hyperlink>
      <w:r w:rsidRPr="0061195E">
        <w:rPr>
          <w:sz w:val="28"/>
          <w:szCs w:val="28"/>
        </w:rPr>
        <w:t xml:space="preserve">, от 21.12.2021 </w:t>
      </w:r>
      <w:hyperlink r:id="rId14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307</w:t>
        </w:r>
      </w:hyperlink>
      <w:r w:rsidRPr="0061195E">
        <w:rPr>
          <w:sz w:val="28"/>
          <w:szCs w:val="28"/>
        </w:rPr>
        <w:t xml:space="preserve">, от 26.04.2022 </w:t>
      </w:r>
      <w:hyperlink r:id="rId15" w:history="1">
        <w:r>
          <w:rPr>
            <w:sz w:val="28"/>
            <w:szCs w:val="28"/>
          </w:rPr>
          <w:t>№ </w:t>
        </w:r>
        <w:r w:rsidRPr="0061195E">
          <w:rPr>
            <w:sz w:val="28"/>
            <w:szCs w:val="28"/>
          </w:rPr>
          <w:t>81</w:t>
        </w:r>
      </w:hyperlink>
      <w:r w:rsidRPr="0061195E">
        <w:rPr>
          <w:sz w:val="28"/>
          <w:szCs w:val="28"/>
        </w:rPr>
        <w:t xml:space="preserve">, от 26.04.2022 </w:t>
      </w:r>
      <w:hyperlink r:id="rId16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82</w:t>
        </w:r>
      </w:hyperlink>
      <w:r w:rsidRPr="0061195E">
        <w:rPr>
          <w:sz w:val="28"/>
          <w:szCs w:val="28"/>
        </w:rPr>
        <w:t xml:space="preserve">, от 28.06.2022 </w:t>
      </w:r>
      <w:hyperlink r:id="rId17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144</w:t>
        </w:r>
      </w:hyperlink>
      <w:r w:rsidRPr="0061195E">
        <w:rPr>
          <w:sz w:val="28"/>
          <w:szCs w:val="28"/>
        </w:rPr>
        <w:t xml:space="preserve">, от 23.08.2022 </w:t>
      </w:r>
      <w:hyperlink r:id="rId18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171</w:t>
        </w:r>
      </w:hyperlink>
      <w:r w:rsidRPr="0061195E">
        <w:rPr>
          <w:sz w:val="28"/>
          <w:szCs w:val="28"/>
        </w:rPr>
        <w:t xml:space="preserve">, от 23.08.2022 </w:t>
      </w:r>
      <w:hyperlink r:id="rId19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173</w:t>
        </w:r>
      </w:hyperlink>
      <w:r w:rsidRPr="0061195E">
        <w:rPr>
          <w:sz w:val="28"/>
          <w:szCs w:val="28"/>
        </w:rPr>
        <w:t xml:space="preserve">, от 23.08.2022 </w:t>
      </w:r>
      <w:hyperlink r:id="rId20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174</w:t>
        </w:r>
      </w:hyperlink>
      <w:r w:rsidRPr="0061195E">
        <w:rPr>
          <w:sz w:val="28"/>
          <w:szCs w:val="28"/>
        </w:rPr>
        <w:t xml:space="preserve">, от 25.10.2022 </w:t>
      </w:r>
      <w:hyperlink r:id="rId21" w:history="1">
        <w:r>
          <w:rPr>
            <w:sz w:val="28"/>
            <w:szCs w:val="28"/>
          </w:rPr>
          <w:t>№</w:t>
        </w:r>
        <w:r w:rsidRPr="0061195E">
          <w:rPr>
            <w:sz w:val="28"/>
            <w:szCs w:val="28"/>
          </w:rPr>
          <w:t xml:space="preserve"> 233</w:t>
        </w:r>
      </w:hyperlink>
      <w:r w:rsidRPr="0061195E">
        <w:rPr>
          <w:sz w:val="28"/>
          <w:szCs w:val="28"/>
        </w:rPr>
        <w:t xml:space="preserve">, </w:t>
      </w:r>
      <w:r w:rsidRPr="004A66CA">
        <w:rPr>
          <w:sz w:val="28"/>
          <w:szCs w:val="28"/>
        </w:rPr>
        <w:t xml:space="preserve">от 15.11.2022 </w:t>
      </w:r>
      <w:hyperlink r:id="rId22" w:history="1">
        <w:r w:rsidRPr="004A66CA">
          <w:rPr>
            <w:sz w:val="28"/>
            <w:szCs w:val="28"/>
          </w:rPr>
          <w:t>№ 257</w:t>
        </w:r>
      </w:hyperlink>
      <w:r w:rsidRPr="004A66CA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25510C">
        <w:rPr>
          <w:sz w:val="28"/>
          <w:szCs w:val="28"/>
        </w:rPr>
        <w:t xml:space="preserve">20.12.2022 </w:t>
      </w:r>
      <w:hyperlink r:id="rId23" w:history="1">
        <w:r w:rsidRPr="0025510C">
          <w:rPr>
            <w:sz w:val="28"/>
            <w:szCs w:val="28"/>
          </w:rPr>
          <w:t>№ 271</w:t>
        </w:r>
      </w:hyperlink>
      <w:r w:rsidRPr="0025510C">
        <w:rPr>
          <w:sz w:val="28"/>
          <w:szCs w:val="28"/>
        </w:rPr>
        <w:t xml:space="preserve">, от 20.12.2022 </w:t>
      </w:r>
      <w:hyperlink r:id="rId24" w:history="1">
        <w:r w:rsidRPr="0025510C">
          <w:rPr>
            <w:sz w:val="28"/>
            <w:szCs w:val="28"/>
          </w:rPr>
          <w:t>№ 276</w:t>
        </w:r>
      </w:hyperlink>
      <w:r w:rsidRPr="0025510C">
        <w:rPr>
          <w:sz w:val="28"/>
          <w:szCs w:val="28"/>
        </w:rPr>
        <w:t xml:space="preserve">, от 20.12.2022 </w:t>
      </w:r>
      <w:hyperlink r:id="rId25" w:history="1">
        <w:r w:rsidRPr="0025510C">
          <w:rPr>
            <w:sz w:val="28"/>
            <w:szCs w:val="28"/>
          </w:rPr>
          <w:t>№ 280</w:t>
        </w:r>
      </w:hyperlink>
      <w:r w:rsidRPr="0025510C">
        <w:rPr>
          <w:sz w:val="28"/>
          <w:szCs w:val="28"/>
        </w:rPr>
        <w:t>, от 24.01.2023 №</w:t>
      </w:r>
      <w:r>
        <w:rPr>
          <w:sz w:val="28"/>
          <w:szCs w:val="28"/>
        </w:rPr>
        <w:t> </w:t>
      </w:r>
      <w:r w:rsidRPr="0025510C">
        <w:rPr>
          <w:sz w:val="28"/>
          <w:szCs w:val="28"/>
        </w:rPr>
        <w:t>10, от 27.06</w:t>
      </w:r>
      <w:r>
        <w:rPr>
          <w:sz w:val="28"/>
          <w:szCs w:val="28"/>
        </w:rPr>
        <w:t>.</w:t>
      </w:r>
      <w:r w:rsidRPr="00832306">
        <w:rPr>
          <w:sz w:val="28"/>
          <w:szCs w:val="28"/>
        </w:rPr>
        <w:t>2023 № 117, от 22.08.2023 № 161, от 26.09.2023 № 181, от</w:t>
      </w:r>
      <w:r>
        <w:rPr>
          <w:sz w:val="28"/>
          <w:szCs w:val="28"/>
        </w:rPr>
        <w:t> </w:t>
      </w:r>
      <w:r w:rsidRPr="00832306">
        <w:rPr>
          <w:sz w:val="28"/>
          <w:szCs w:val="28"/>
        </w:rPr>
        <w:t>26.09.2023 № 182, от 26.09.2023 № 188, от 26.09.2023 № 189, от 26.09.2023 №</w:t>
      </w:r>
      <w:r>
        <w:rPr>
          <w:sz w:val="28"/>
          <w:szCs w:val="28"/>
        </w:rPr>
        <w:t> </w:t>
      </w:r>
      <w:r w:rsidRPr="00832306">
        <w:rPr>
          <w:sz w:val="28"/>
          <w:szCs w:val="28"/>
        </w:rPr>
        <w:t xml:space="preserve">199, от 19.12.2023 № 277, от 27.02.2024 </w:t>
      </w:r>
      <w:hyperlink r:id="rId26" w:history="1">
        <w:r w:rsidRPr="00832306">
          <w:rPr>
            <w:sz w:val="28"/>
            <w:szCs w:val="28"/>
          </w:rPr>
          <w:t>№ 27,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от 26.03.2024 № 49,</w:t>
      </w:r>
      <w:r w:rsidRPr="006D4EC8">
        <w:rPr>
          <w:sz w:val="28"/>
          <w:szCs w:val="28"/>
        </w:rPr>
        <w:t xml:space="preserve"> </w:t>
      </w:r>
      <w:r>
        <w:rPr>
          <w:sz w:val="28"/>
          <w:szCs w:val="28"/>
        </w:rPr>
        <w:t>от 26.03.2024 № 54, от 23.04.2024 № 70, от 28.05.2024 № 95</w:t>
      </w:r>
      <w:r w:rsidR="00850290">
        <w:rPr>
          <w:sz w:val="28"/>
          <w:szCs w:val="28"/>
        </w:rPr>
        <w:t>,</w:t>
      </w:r>
      <w:r w:rsidR="00850290" w:rsidRPr="00850290">
        <w:t xml:space="preserve"> </w:t>
      </w:r>
      <w:r w:rsidR="00480CED">
        <w:rPr>
          <w:sz w:val="28"/>
          <w:szCs w:val="28"/>
        </w:rPr>
        <w:t xml:space="preserve">от 25.06.2024 № 107, </w:t>
      </w:r>
      <w:r w:rsidR="00850290" w:rsidRPr="00850290">
        <w:rPr>
          <w:sz w:val="28"/>
          <w:szCs w:val="28"/>
        </w:rPr>
        <w:t xml:space="preserve">от 25.06.2024 </w:t>
      </w:r>
      <w:r w:rsidR="00850290">
        <w:rPr>
          <w:sz w:val="28"/>
          <w:szCs w:val="28"/>
        </w:rPr>
        <w:t>№</w:t>
      </w:r>
      <w:r w:rsidR="00850290" w:rsidRPr="00850290">
        <w:rPr>
          <w:sz w:val="28"/>
          <w:szCs w:val="28"/>
        </w:rPr>
        <w:t xml:space="preserve"> 108</w:t>
      </w:r>
      <w:r w:rsidR="00480CED">
        <w:rPr>
          <w:sz w:val="28"/>
          <w:szCs w:val="28"/>
        </w:rPr>
        <w:t>, от 25.06.2024 № 118</w:t>
      </w:r>
      <w:r>
        <w:rPr>
          <w:sz w:val="28"/>
          <w:szCs w:val="28"/>
        </w:rPr>
        <w:t>)</w:t>
      </w:r>
      <w:r w:rsidRPr="003C0058">
        <w:rPr>
          <w:sz w:val="28"/>
          <w:szCs w:val="28"/>
        </w:rPr>
        <w:t xml:space="preserve">, </w:t>
      </w:r>
      <w:r w:rsidRPr="009267EF">
        <w:rPr>
          <w:sz w:val="28"/>
          <w:szCs w:val="28"/>
        </w:rPr>
        <w:t>изменения: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1.1 подпункт 2.1.2 после слов «подлежащих реконструкции» дополнить словами «, капитальному ремонту»;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C5E0E">
        <w:rPr>
          <w:sz w:val="28"/>
          <w:szCs w:val="28"/>
        </w:rPr>
        <w:t xml:space="preserve"> подпункт 2.1.</w:t>
      </w:r>
      <w:r w:rsidRPr="00850290">
        <w:rPr>
          <w:sz w:val="28"/>
          <w:szCs w:val="28"/>
        </w:rPr>
        <w:t>5</w:t>
      </w:r>
      <w:r w:rsidRPr="00850290">
        <w:rPr>
          <w:sz w:val="28"/>
          <w:szCs w:val="28"/>
          <w:vertAlign w:val="superscript"/>
        </w:rPr>
        <w:t>2</w:t>
      </w:r>
      <w:r w:rsidR="00850290">
        <w:rPr>
          <w:sz w:val="28"/>
          <w:szCs w:val="28"/>
        </w:rPr>
        <w:t xml:space="preserve"> </w:t>
      </w:r>
      <w:r w:rsidRPr="00850290">
        <w:rPr>
          <w:sz w:val="28"/>
          <w:szCs w:val="28"/>
        </w:rPr>
        <w:t>после</w:t>
      </w:r>
      <w:r w:rsidRPr="006C5E0E">
        <w:rPr>
          <w:sz w:val="28"/>
          <w:szCs w:val="28"/>
        </w:rPr>
        <w:t xml:space="preserve"> слов «</w:t>
      </w:r>
      <w:r w:rsidRPr="006C5E0E">
        <w:rPr>
          <w:bCs/>
          <w:sz w:val="28"/>
          <w:szCs w:val="28"/>
        </w:rPr>
        <w:t>рекламных конструкций,» дополнить словами «</w:t>
      </w:r>
      <w:r w:rsidRPr="006C5E0E">
        <w:rPr>
          <w:sz w:val="28"/>
          <w:szCs w:val="28"/>
        </w:rPr>
        <w:t>маскирующих ограждений наружных блоков систем кондиционирования,»;</w:t>
      </w:r>
    </w:p>
    <w:p w:rsidR="001168ED" w:rsidRPr="006C5E0E" w:rsidRDefault="001168ED" w:rsidP="001168ED">
      <w:pPr>
        <w:pStyle w:val="1"/>
        <w:keepNext w:val="0"/>
        <w:autoSpaceDE w:val="0"/>
        <w:autoSpaceDN w:val="0"/>
        <w:adjustRightInd w:val="0"/>
        <w:ind w:right="0" w:firstLine="720"/>
        <w:rPr>
          <w:sz w:val="28"/>
          <w:szCs w:val="28"/>
        </w:rPr>
      </w:pPr>
      <w:r w:rsidRPr="006C5E0E">
        <w:rPr>
          <w:sz w:val="28"/>
          <w:szCs w:val="28"/>
        </w:rPr>
        <w:t>1.3 дополнить подпунктом 2.1.24</w:t>
      </w:r>
      <w:r w:rsidRPr="006C5E0E">
        <w:rPr>
          <w:sz w:val="28"/>
          <w:szCs w:val="28"/>
          <w:vertAlign w:val="superscript"/>
        </w:rPr>
        <w:t xml:space="preserve">1 </w:t>
      </w:r>
      <w:r w:rsidRPr="006C5E0E">
        <w:rPr>
          <w:sz w:val="28"/>
          <w:szCs w:val="28"/>
        </w:rPr>
        <w:t>следующего содержания:</w:t>
      </w:r>
    </w:p>
    <w:p w:rsidR="001168ED" w:rsidRPr="005F21B9" w:rsidRDefault="001168ED" w:rsidP="001168ED">
      <w:pPr>
        <w:pStyle w:val="1"/>
        <w:keepNext w:val="0"/>
        <w:autoSpaceDE w:val="0"/>
        <w:autoSpaceDN w:val="0"/>
        <w:adjustRightInd w:val="0"/>
        <w:ind w:right="0" w:firstLine="720"/>
        <w:rPr>
          <w:bCs/>
          <w:sz w:val="28"/>
          <w:szCs w:val="28"/>
        </w:rPr>
      </w:pPr>
      <w:r w:rsidRPr="006C5E0E">
        <w:rPr>
          <w:sz w:val="28"/>
          <w:szCs w:val="28"/>
        </w:rPr>
        <w:t>«2.1.24</w:t>
      </w:r>
      <w:r w:rsidRPr="006C5E0E">
        <w:rPr>
          <w:sz w:val="28"/>
          <w:szCs w:val="28"/>
          <w:vertAlign w:val="superscript"/>
        </w:rPr>
        <w:t>1</w:t>
      </w:r>
      <w:r w:rsidRPr="006C5E0E">
        <w:rPr>
          <w:sz w:val="28"/>
          <w:szCs w:val="28"/>
        </w:rPr>
        <w:t xml:space="preserve"> маскирующие ограждения наружных блоков систем кондиционирования – </w:t>
      </w:r>
      <w:r w:rsidRPr="006C5E0E">
        <w:rPr>
          <w:bCs/>
          <w:sz w:val="28"/>
          <w:szCs w:val="28"/>
        </w:rPr>
        <w:t xml:space="preserve">это скрывающая конструкция, выполняющая декоративную функцию для сохранения внешнего облика (вида) фасада здания, строения, сооружения, маскирующая (скрывающая) наружный блок </w:t>
      </w:r>
      <w:r w:rsidRPr="006C5E0E">
        <w:rPr>
          <w:sz w:val="28"/>
          <w:szCs w:val="28"/>
        </w:rPr>
        <w:t>системы кондиционирования</w:t>
      </w:r>
      <w:r w:rsidRPr="006C5E0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»;</w:t>
      </w:r>
    </w:p>
    <w:p w:rsidR="001168ED" w:rsidRPr="006C5E0E" w:rsidRDefault="00850290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дополнить пункто</w:t>
      </w:r>
      <w:r w:rsidR="001168ED" w:rsidRPr="006C5E0E">
        <w:rPr>
          <w:sz w:val="28"/>
          <w:szCs w:val="28"/>
        </w:rPr>
        <w:t>м 11.8 следующего содержания: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 xml:space="preserve">«11.8. Требования к размещению наружных блоков систем кондиционирования, маскирующих ограждений наружных блоков систем кондиционирования </w:t>
      </w:r>
      <w:r w:rsidRPr="006C5E0E">
        <w:rPr>
          <w:sz w:val="28"/>
          <w:szCs w:val="28"/>
        </w:rPr>
        <w:lastRenderedPageBreak/>
        <w:t>на фасадах зданий, строений, сооружений, за исключением некапитальных строений, сооружений: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11.8.1 на фасадах зданий, строений, сооружений, расположенных в границах городского центра, а также расположенных на территориях, выходящих на</w:t>
      </w:r>
      <w:r>
        <w:rPr>
          <w:sz w:val="28"/>
          <w:szCs w:val="28"/>
        </w:rPr>
        <w:t> </w:t>
      </w:r>
      <w:r w:rsidRPr="006C5E0E">
        <w:rPr>
          <w:sz w:val="28"/>
          <w:szCs w:val="28"/>
        </w:rPr>
        <w:t>улицы особого градостроительного значения</w:t>
      </w:r>
      <w:r w:rsidR="00480CED">
        <w:rPr>
          <w:sz w:val="28"/>
          <w:szCs w:val="28"/>
        </w:rPr>
        <w:t>-</w:t>
      </w:r>
      <w:r w:rsidRPr="006C5E0E">
        <w:rPr>
          <w:sz w:val="28"/>
          <w:szCs w:val="28"/>
        </w:rPr>
        <w:t>магистрали городского значения, наружные блоки систем кондиционирования размещаются следующими способами: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 xml:space="preserve">на главных и (или) боковых фасадах зданий, строений, сооружений </w:t>
      </w:r>
      <w:r w:rsidRPr="006C5E0E">
        <w:rPr>
          <w:rFonts w:eastAsia="Calibri"/>
          <w:sz w:val="28"/>
          <w:szCs w:val="28"/>
        </w:rPr>
        <w:t xml:space="preserve">с использованием </w:t>
      </w:r>
      <w:r w:rsidRPr="006C5E0E">
        <w:rPr>
          <w:sz w:val="28"/>
          <w:szCs w:val="28"/>
        </w:rPr>
        <w:t>маскирующих ограждений наружных блоков систем кондиционирования</w:t>
      </w:r>
      <w:r w:rsidR="00C32923">
        <w:rPr>
          <w:sz w:val="28"/>
          <w:szCs w:val="28"/>
        </w:rPr>
        <w:t>,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C5E0E">
        <w:rPr>
          <w:sz w:val="28"/>
          <w:szCs w:val="28"/>
        </w:rPr>
        <w:t>внутри балкона, лоджии, не превышая верхнюю высотную отметку</w:t>
      </w:r>
      <w:r w:rsidRPr="00627D43">
        <w:rPr>
          <w:sz w:val="28"/>
          <w:szCs w:val="28"/>
        </w:rPr>
        <w:t xml:space="preserve"> </w:t>
      </w:r>
      <w:r w:rsidRPr="006C5E0E">
        <w:rPr>
          <w:sz w:val="28"/>
          <w:szCs w:val="28"/>
        </w:rPr>
        <w:t>ограждения балкона, лоджии</w:t>
      </w:r>
      <w:r w:rsidR="00C32923">
        <w:rPr>
          <w:sz w:val="28"/>
          <w:szCs w:val="28"/>
        </w:rPr>
        <w:t>,</w:t>
      </w:r>
      <w:r w:rsidRPr="006C5E0E">
        <w:rPr>
          <w:sz w:val="28"/>
          <w:szCs w:val="28"/>
        </w:rPr>
        <w:t xml:space="preserve"> 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rFonts w:eastAsia="Calibri"/>
          <w:sz w:val="28"/>
          <w:szCs w:val="28"/>
        </w:rPr>
        <w:t>в специально оборудованных для этих целей местах, нишах, предусмотренных проектной документацией при строительстве, реконструкции, капитальном ремонте здания, строения, сооружения</w:t>
      </w:r>
      <w:r w:rsidR="00480CED">
        <w:rPr>
          <w:rFonts w:eastAsia="Calibri"/>
          <w:sz w:val="28"/>
          <w:szCs w:val="28"/>
        </w:rPr>
        <w:t>,</w:t>
      </w:r>
      <w:r w:rsidRPr="006C5E0E">
        <w:rPr>
          <w:sz w:val="28"/>
          <w:szCs w:val="28"/>
        </w:rPr>
        <w:t xml:space="preserve"> с использованием маскирующих ограждений наружных блоков систем кондиционирования</w:t>
      </w:r>
      <w:r w:rsidR="00C32923">
        <w:rPr>
          <w:sz w:val="28"/>
          <w:szCs w:val="28"/>
        </w:rPr>
        <w:t>,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под лестницей входной группы с использованием маскирующих ограждений наружных блоков систем кондиционирования</w:t>
      </w:r>
      <w:r w:rsidR="00C32923">
        <w:rPr>
          <w:sz w:val="28"/>
          <w:szCs w:val="28"/>
        </w:rPr>
        <w:t>,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в окнах подвального (цокольного) этажа без выхода за плоскость фасада</w:t>
      </w:r>
      <w:r w:rsidR="00C32923">
        <w:rPr>
          <w:sz w:val="28"/>
          <w:szCs w:val="28"/>
        </w:rPr>
        <w:t>,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rFonts w:eastAsia="Calibri"/>
          <w:sz w:val="28"/>
          <w:szCs w:val="28"/>
        </w:rPr>
        <w:t>на крышах зданий, строений, сооружений</w:t>
      </w:r>
      <w:r w:rsidR="00C32923">
        <w:rPr>
          <w:rFonts w:eastAsia="Calibri"/>
          <w:sz w:val="28"/>
          <w:szCs w:val="28"/>
        </w:rPr>
        <w:t>,</w:t>
      </w:r>
      <w:r w:rsidRPr="006C5E0E">
        <w:rPr>
          <w:rFonts w:eastAsia="Calibri"/>
          <w:sz w:val="28"/>
          <w:szCs w:val="28"/>
        </w:rPr>
        <w:t xml:space="preserve"> 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6C5E0E">
        <w:rPr>
          <w:rFonts w:eastAsia="Calibri"/>
          <w:sz w:val="28"/>
          <w:szCs w:val="28"/>
        </w:rPr>
        <w:t>в арочных проездах на высоте не менее 3,0 м от поверхности земли с соблюдением единой горизонтальной оси с использованием маскирующих ограждений</w:t>
      </w:r>
      <w:r w:rsidRPr="006C5E0E">
        <w:rPr>
          <w:sz w:val="28"/>
          <w:szCs w:val="28"/>
        </w:rPr>
        <w:t xml:space="preserve"> наружных блоков систем кондиционирования</w:t>
      </w:r>
      <w:r w:rsidR="00C32923">
        <w:rPr>
          <w:sz w:val="28"/>
          <w:szCs w:val="28"/>
        </w:rPr>
        <w:t>,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C5E0E">
        <w:rPr>
          <w:bCs/>
          <w:sz w:val="28"/>
          <w:szCs w:val="28"/>
        </w:rPr>
        <w:t xml:space="preserve">под оконными проемами с использованием маскирующих ограждений </w:t>
      </w:r>
      <w:r w:rsidRPr="006C5E0E">
        <w:rPr>
          <w:sz w:val="28"/>
          <w:szCs w:val="28"/>
        </w:rPr>
        <w:t>наружных блоков систем кондиционирования</w:t>
      </w:r>
      <w:r w:rsidRPr="006C5E0E">
        <w:rPr>
          <w:bCs/>
          <w:sz w:val="28"/>
          <w:szCs w:val="28"/>
        </w:rPr>
        <w:t xml:space="preserve"> с соблюдением единой горизонтальной и вертикальной осей.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6C5E0E">
        <w:rPr>
          <w:sz w:val="28"/>
          <w:szCs w:val="28"/>
        </w:rPr>
        <w:t>Требования к размещению наружных блоков систем кондиционирования на</w:t>
      </w:r>
      <w:r>
        <w:rPr>
          <w:sz w:val="28"/>
          <w:szCs w:val="28"/>
        </w:rPr>
        <w:t> </w:t>
      </w:r>
      <w:r w:rsidRPr="006C5E0E">
        <w:rPr>
          <w:sz w:val="28"/>
          <w:szCs w:val="28"/>
        </w:rPr>
        <w:t>дворовых фасадах зданий, строений, сооружений не устанавливаются;</w:t>
      </w:r>
    </w:p>
    <w:p w:rsidR="00850290" w:rsidRPr="00850290" w:rsidRDefault="00850290" w:rsidP="008502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290">
        <w:rPr>
          <w:sz w:val="28"/>
          <w:szCs w:val="28"/>
        </w:rPr>
        <w:t xml:space="preserve">11.8.2 на фасадах зданий, строений, сооружений, расположенных в границах городского центра, а также </w:t>
      </w:r>
      <w:r w:rsidRPr="00480CED">
        <w:rPr>
          <w:sz w:val="28"/>
          <w:szCs w:val="28"/>
        </w:rPr>
        <w:t>расположенных</w:t>
      </w:r>
      <w:r w:rsidRPr="00850290">
        <w:rPr>
          <w:sz w:val="28"/>
          <w:szCs w:val="28"/>
        </w:rPr>
        <w:t xml:space="preserve"> на территориях, выходящих на</w:t>
      </w:r>
      <w:r w:rsidR="008D2493">
        <w:rPr>
          <w:sz w:val="28"/>
          <w:szCs w:val="28"/>
        </w:rPr>
        <w:t> </w:t>
      </w:r>
      <w:r w:rsidRPr="00850290">
        <w:rPr>
          <w:sz w:val="28"/>
          <w:szCs w:val="28"/>
        </w:rPr>
        <w:t>улицы особого градостроительного значения-магистрали городского значения, допускается размещение систем кондиционирования без внешнего блока со скрытой системой циркуляции воздуха через вентиляционные входы/выходы, размещенные в наружной стене фасада (далее – скрытая система) с использованием маскирующих ограждений (решеток):</w:t>
      </w:r>
    </w:p>
    <w:p w:rsidR="00850290" w:rsidRPr="00850290" w:rsidRDefault="00850290" w:rsidP="008502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290">
        <w:rPr>
          <w:sz w:val="28"/>
          <w:szCs w:val="28"/>
        </w:rPr>
        <w:t>в случае наличия колерного паспорта - в цвет части фасада здания, строения, сооружения, указанный в колерном паспорте, на которой размещаются маскирующие ограждения (решетки) скрытой системы,</w:t>
      </w:r>
    </w:p>
    <w:p w:rsidR="00850290" w:rsidRPr="00850290" w:rsidRDefault="00850290" w:rsidP="008502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290">
        <w:rPr>
          <w:sz w:val="28"/>
          <w:szCs w:val="28"/>
        </w:rPr>
        <w:t>в случае отсутствия колерного паспорта - в цвет части фасада здания, строения, сооружения, на которой размещаются маскирующие ограждения (решетки) скрытой системы, предусмотренный проектной документацией при строительстве, реконструкции, капитальном ремонте здания, строения, сооружения,</w:t>
      </w:r>
    </w:p>
    <w:p w:rsidR="001168ED" w:rsidRPr="006C5E0E" w:rsidRDefault="00850290" w:rsidP="00850290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850290">
        <w:rPr>
          <w:sz w:val="28"/>
          <w:szCs w:val="28"/>
        </w:rPr>
        <w:t>в случае отсутствия колерного паспорта и отсутствия сведений о цветовом решении фасада в проектной документации на строительство, реконструкцию, капитальный ремонт здания, строения, сооружения либо отсутствия проектной до</w:t>
      </w:r>
      <w:r w:rsidRPr="00850290">
        <w:rPr>
          <w:sz w:val="28"/>
          <w:szCs w:val="28"/>
        </w:rPr>
        <w:lastRenderedPageBreak/>
        <w:t>кументации при строительстве, реконструкции, капитальном ремонте здания, строения, сооружения - в соответствии с существующим цветовым решением части фасада здания, строения, сооружения, на которой размещаются маскирующие ограждения (решетки) скрытой системы;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61B">
        <w:rPr>
          <w:sz w:val="28"/>
          <w:szCs w:val="28"/>
        </w:rPr>
        <w:t xml:space="preserve">11.8.3 маскирующие ограждения наружных блоков систем кондиционирования на фасадах зданий, строений, сооружений, расположенных в границах городского центра, а также </w:t>
      </w:r>
      <w:r w:rsidR="00480CED">
        <w:rPr>
          <w:sz w:val="28"/>
          <w:szCs w:val="28"/>
        </w:rPr>
        <w:t xml:space="preserve">расположенных </w:t>
      </w:r>
      <w:r w:rsidRPr="00C1261B">
        <w:rPr>
          <w:sz w:val="28"/>
          <w:szCs w:val="28"/>
        </w:rPr>
        <w:t>на территориях, выходящих на улицы особого градостроительного значения-магистрали городского значения</w:t>
      </w:r>
      <w:r w:rsidR="00480CED">
        <w:rPr>
          <w:sz w:val="28"/>
          <w:szCs w:val="28"/>
        </w:rPr>
        <w:t>,</w:t>
      </w:r>
      <w:r w:rsidRPr="00C1261B">
        <w:rPr>
          <w:sz w:val="28"/>
          <w:szCs w:val="28"/>
        </w:rPr>
        <w:t xml:space="preserve"> должны быть выполнены: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61B">
        <w:rPr>
          <w:sz w:val="28"/>
          <w:szCs w:val="28"/>
        </w:rPr>
        <w:t>11.8.3.1 в виде экранов, решеток, корзин, состоящих из передней и боковых панелей, выполненных из горизонтальных реек: ширина рейки - не менее 0,03 м и</w:t>
      </w:r>
      <w:r>
        <w:rPr>
          <w:sz w:val="28"/>
          <w:szCs w:val="28"/>
        </w:rPr>
        <w:t> </w:t>
      </w:r>
      <w:r w:rsidRPr="00C1261B">
        <w:rPr>
          <w:sz w:val="28"/>
          <w:szCs w:val="28"/>
        </w:rPr>
        <w:t>не более 0,06 м, расстояние между ближайшими рейками – не менее 0,03 м и</w:t>
      </w:r>
      <w:r w:rsidR="008D2493">
        <w:rPr>
          <w:sz w:val="28"/>
          <w:szCs w:val="28"/>
        </w:rPr>
        <w:t> </w:t>
      </w:r>
      <w:r w:rsidRPr="00C1261B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C1261B">
        <w:rPr>
          <w:sz w:val="28"/>
          <w:szCs w:val="28"/>
        </w:rPr>
        <w:t>более 0,06 м;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61B">
        <w:rPr>
          <w:sz w:val="28"/>
          <w:szCs w:val="28"/>
        </w:rPr>
        <w:t>11.8.3.2 в случае наличия колерного паспорта – в цвет части фасада здания, строения, сооружения, указанный в колерном паспорте, на которой размещаются маскирующие ограждения наружных блоков систем кондиционирования,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61B">
        <w:rPr>
          <w:sz w:val="28"/>
          <w:szCs w:val="28"/>
        </w:rPr>
        <w:t>в случае отсутствия колерного паспорта – в цвет части фасада здания, строения, сооружения, на которой размещаются маскирующие ограждения наружных блоков систем кондиционирования, предусмотренный проектной документацией при строительстве, реконструкции, капитальном ремонте здания, строения, сооружения,</w:t>
      </w:r>
    </w:p>
    <w:p w:rsidR="001168ED" w:rsidRPr="006C5E0E" w:rsidRDefault="00C1261B" w:rsidP="00C126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1261B">
        <w:rPr>
          <w:sz w:val="28"/>
          <w:szCs w:val="28"/>
        </w:rPr>
        <w:t>в случае отсутствия колерного паспорта и отсутствия сведений о цветовом решении фасада в проектной документации на строительство, реконструкцию, капитальный ремонт здания, строения, сооружения либо отсутствия проектной документации при строительстве, реконструкции, капитальном ремонте здания, строения, сооружения – в соответствии с существующим цветовым решением части фасада здания, строения, сооружения, на которой размещаются маскирующие ограждения наружных блоков систем кондиционирования;</w:t>
      </w:r>
      <w:r w:rsidR="001168ED" w:rsidRPr="006C5E0E">
        <w:rPr>
          <w:bCs/>
          <w:sz w:val="28"/>
          <w:szCs w:val="28"/>
        </w:rPr>
        <w:t xml:space="preserve"> 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1261B">
        <w:rPr>
          <w:rFonts w:eastAsia="Calibri"/>
          <w:sz w:val="28"/>
          <w:szCs w:val="28"/>
        </w:rPr>
        <w:t xml:space="preserve">11.8.4 конструкции крепления маскирующих ограждений наружных блоков систем кондиционирования, все элементы наружных блоков систем кондиционирования, в том числе отвод конденсата, кабели, выходящие на фасад здания, строения, сооружения, расположенных на территориях, указанных в абзаце первом подпункта 11.8.3 Правил, не должны иметь коррозии, должны соответствовать: 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1261B">
        <w:rPr>
          <w:rFonts w:eastAsia="Calibri"/>
          <w:sz w:val="28"/>
          <w:szCs w:val="28"/>
        </w:rPr>
        <w:t>в случае наличия колерного паспорта – цвету части фасада здания, строения, сооружения, указанному в колерном паспорте, на которой размещаются маскирующие ограждения наружных блоков систем кондиционирования,</w:t>
      </w:r>
    </w:p>
    <w:p w:rsidR="00C1261B" w:rsidRPr="00C1261B" w:rsidRDefault="00C1261B" w:rsidP="00C126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1261B">
        <w:rPr>
          <w:rFonts w:eastAsia="Calibri"/>
          <w:sz w:val="28"/>
          <w:szCs w:val="28"/>
        </w:rPr>
        <w:t>в случае отсутствия колерного паспорта – цвету части фасада здания, строения, сооружения, на которой размещаются маскирующие ограждения наружных блоков систем кондиционирования, предусмотренному проектной документацией при строительстве, реконструкции, капитальном ремонте здания, строения, сооружения,</w:t>
      </w:r>
    </w:p>
    <w:p w:rsidR="001168ED" w:rsidRPr="006C5E0E" w:rsidRDefault="00C1261B" w:rsidP="00C126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1261B">
        <w:rPr>
          <w:rFonts w:eastAsia="Calibri"/>
          <w:sz w:val="28"/>
          <w:szCs w:val="28"/>
        </w:rPr>
        <w:t xml:space="preserve">в случае отсутствия колерного паспорта и отсутствия сведений о цветовом решении фасада в проектной документации на строительство, реконструкцию, капитальный ремонт здания, строения, сооружения либо отсутствия проектной документации при строительстве, реконструкции, капитальном ремонте здания, </w:t>
      </w:r>
      <w:r w:rsidRPr="00C1261B">
        <w:rPr>
          <w:rFonts w:eastAsia="Calibri"/>
          <w:sz w:val="28"/>
          <w:szCs w:val="28"/>
        </w:rPr>
        <w:lastRenderedPageBreak/>
        <w:t>строения, сооружения – в соответствии с существующим цветовым решением части фасада здания, строения, сооружения, на которой размещаются маскирующие ограждения наружных блоков систем кондиционирования</w:t>
      </w:r>
      <w:r w:rsidR="001168ED" w:rsidRPr="006C5E0E">
        <w:rPr>
          <w:bCs/>
          <w:sz w:val="28"/>
          <w:szCs w:val="28"/>
        </w:rPr>
        <w:t xml:space="preserve">; 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C5E0E">
        <w:rPr>
          <w:rFonts w:eastAsia="Calibri"/>
          <w:sz w:val="28"/>
          <w:szCs w:val="28"/>
        </w:rPr>
        <w:t xml:space="preserve">11.8.5 </w:t>
      </w:r>
      <w:r w:rsidRPr="006C5E0E">
        <w:rPr>
          <w:sz w:val="28"/>
          <w:szCs w:val="28"/>
        </w:rPr>
        <w:t xml:space="preserve">на главных, боковых фасадах зданий, строений, сооружений, </w:t>
      </w:r>
      <w:r w:rsidRPr="006C5E0E">
        <w:rPr>
          <w:rFonts w:ascii="Times New Roman CYR" w:hAnsi="Times New Roman CYR" w:cs="Times New Roman CYR"/>
          <w:sz w:val="28"/>
          <w:szCs w:val="28"/>
        </w:rPr>
        <w:t xml:space="preserve">расположенных в границах городского центра, а </w:t>
      </w:r>
      <w:r w:rsidRPr="00480CED">
        <w:rPr>
          <w:rFonts w:ascii="Times New Roman CYR" w:hAnsi="Times New Roman CYR" w:cs="Times New Roman CYR"/>
          <w:sz w:val="28"/>
          <w:szCs w:val="28"/>
        </w:rPr>
        <w:t>также расположенных</w:t>
      </w:r>
      <w:r w:rsidRPr="006C5E0E">
        <w:rPr>
          <w:rFonts w:ascii="Times New Roman CYR" w:hAnsi="Times New Roman CYR" w:cs="Times New Roman CYR"/>
          <w:sz w:val="28"/>
          <w:szCs w:val="28"/>
        </w:rPr>
        <w:t xml:space="preserve"> на территориях, выходящих на улицы особого градостроительного значения</w:t>
      </w:r>
      <w:r w:rsidR="00480CED">
        <w:rPr>
          <w:rFonts w:ascii="Times New Roman CYR" w:hAnsi="Times New Roman CYR" w:cs="Times New Roman CYR"/>
          <w:sz w:val="28"/>
          <w:szCs w:val="28"/>
        </w:rPr>
        <w:t>-</w:t>
      </w:r>
      <w:r w:rsidRPr="006C5E0E">
        <w:rPr>
          <w:rFonts w:ascii="Times New Roman CYR" w:hAnsi="Times New Roman CYR" w:cs="Times New Roman CYR"/>
          <w:sz w:val="28"/>
          <w:szCs w:val="28"/>
        </w:rPr>
        <w:t xml:space="preserve">магистрали городского значения, </w:t>
      </w:r>
      <w:r w:rsidRPr="006C5E0E">
        <w:rPr>
          <w:rFonts w:eastAsia="Calibri"/>
          <w:sz w:val="28"/>
          <w:szCs w:val="28"/>
        </w:rPr>
        <w:t xml:space="preserve">запрещается размещение </w:t>
      </w:r>
      <w:r w:rsidRPr="006C5E0E">
        <w:rPr>
          <w:sz w:val="28"/>
          <w:szCs w:val="28"/>
        </w:rPr>
        <w:t>наружных блоков систем кондиционирования,</w:t>
      </w:r>
      <w:r w:rsidRPr="006C5E0E">
        <w:rPr>
          <w:color w:val="FF0000"/>
          <w:sz w:val="28"/>
          <w:szCs w:val="28"/>
        </w:rPr>
        <w:t xml:space="preserve"> </w:t>
      </w:r>
      <w:r w:rsidRPr="006C5E0E">
        <w:rPr>
          <w:sz w:val="28"/>
          <w:szCs w:val="28"/>
        </w:rPr>
        <w:t xml:space="preserve">маскирующих ограждений наружных блоков систем кондиционирования </w:t>
      </w:r>
      <w:r w:rsidRPr="006C5E0E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> </w:t>
      </w:r>
      <w:r w:rsidRPr="006C5E0E">
        <w:rPr>
          <w:rFonts w:eastAsia="Calibri"/>
          <w:sz w:val="28"/>
          <w:szCs w:val="28"/>
        </w:rPr>
        <w:t>архитектурных элементах объектов капитального строительства (</w:t>
      </w:r>
      <w:r w:rsidRPr="006C5E0E">
        <w:rPr>
          <w:sz w:val="28"/>
          <w:szCs w:val="28"/>
        </w:rPr>
        <w:t>цоколе (за</w:t>
      </w:r>
      <w:r>
        <w:rPr>
          <w:sz w:val="28"/>
          <w:szCs w:val="28"/>
        </w:rPr>
        <w:t> </w:t>
      </w:r>
      <w:r w:rsidRPr="006C5E0E">
        <w:rPr>
          <w:sz w:val="28"/>
          <w:szCs w:val="28"/>
        </w:rPr>
        <w:t>исключением части цоколя, расположенной под лестницей входной группы), водосточных трубах, парапетах, входных группах, колоннах, пилястрах, навесах, козырьках, карнизах, ограждениях балконов, лоджий, веранд</w:t>
      </w:r>
      <w:r w:rsidRPr="00982A9B">
        <w:rPr>
          <w:sz w:val="28"/>
          <w:szCs w:val="28"/>
        </w:rPr>
        <w:t>ах</w:t>
      </w:r>
      <w:r w:rsidRPr="006C5E0E">
        <w:rPr>
          <w:sz w:val="28"/>
          <w:szCs w:val="28"/>
        </w:rPr>
        <w:t>, террас</w:t>
      </w:r>
      <w:r w:rsidRPr="00982A9B">
        <w:rPr>
          <w:sz w:val="28"/>
          <w:szCs w:val="28"/>
        </w:rPr>
        <w:t>ах</w:t>
      </w:r>
      <w:r w:rsidRPr="006C5E0E">
        <w:rPr>
          <w:sz w:val="28"/>
          <w:szCs w:val="28"/>
        </w:rPr>
        <w:t>, эркерах, ограждениях, дверных, витринных, арочных и оконных проемах, декоративных элементах)</w:t>
      </w:r>
      <w:r w:rsidRPr="006C5E0E">
        <w:rPr>
          <w:rFonts w:eastAsia="Calibri"/>
          <w:sz w:val="28"/>
          <w:szCs w:val="28"/>
        </w:rPr>
        <w:t>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C5E0E">
        <w:rPr>
          <w:rFonts w:eastAsia="Calibri"/>
          <w:sz w:val="28"/>
          <w:szCs w:val="28"/>
        </w:rPr>
        <w:t>11.8.6 требования к размещению наружных блоков систем кондиционирования,</w:t>
      </w:r>
      <w:r w:rsidRPr="006C5E0E">
        <w:rPr>
          <w:sz w:val="28"/>
          <w:szCs w:val="28"/>
        </w:rPr>
        <w:t xml:space="preserve"> маскирующих ограждений наружных блоков систем кондиционирования на фасадах зданий, строений, сооружений, расположенных</w:t>
      </w:r>
      <w:r w:rsidRPr="006C5E0E">
        <w:rPr>
          <w:rFonts w:eastAsia="Calibri"/>
          <w:sz w:val="28"/>
          <w:szCs w:val="28"/>
        </w:rPr>
        <w:t xml:space="preserve"> на территориях, не</w:t>
      </w:r>
      <w:r>
        <w:rPr>
          <w:rFonts w:eastAsia="Calibri"/>
          <w:sz w:val="28"/>
          <w:szCs w:val="28"/>
        </w:rPr>
        <w:t> </w:t>
      </w:r>
      <w:r w:rsidRPr="006C5E0E">
        <w:rPr>
          <w:rFonts w:eastAsia="Calibri"/>
          <w:sz w:val="28"/>
          <w:szCs w:val="28"/>
        </w:rPr>
        <w:t xml:space="preserve">входящих в границы городского центра, а также на территориях, </w:t>
      </w:r>
      <w:r w:rsidRPr="006C5E0E">
        <w:rPr>
          <w:rFonts w:ascii="Times New Roman CYR" w:hAnsi="Times New Roman CYR" w:cs="Times New Roman CYR"/>
          <w:sz w:val="28"/>
          <w:szCs w:val="28"/>
        </w:rPr>
        <w:t>не выходящих на улицы особ</w:t>
      </w:r>
      <w:r>
        <w:rPr>
          <w:rFonts w:ascii="Times New Roman CYR" w:hAnsi="Times New Roman CYR" w:cs="Times New Roman CYR"/>
          <w:sz w:val="28"/>
          <w:szCs w:val="28"/>
        </w:rPr>
        <w:t>ого градостроительного значения</w:t>
      </w:r>
      <w:r w:rsidR="00480CED">
        <w:rPr>
          <w:rFonts w:ascii="Times New Roman CYR" w:hAnsi="Times New Roman CYR" w:cs="Times New Roman CYR"/>
          <w:sz w:val="28"/>
          <w:szCs w:val="28"/>
        </w:rPr>
        <w:t>-</w:t>
      </w:r>
      <w:r w:rsidRPr="006C5E0E">
        <w:rPr>
          <w:rFonts w:ascii="Times New Roman CYR" w:hAnsi="Times New Roman CYR" w:cs="Times New Roman CYR"/>
          <w:sz w:val="28"/>
          <w:szCs w:val="28"/>
        </w:rPr>
        <w:t>магистрали городского значения,</w:t>
      </w:r>
      <w:r w:rsidRPr="006C5E0E">
        <w:rPr>
          <w:rFonts w:eastAsia="Calibri"/>
          <w:sz w:val="28"/>
          <w:szCs w:val="28"/>
        </w:rPr>
        <w:t xml:space="preserve"> не устанавливаются, за исключением случая, предусмотренного подпунктом</w:t>
      </w:r>
      <w:r>
        <w:rPr>
          <w:rFonts w:eastAsia="Calibri"/>
          <w:sz w:val="28"/>
          <w:szCs w:val="28"/>
        </w:rPr>
        <w:t> </w:t>
      </w:r>
      <w:r w:rsidRPr="006C5E0E">
        <w:rPr>
          <w:rFonts w:eastAsia="Calibri"/>
          <w:sz w:val="28"/>
          <w:szCs w:val="28"/>
        </w:rPr>
        <w:t>11.8.7 Правил;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rFonts w:eastAsia="Calibri"/>
          <w:sz w:val="28"/>
          <w:szCs w:val="28"/>
        </w:rPr>
        <w:t xml:space="preserve">11.8.7 после </w:t>
      </w:r>
      <w:r w:rsidRPr="006C5E0E">
        <w:rPr>
          <w:bCs/>
          <w:sz w:val="28"/>
          <w:szCs w:val="28"/>
        </w:rPr>
        <w:t xml:space="preserve">проведения капитального ремонта фасада здания, строения, сооружения </w:t>
      </w:r>
      <w:r w:rsidRPr="006C5E0E">
        <w:rPr>
          <w:sz w:val="28"/>
          <w:szCs w:val="28"/>
        </w:rPr>
        <w:t xml:space="preserve">наружные блоки систем кондиционирования, маскирующие ограждения наружных блоков систем кондиционирования подлежат размещению в соответствии с подпунктами 11.8.1-11.8.5 Правил. 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Действие настоящего подпункта распространяется на фасады зданий, строений, сооружений, расположенных на территории города Перми, за исключением дворовых фасадов зданий, строений, сооружений;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C5E0E">
        <w:rPr>
          <w:sz w:val="28"/>
          <w:szCs w:val="28"/>
        </w:rPr>
        <w:t>11.8.8 т</w:t>
      </w:r>
      <w:r w:rsidRPr="006C5E0E">
        <w:rPr>
          <w:bCs/>
          <w:sz w:val="28"/>
          <w:szCs w:val="28"/>
        </w:rPr>
        <w:t>ребования подпунктов 11.8.1-11.8.7 Правил не распространяются на</w:t>
      </w:r>
      <w:r>
        <w:rPr>
          <w:bCs/>
          <w:sz w:val="28"/>
          <w:szCs w:val="28"/>
        </w:rPr>
        <w:t> </w:t>
      </w:r>
      <w:r w:rsidRPr="006C5E0E">
        <w:rPr>
          <w:bCs/>
          <w:sz w:val="28"/>
          <w:szCs w:val="28"/>
        </w:rPr>
        <w:t>фасады объектов культурного наследия, выявленных объектов культурного наследия, зданий, строений, сооружений, расположенных в границах зон охраны объектов культурного наследия.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bCs/>
          <w:sz w:val="28"/>
          <w:szCs w:val="28"/>
        </w:rPr>
        <w:t xml:space="preserve">Размещение наружных </w:t>
      </w:r>
      <w:r w:rsidRPr="006C5E0E">
        <w:rPr>
          <w:sz w:val="28"/>
          <w:szCs w:val="28"/>
        </w:rPr>
        <w:t xml:space="preserve">блоков систем кондиционирования </w:t>
      </w:r>
      <w:r w:rsidRPr="006C5E0E">
        <w:rPr>
          <w:bCs/>
          <w:sz w:val="28"/>
          <w:szCs w:val="28"/>
        </w:rPr>
        <w:t>на фасадах объектов культурного наследия, выявленных объектов культурного наследия зданий, строений, сооружений, расположенных</w:t>
      </w:r>
      <w:r w:rsidRPr="006C5E0E">
        <w:rPr>
          <w:sz w:val="28"/>
          <w:szCs w:val="28"/>
        </w:rPr>
        <w:t xml:space="preserve"> в границах зон охраны объектов культурного наследия, осуществляется в соответствии с требованиями, у</w:t>
      </w:r>
      <w:r w:rsidRPr="006C5E0E">
        <w:rPr>
          <w:bCs/>
          <w:sz w:val="28"/>
          <w:szCs w:val="28"/>
        </w:rPr>
        <w:t>становленными правовыми актами органа охраны объектов культурного наследия.»;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rFonts w:eastAsia="Calibri"/>
          <w:sz w:val="28"/>
          <w:szCs w:val="28"/>
        </w:rPr>
        <w:t xml:space="preserve">1.5 </w:t>
      </w:r>
      <w:r w:rsidRPr="006C5E0E">
        <w:rPr>
          <w:sz w:val="28"/>
          <w:szCs w:val="28"/>
        </w:rPr>
        <w:t>в Графическом изображении требований к ограждениям строительной площадки (заборам), навесам, стойкам (приложение 7):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 xml:space="preserve">1.5.1 после заголовка приложения дополнить заголовком раздела </w:t>
      </w:r>
      <w:r w:rsidR="00480CED">
        <w:rPr>
          <w:sz w:val="28"/>
          <w:szCs w:val="28"/>
          <w:lang w:val="en-US"/>
        </w:rPr>
        <w:t>I</w:t>
      </w:r>
      <w:r w:rsidRPr="006C5E0E">
        <w:rPr>
          <w:sz w:val="28"/>
          <w:szCs w:val="28"/>
        </w:rPr>
        <w:t xml:space="preserve"> следующего содержания: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«</w:t>
      </w:r>
      <w:r w:rsidRPr="006C5E0E">
        <w:rPr>
          <w:sz w:val="28"/>
          <w:szCs w:val="28"/>
          <w:lang w:val="en-US"/>
        </w:rPr>
        <w:t>I</w:t>
      </w:r>
      <w:r w:rsidRPr="006C5E0E">
        <w:rPr>
          <w:sz w:val="28"/>
          <w:szCs w:val="28"/>
        </w:rPr>
        <w:t>. Требования к ограждениям строительной площадки (заборам), навесам, стойкам»;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lastRenderedPageBreak/>
        <w:t xml:space="preserve">1.5.2 позицию «Требования к размещению средств размещения информации (вывески) на ограждении строительной площадки, навесе» считать заголовком раздела </w:t>
      </w:r>
      <w:r w:rsidRPr="006C5E0E">
        <w:rPr>
          <w:sz w:val="28"/>
          <w:szCs w:val="28"/>
          <w:lang w:val="en-US"/>
        </w:rPr>
        <w:t>II</w:t>
      </w:r>
      <w:r w:rsidRPr="006C5E0E">
        <w:rPr>
          <w:sz w:val="28"/>
          <w:szCs w:val="28"/>
        </w:rPr>
        <w:t>.</w:t>
      </w:r>
    </w:p>
    <w:p w:rsidR="001168ED" w:rsidRPr="006C5E0E" w:rsidRDefault="00C1261B" w:rsidP="001168E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1261B">
        <w:rPr>
          <w:rFonts w:eastAsia="Calibri"/>
          <w:sz w:val="28"/>
          <w:szCs w:val="28"/>
        </w:rPr>
        <w:t>2. Владельцы наружных блоков систем кондиционирования, размещенных на фасадах зданий, строений, сооружений, расположенных в границах городского центра, а также на территориях, выходящих на улицы особого градостроительного значения-магистрали городского значения, за исключением некапитальных строений, сооружений, объектов культурного наследия, выявленных объектов культурного наследия, объектов капитального строительства, расположенных в</w:t>
      </w:r>
      <w:r>
        <w:rPr>
          <w:rFonts w:eastAsia="Calibri"/>
          <w:sz w:val="28"/>
          <w:szCs w:val="28"/>
        </w:rPr>
        <w:t> </w:t>
      </w:r>
      <w:r w:rsidRPr="00C1261B">
        <w:rPr>
          <w:rFonts w:eastAsia="Calibri"/>
          <w:sz w:val="28"/>
          <w:szCs w:val="28"/>
        </w:rPr>
        <w:t>границах зон охраны объектов культурного наследия, в течение тридцати шести месяцев со дня вступления в силу настоящего решения должны установить маскирующие ограждения наружных блоков систем кондиционирования в соответствии с требованиями к маскирующим ограждениям наружных блоков систем кондиционирования, установленными настоящим решением.</w:t>
      </w:r>
    </w:p>
    <w:p w:rsidR="001168ED" w:rsidRPr="006C5E0E" w:rsidRDefault="001168ED" w:rsidP="001168E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5E0E">
        <w:rPr>
          <w:rFonts w:eastAsia="Calibri"/>
          <w:sz w:val="28"/>
          <w:szCs w:val="28"/>
        </w:rPr>
        <w:t xml:space="preserve">Требования абзаца первого настоящего пункта не распространяются на владельцев маскирующих ограждений </w:t>
      </w:r>
      <w:r w:rsidRPr="006C5E0E">
        <w:rPr>
          <w:sz w:val="28"/>
          <w:szCs w:val="28"/>
        </w:rPr>
        <w:t xml:space="preserve">наружных блоков систем кондиционирования, </w:t>
      </w:r>
      <w:r w:rsidRPr="006C5E0E">
        <w:rPr>
          <w:rFonts w:eastAsia="Calibri"/>
          <w:sz w:val="28"/>
          <w:szCs w:val="28"/>
        </w:rPr>
        <w:t xml:space="preserve">размещенных </w:t>
      </w:r>
      <w:r w:rsidRPr="006C5E0E">
        <w:rPr>
          <w:sz w:val="28"/>
          <w:szCs w:val="28"/>
        </w:rPr>
        <w:t xml:space="preserve">в местах, предусмотренных проектной документацией </w:t>
      </w:r>
      <w:r w:rsidRPr="006C5E0E">
        <w:rPr>
          <w:rFonts w:eastAsia="Calibri"/>
          <w:sz w:val="28"/>
          <w:szCs w:val="28"/>
        </w:rPr>
        <w:t>при строительстве, реконструкции, капитальном ремонте здания, строения, сооружения.</w:t>
      </w:r>
    </w:p>
    <w:p w:rsidR="00C1261B" w:rsidRDefault="00C1261B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61B">
        <w:rPr>
          <w:sz w:val="28"/>
          <w:szCs w:val="28"/>
        </w:rPr>
        <w:t>3. Рекомендовать администрации города Перми до 01.03.2025 обеспечить проведение обследования маскирующих ограждений наружных блоков систем кондиционирования на зданиях, строениях, сооружениях, находящихся в муниципальной собственности, общей долевой собственности при наличии долей муниципального образования, расположенных в границах городского центра, а также на территориях, выходящих на улицы особого градостроительного значения-магистрали городского значения, на предмет их соответствия требованиям, установленным Правилами благоустройства территории города Перми, утвержденными решением Пермской городской Думы от 15.12.2020 № 277, в редакции настоящего решения и, при необходимости, проработать вопрос внесения изменений в</w:t>
      </w:r>
      <w:r w:rsidR="008D2493">
        <w:rPr>
          <w:sz w:val="28"/>
          <w:szCs w:val="28"/>
        </w:rPr>
        <w:t> </w:t>
      </w:r>
      <w:r w:rsidRPr="00C1261B">
        <w:rPr>
          <w:sz w:val="28"/>
          <w:szCs w:val="28"/>
        </w:rPr>
        <w:t>бюджет города Перми для приведения указанных маскирующих ограждений наружных блоков систем кондиционирования в соответствие установленным требованиям.</w:t>
      </w:r>
    </w:p>
    <w:p w:rsidR="001168ED" w:rsidRPr="006C5E0E" w:rsidRDefault="00C1261B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8ED" w:rsidRPr="006C5E0E">
        <w:rPr>
          <w:sz w:val="28"/>
          <w:szCs w:val="28"/>
        </w:rPr>
        <w:t xml:space="preserve">. Настоящее решение вступает в силу с 01.03.2025. </w:t>
      </w:r>
    </w:p>
    <w:p w:rsidR="001168ED" w:rsidRDefault="00C1261B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8ED" w:rsidRPr="006C5E0E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1168ED">
        <w:rPr>
          <w:sz w:val="28"/>
          <w:szCs w:val="28"/>
        </w:rPr>
        <w:t> </w:t>
      </w:r>
      <w:r w:rsidR="001168ED" w:rsidRPr="006C5E0E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27" w:history="1">
        <w:r w:rsidR="00480CED" w:rsidRPr="007B2907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480CED" w:rsidRPr="007B2907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480CED" w:rsidRPr="007B2907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480CED" w:rsidRPr="007B2907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480CED" w:rsidRPr="007B2907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80CED" w:rsidRPr="007B2907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1168ED" w:rsidRPr="007B2907">
        <w:rPr>
          <w:sz w:val="28"/>
          <w:szCs w:val="28"/>
        </w:rPr>
        <w:t>.</w:t>
      </w: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528" w:rsidRPr="007B2907" w:rsidRDefault="00855528" w:rsidP="00116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8ED" w:rsidRPr="006C5E0E" w:rsidRDefault="00C1261B" w:rsidP="001168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168ED" w:rsidRPr="006C5E0E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168ED" w:rsidRPr="006C5E0E" w:rsidRDefault="001168ED" w:rsidP="00855528">
      <w:pPr>
        <w:suppressAutoHyphens/>
        <w:spacing w:before="72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 xml:space="preserve">Председатель </w:t>
      </w:r>
    </w:p>
    <w:p w:rsidR="001168ED" w:rsidRPr="006C5E0E" w:rsidRDefault="001168ED" w:rsidP="008D2493">
      <w:pPr>
        <w:suppressAutoHyphens/>
        <w:spacing w:after="480"/>
        <w:jc w:val="both"/>
        <w:rPr>
          <w:sz w:val="28"/>
          <w:szCs w:val="28"/>
        </w:rPr>
      </w:pPr>
      <w:r w:rsidRPr="006C5E0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55528" w:rsidRDefault="00855528" w:rsidP="00855528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55528" w:rsidRDefault="00855528" w:rsidP="0085552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1168ED" w:rsidRDefault="00897D8E" w:rsidP="00855528">
      <w:pPr>
        <w:suppressAutoHyphens/>
        <w:spacing w:before="480"/>
        <w:jc w:val="both"/>
        <w:rPr>
          <w:sz w:val="28"/>
          <w:szCs w:val="28"/>
        </w:rPr>
      </w:pPr>
    </w:p>
    <w:sectPr w:rsidR="00897D8E" w:rsidRPr="001168ED" w:rsidSect="00A44226">
      <w:headerReference w:type="even" r:id="rId28"/>
      <w:headerReference w:type="default" r:id="rId29"/>
      <w:footerReference w:type="first" r:id="rId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3554">
      <w:rPr>
        <w:noProof/>
        <w:snapToGrid w:val="0"/>
        <w:sz w:val="16"/>
      </w:rPr>
      <w:t>25.09.2024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3554">
      <w:rPr>
        <w:noProof/>
        <w:snapToGrid w:val="0"/>
        <w:sz w:val="16"/>
      </w:rPr>
      <w:t>№ 157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586543"/>
      <w:docPartObj>
        <w:docPartGallery w:val="Page Numbers (Top of Page)"/>
        <w:docPartUnique/>
      </w:docPartObj>
    </w:sdtPr>
    <w:sdtEndPr/>
    <w:sdtContent>
      <w:p w:rsidR="001168ED" w:rsidRDefault="001168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5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8X8btYnn5jdSvTtJL8pIxwRzatd/fh3t7xfZMbDyqlFmWLT4iJHqM5Y+HvwQPEwELJFHCojjlsHLqaOmMZchw==" w:salt="v6RoCMJOiJYt2BmUw7DP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8ED"/>
    <w:rsid w:val="001238E5"/>
    <w:rsid w:val="001256F4"/>
    <w:rsid w:val="001272F4"/>
    <w:rsid w:val="00132A50"/>
    <w:rsid w:val="00133587"/>
    <w:rsid w:val="00154D3B"/>
    <w:rsid w:val="00157FB0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0CE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55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907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0290"/>
    <w:rsid w:val="0085366E"/>
    <w:rsid w:val="00855528"/>
    <w:rsid w:val="00857102"/>
    <w:rsid w:val="008649C8"/>
    <w:rsid w:val="0087033C"/>
    <w:rsid w:val="00897D8E"/>
    <w:rsid w:val="008B11FC"/>
    <w:rsid w:val="008B7AF1"/>
    <w:rsid w:val="008D2257"/>
    <w:rsid w:val="008D249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261B"/>
    <w:rsid w:val="00C265F9"/>
    <w:rsid w:val="00C26B96"/>
    <w:rsid w:val="00C32923"/>
    <w:rsid w:val="00C400AC"/>
    <w:rsid w:val="00C635BE"/>
    <w:rsid w:val="00C63DAA"/>
    <w:rsid w:val="00C660FD"/>
    <w:rsid w:val="00C77AB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A781618-E989-4DAD-9D9F-0C9CAE8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1168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6" Type="http://schemas.openxmlformats.org/officeDocument/2006/relationships/hyperlink" Target="https://login.consultant.ru/link/?req=doc&amp;base=RLAW368&amp;n=192073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2465</Words>
  <Characters>14055</Characters>
  <Application>Microsoft Office Word</Application>
  <DocSecurity>8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2024-09-25T05:34:00Z</cp:lastPrinted>
  <dcterms:created xsi:type="dcterms:W3CDTF">2024-09-10T05:56:00Z</dcterms:created>
  <dcterms:modified xsi:type="dcterms:W3CDTF">2024-09-25T05:34:00Z</dcterms:modified>
</cp:coreProperties>
</file>