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035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разработки, реализации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оценки эффективности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  <w:br/>
        <w:t xml:space="preserve">города Перми, </w:t>
      </w:r>
      <w:r>
        <w:rPr>
          <w:b/>
          <w:sz w:val="28"/>
          <w:szCs w:val="28"/>
        </w:rPr>
        <w:t xml:space="preserve">утвержденный</w:t>
        <w:br/>
        <w:t xml:space="preserve">постановлением </w:t>
      </w:r>
      <w:r>
        <w:rPr>
          <w:b/>
          <w:sz w:val="28"/>
          <w:szCs w:val="28"/>
        </w:rPr>
        <w:t xml:space="preserve">администрации </w:t>
        <w:br/>
        <w:t xml:space="preserve">города Перми </w:t>
      </w:r>
      <w:r>
        <w:rPr>
          <w:b/>
          <w:sz w:val="28"/>
          <w:szCs w:val="28"/>
        </w:rPr>
        <w:t xml:space="preserve">от 02.09.2024 № 715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Порядок разр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ботки, реализации и оценки эффективности муниципальных программ города Перми, утвержденный пост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новлением администрации города Перми от 02 сентября 2024 г. № 715,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в пункте 1.2.10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абзац четвертый после слов</w:t>
      </w:r>
      <w:r>
        <w:rPr>
          <w:rFonts w:ascii="Times New Roman" w:hAnsi="Times New Roman"/>
          <w:sz w:val="28"/>
          <w:szCs w:val="28"/>
        </w:rPr>
        <w:t xml:space="preserve"> «значений данных показателей и</w:t>
      </w:r>
      <w:r>
        <w:rPr>
          <w:sz w:val="28"/>
          <w:szCs w:val="28"/>
        </w:rPr>
        <w:t xml:space="preserve">» дополнить словом «(или)»;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дополнить пунктом 1.5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1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Деятельность функциональных органов (подразделений) администрации города Перми, осуществляемая в рамках своих полномочий, не обеспеченная финансированием и направленная на достижение задач ПСЭР, осуществляется </w:t>
        <w:br/>
        <w:t xml:space="preserve">в рамках непрограммной деятельности</w:t>
      </w:r>
      <w:r>
        <w:rPr>
          <w:sz w:val="28"/>
          <w:szCs w:val="28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1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в пункте 3.5</w:t>
      </w:r>
      <w:r>
        <w:rPr>
          <w:sz w:val="28"/>
          <w:szCs w:val="28"/>
          <w:highlight w:val="none"/>
        </w:rPr>
        <w:t xml:space="preserve"> 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ab/>
        <w:t xml:space="preserve">«</w:t>
      </w:r>
      <w:r>
        <w:rPr>
          <w:sz w:val="28"/>
          <w:szCs w:val="28"/>
          <w:highlight w:val="none"/>
        </w:rPr>
        <w:t xml:space="preserve">Цели программы определяются с учетом:»;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1.4. пункт 3.6 </w:t>
      </w:r>
      <w:r>
        <w:rPr>
          <w:sz w:val="28"/>
          <w:szCs w:val="28"/>
          <w:highlight w:val="none"/>
        </w:rPr>
        <w:t xml:space="preserve">после абзаца десятого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показателей, предусмотренных в заключенном соглашении </w:t>
        <w:br/>
        <w:t xml:space="preserve">о предоставлении субсидий из бюджета Пермского края и федерального бюджета бюджету города Перми (далее - соглашение) на софинансирование мероприятий программы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  <w:t xml:space="preserve">Показатели, предусмотренные в соглашении, отражаются в составе программы без изменения их наименований, единиц измерения, значений </w:t>
        <w:br/>
        <w:t xml:space="preserve">по годам реализации, установленных в таких соглашениях.</w:t>
      </w:r>
      <w: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в пункте 3.7 абзац девятый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составе результатов структурных элементов программы в обязательном порядке отражаются результаты, предусмотренные в </w:t>
      </w:r>
      <w:r>
        <w:rPr>
          <w:sz w:val="28"/>
          <w:szCs w:val="28"/>
        </w:rPr>
        <w:t xml:space="preserve">соглашени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  <w:br/>
        <w:t xml:space="preserve">на софинансирование мероприятий программы.</w:t>
      </w:r>
      <w: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</w:t>
      </w:r>
      <w:r>
        <w:rPr>
          <w:sz w:val="28"/>
          <w:szCs w:val="28"/>
        </w:rPr>
        <w:t xml:space="preserve">в печатном средстве</w:t>
      </w:r>
      <w:r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             </w:t>
      </w:r>
      <w:r>
        <w:rPr>
          <w:sz w:val="28"/>
          <w:szCs w:val="28"/>
        </w:rPr>
        <w:t xml:space="preserve">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ind w:right="-1" w:firstLine="709"/>
      <w:jc w:val="both"/>
      <w:keepNext/>
      <w:outlineLvl w:val="0"/>
    </w:pPr>
    <w:rPr>
      <w:sz w:val="24"/>
    </w:rPr>
  </w:style>
  <w:style w:type="paragraph" w:styleId="852">
    <w:name w:val="Заголовок 2"/>
    <w:basedOn w:val="850"/>
    <w:next w:val="850"/>
    <w:link w:val="850"/>
    <w:qFormat/>
    <w:pPr>
      <w:ind w:right="-1"/>
      <w:jc w:val="both"/>
      <w:keepNext/>
      <w:outlineLvl w:val="1"/>
    </w:pPr>
    <w:rPr>
      <w:sz w:val="24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semiHidden/>
    <w:tblPr/>
  </w:style>
  <w:style w:type="numbering" w:styleId="855">
    <w:name w:val="Нет списка"/>
    <w:next w:val="855"/>
    <w:link w:val="850"/>
    <w:semiHidden/>
  </w:style>
  <w:style w:type="paragraph" w:styleId="856">
    <w:name w:val="Название объекта"/>
    <w:basedOn w:val="850"/>
    <w:next w:val="850"/>
    <w:link w:val="8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7">
    <w:name w:val="Основной текст"/>
    <w:basedOn w:val="850"/>
    <w:next w:val="857"/>
    <w:link w:val="885"/>
    <w:pPr>
      <w:ind w:right="3117"/>
    </w:pPr>
    <w:rPr>
      <w:rFonts w:ascii="Courier New" w:hAnsi="Courier New"/>
      <w:sz w:val="26"/>
    </w:rPr>
  </w:style>
  <w:style w:type="paragraph" w:styleId="858">
    <w:name w:val="Основной текст с отступом"/>
    <w:basedOn w:val="850"/>
    <w:next w:val="858"/>
    <w:link w:val="850"/>
    <w:pPr>
      <w:ind w:right="-1"/>
      <w:jc w:val="both"/>
    </w:pPr>
    <w:rPr>
      <w:sz w:val="26"/>
    </w:rPr>
  </w:style>
  <w:style w:type="paragraph" w:styleId="859">
    <w:name w:val="Нижний колонтитул"/>
    <w:basedOn w:val="850"/>
    <w:next w:val="859"/>
    <w:link w:val="944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Номер страницы"/>
    <w:basedOn w:val="853"/>
    <w:next w:val="860"/>
    <w:link w:val="850"/>
  </w:style>
  <w:style w:type="paragraph" w:styleId="861">
    <w:name w:val="Верхний колонтитул"/>
    <w:basedOn w:val="850"/>
    <w:next w:val="861"/>
    <w:link w:val="864"/>
    <w:uiPriority w:val="99"/>
    <w:pPr>
      <w:tabs>
        <w:tab w:val="center" w:pos="4153" w:leader="none"/>
        <w:tab w:val="right" w:pos="8306" w:leader="none"/>
      </w:tabs>
    </w:pPr>
  </w:style>
  <w:style w:type="paragraph" w:styleId="862">
    <w:name w:val="Текст выноски"/>
    <w:basedOn w:val="850"/>
    <w:next w:val="862"/>
    <w:link w:val="863"/>
    <w:uiPriority w:val="99"/>
    <w:rPr>
      <w:rFonts w:ascii="Segoe UI" w:hAnsi="Segoe UI" w:cs="Segoe UI"/>
      <w:sz w:val="18"/>
      <w:szCs w:val="18"/>
    </w:rPr>
  </w:style>
  <w:style w:type="character" w:styleId="863">
    <w:name w:val="Текст выноски Знак"/>
    <w:next w:val="863"/>
    <w:link w:val="862"/>
    <w:uiPriority w:val="99"/>
    <w:rPr>
      <w:rFonts w:ascii="Segoe UI" w:hAnsi="Segoe UI" w:cs="Segoe UI"/>
      <w:sz w:val="18"/>
      <w:szCs w:val="18"/>
    </w:rPr>
  </w:style>
  <w:style w:type="character" w:styleId="864">
    <w:name w:val="Верхний колонтитул Знак"/>
    <w:next w:val="864"/>
    <w:link w:val="861"/>
    <w:uiPriority w:val="99"/>
  </w:style>
  <w:style w:type="numbering" w:styleId="865">
    <w:name w:val="Нет списка1"/>
    <w:next w:val="855"/>
    <w:link w:val="850"/>
    <w:uiPriority w:val="99"/>
    <w:semiHidden/>
    <w:unhideWhenUsed/>
  </w:style>
  <w:style w:type="paragraph" w:styleId="866">
    <w:name w:val="Без интервала"/>
    <w:next w:val="866"/>
    <w:link w:val="85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67">
    <w:name w:val="Гиперссылка"/>
    <w:next w:val="867"/>
    <w:link w:val="850"/>
    <w:uiPriority w:val="99"/>
    <w:unhideWhenUsed/>
    <w:rPr>
      <w:color w:val="0000ff"/>
      <w:u w:val="single"/>
    </w:rPr>
  </w:style>
  <w:style w:type="character" w:styleId="868">
    <w:name w:val="Просмотренная гиперссылка"/>
    <w:next w:val="868"/>
    <w:link w:val="850"/>
    <w:uiPriority w:val="99"/>
    <w:unhideWhenUsed/>
    <w:rPr>
      <w:color w:val="800080"/>
      <w:u w:val="single"/>
    </w:rPr>
  </w:style>
  <w:style w:type="paragraph" w:styleId="869">
    <w:name w:val="xl65"/>
    <w:basedOn w:val="850"/>
    <w:next w:val="869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0">
    <w:name w:val="xl66"/>
    <w:basedOn w:val="850"/>
    <w:next w:val="870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1">
    <w:name w:val="xl67"/>
    <w:basedOn w:val="850"/>
    <w:next w:val="871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2">
    <w:name w:val="xl68"/>
    <w:basedOn w:val="850"/>
    <w:next w:val="872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3">
    <w:name w:val="xl69"/>
    <w:basedOn w:val="850"/>
    <w:next w:val="873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>
    <w:name w:val="xl70"/>
    <w:basedOn w:val="850"/>
    <w:next w:val="874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5">
    <w:name w:val="xl71"/>
    <w:basedOn w:val="850"/>
    <w:next w:val="875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6">
    <w:name w:val="xl72"/>
    <w:basedOn w:val="850"/>
    <w:next w:val="876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7">
    <w:name w:val="xl73"/>
    <w:basedOn w:val="850"/>
    <w:next w:val="877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8">
    <w:name w:val="xl74"/>
    <w:basedOn w:val="850"/>
    <w:next w:val="878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9">
    <w:name w:val="xl75"/>
    <w:basedOn w:val="850"/>
    <w:next w:val="879"/>
    <w:link w:val="8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>
    <w:name w:val="xl76"/>
    <w:basedOn w:val="850"/>
    <w:next w:val="880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1">
    <w:name w:val="xl77"/>
    <w:basedOn w:val="850"/>
    <w:next w:val="881"/>
    <w:link w:val="85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>
    <w:name w:val="xl78"/>
    <w:basedOn w:val="850"/>
    <w:next w:val="882"/>
    <w:link w:val="8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3">
    <w:name w:val="xl79"/>
    <w:basedOn w:val="850"/>
    <w:next w:val="883"/>
    <w:link w:val="8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>
    <w:name w:val="Форма"/>
    <w:next w:val="884"/>
    <w:link w:val="850"/>
    <w:rPr>
      <w:sz w:val="28"/>
      <w:szCs w:val="28"/>
      <w:lang w:val="ru-RU" w:eastAsia="ru-RU" w:bidi="ar-SA"/>
    </w:rPr>
  </w:style>
  <w:style w:type="character" w:styleId="885">
    <w:name w:val="Основной текст Знак"/>
    <w:next w:val="885"/>
    <w:link w:val="857"/>
    <w:rPr>
      <w:rFonts w:ascii="Courier New" w:hAnsi="Courier New"/>
      <w:sz w:val="26"/>
    </w:rPr>
  </w:style>
  <w:style w:type="paragraph" w:styleId="886">
    <w:name w:val="ConsPlusNormal"/>
    <w:next w:val="886"/>
    <w:link w:val="850"/>
    <w:rPr>
      <w:sz w:val="28"/>
      <w:szCs w:val="28"/>
      <w:lang w:val="ru-RU" w:eastAsia="ru-RU" w:bidi="ar-SA"/>
    </w:rPr>
  </w:style>
  <w:style w:type="numbering" w:styleId="887">
    <w:name w:val="Нет списка11"/>
    <w:next w:val="855"/>
    <w:link w:val="850"/>
    <w:uiPriority w:val="99"/>
    <w:semiHidden/>
    <w:unhideWhenUsed/>
  </w:style>
  <w:style w:type="numbering" w:styleId="888">
    <w:name w:val="Нет списка111"/>
    <w:next w:val="855"/>
    <w:link w:val="850"/>
    <w:uiPriority w:val="99"/>
    <w:semiHidden/>
    <w:unhideWhenUsed/>
  </w:style>
  <w:style w:type="paragraph" w:styleId="889">
    <w:name w:val="font5"/>
    <w:basedOn w:val="850"/>
    <w:next w:val="889"/>
    <w:link w:val="85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0">
    <w:name w:val="xl80"/>
    <w:basedOn w:val="850"/>
    <w:next w:val="890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1">
    <w:name w:val="xl81"/>
    <w:basedOn w:val="850"/>
    <w:next w:val="891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92">
    <w:name w:val="xl82"/>
    <w:basedOn w:val="850"/>
    <w:next w:val="892"/>
    <w:link w:val="85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93">
    <w:name w:val="Сетка таблицы"/>
    <w:basedOn w:val="854"/>
    <w:next w:val="893"/>
    <w:link w:val="850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94">
    <w:name w:val="xl83"/>
    <w:basedOn w:val="850"/>
    <w:next w:val="894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5">
    <w:name w:val="xl84"/>
    <w:basedOn w:val="850"/>
    <w:next w:val="895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6">
    <w:name w:val="xl85"/>
    <w:basedOn w:val="850"/>
    <w:next w:val="896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7">
    <w:name w:val="xl86"/>
    <w:basedOn w:val="850"/>
    <w:next w:val="897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8">
    <w:name w:val="xl87"/>
    <w:basedOn w:val="850"/>
    <w:next w:val="898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9">
    <w:name w:val="xl88"/>
    <w:basedOn w:val="850"/>
    <w:next w:val="899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0">
    <w:name w:val="xl89"/>
    <w:basedOn w:val="850"/>
    <w:next w:val="900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1">
    <w:name w:val="xl90"/>
    <w:basedOn w:val="850"/>
    <w:next w:val="901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>
    <w:name w:val="xl91"/>
    <w:basedOn w:val="850"/>
    <w:next w:val="902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>
    <w:name w:val="xl92"/>
    <w:basedOn w:val="850"/>
    <w:next w:val="903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4">
    <w:name w:val="xl93"/>
    <w:basedOn w:val="850"/>
    <w:next w:val="904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>
    <w:name w:val="xl94"/>
    <w:basedOn w:val="850"/>
    <w:next w:val="905"/>
    <w:link w:val="85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>
    <w:name w:val="xl95"/>
    <w:basedOn w:val="850"/>
    <w:next w:val="906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7">
    <w:name w:val="xl96"/>
    <w:basedOn w:val="850"/>
    <w:next w:val="907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>
    <w:name w:val="xl97"/>
    <w:basedOn w:val="850"/>
    <w:next w:val="908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9">
    <w:name w:val="xl98"/>
    <w:basedOn w:val="850"/>
    <w:next w:val="909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0">
    <w:name w:val="xl99"/>
    <w:basedOn w:val="850"/>
    <w:next w:val="910"/>
    <w:link w:val="85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>
    <w:name w:val="xl100"/>
    <w:basedOn w:val="850"/>
    <w:next w:val="911"/>
    <w:link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101"/>
    <w:basedOn w:val="850"/>
    <w:next w:val="912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102"/>
    <w:basedOn w:val="850"/>
    <w:next w:val="913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103"/>
    <w:basedOn w:val="850"/>
    <w:next w:val="914"/>
    <w:link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04"/>
    <w:basedOn w:val="850"/>
    <w:next w:val="915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05"/>
    <w:basedOn w:val="850"/>
    <w:next w:val="916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06"/>
    <w:basedOn w:val="850"/>
    <w:next w:val="917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8">
    <w:name w:val="xl107"/>
    <w:basedOn w:val="850"/>
    <w:next w:val="918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08"/>
    <w:basedOn w:val="850"/>
    <w:next w:val="919"/>
    <w:link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09"/>
    <w:basedOn w:val="850"/>
    <w:next w:val="920"/>
    <w:link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>
    <w:name w:val="xl110"/>
    <w:basedOn w:val="850"/>
    <w:next w:val="921"/>
    <w:link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11"/>
    <w:basedOn w:val="850"/>
    <w:next w:val="922"/>
    <w:link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12"/>
    <w:basedOn w:val="850"/>
    <w:next w:val="923"/>
    <w:link w:val="85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24">
    <w:name w:val="xl113"/>
    <w:basedOn w:val="850"/>
    <w:next w:val="924"/>
    <w:link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114"/>
    <w:basedOn w:val="850"/>
    <w:next w:val="925"/>
    <w:link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15"/>
    <w:basedOn w:val="850"/>
    <w:next w:val="926"/>
    <w:link w:val="8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7">
    <w:name w:val="xl116"/>
    <w:basedOn w:val="850"/>
    <w:next w:val="927"/>
    <w:link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117"/>
    <w:basedOn w:val="850"/>
    <w:next w:val="928"/>
    <w:link w:val="85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>
    <w:name w:val="xl118"/>
    <w:basedOn w:val="850"/>
    <w:next w:val="929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19"/>
    <w:basedOn w:val="850"/>
    <w:next w:val="930"/>
    <w:link w:val="8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20"/>
    <w:basedOn w:val="850"/>
    <w:next w:val="931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2">
    <w:name w:val="xl121"/>
    <w:basedOn w:val="850"/>
    <w:next w:val="932"/>
    <w:link w:val="8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3">
    <w:name w:val="xl122"/>
    <w:basedOn w:val="850"/>
    <w:next w:val="933"/>
    <w:link w:val="8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>
    <w:name w:val="xl123"/>
    <w:basedOn w:val="850"/>
    <w:next w:val="934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5">
    <w:name w:val="xl124"/>
    <w:basedOn w:val="850"/>
    <w:next w:val="935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6">
    <w:name w:val="xl125"/>
    <w:basedOn w:val="850"/>
    <w:next w:val="936"/>
    <w:link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37">
    <w:name w:val="Нет списка2"/>
    <w:next w:val="855"/>
    <w:link w:val="850"/>
    <w:uiPriority w:val="99"/>
    <w:semiHidden/>
    <w:unhideWhenUsed/>
  </w:style>
  <w:style w:type="numbering" w:styleId="938">
    <w:name w:val="Нет списка3"/>
    <w:next w:val="855"/>
    <w:link w:val="850"/>
    <w:uiPriority w:val="99"/>
    <w:semiHidden/>
    <w:unhideWhenUsed/>
  </w:style>
  <w:style w:type="paragraph" w:styleId="939">
    <w:name w:val="font6"/>
    <w:basedOn w:val="850"/>
    <w:next w:val="939"/>
    <w:link w:val="8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0">
    <w:name w:val="font7"/>
    <w:basedOn w:val="850"/>
    <w:next w:val="940"/>
    <w:link w:val="8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1">
    <w:name w:val="font8"/>
    <w:basedOn w:val="850"/>
    <w:next w:val="941"/>
    <w:link w:val="8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2">
    <w:name w:val="Нет списка4"/>
    <w:next w:val="855"/>
    <w:link w:val="850"/>
    <w:uiPriority w:val="99"/>
    <w:semiHidden/>
    <w:unhideWhenUsed/>
  </w:style>
  <w:style w:type="paragraph" w:styleId="943">
    <w:name w:val="Абзац списка"/>
    <w:basedOn w:val="850"/>
    <w:next w:val="943"/>
    <w:link w:val="85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44">
    <w:name w:val="Нижний колонтитул Знак"/>
    <w:next w:val="944"/>
    <w:link w:val="859"/>
    <w:uiPriority w:val="99"/>
  </w:style>
  <w:style w:type="paragraph" w:styleId="945">
    <w:name w:val="ConsPlusNonformat"/>
    <w:next w:val="945"/>
    <w:link w:val="85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6">
    <w:name w:val="ConsPlusTitle"/>
    <w:next w:val="946"/>
    <w:link w:val="85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47" w:default="1">
    <w:name w:val="Default Paragraph Font"/>
    <w:uiPriority w:val="1"/>
    <w:semiHidden/>
    <w:unhideWhenUsed/>
  </w:style>
  <w:style w:type="numbering" w:styleId="948" w:default="1">
    <w:name w:val="No List"/>
    <w:uiPriority w:val="99"/>
    <w:semiHidden/>
    <w:unhideWhenUsed/>
  </w:style>
  <w:style w:type="table" w:styleId="9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6</cp:revision>
  <dcterms:created xsi:type="dcterms:W3CDTF">2024-05-08T11:12:00Z</dcterms:created>
  <dcterms:modified xsi:type="dcterms:W3CDTF">2024-10-01T07:13:52Z</dcterms:modified>
  <cp:version>983040</cp:version>
</cp:coreProperties>
</file>