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4"/>
        <w:spacing w:line="276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6285865" cy="2540"/>
                <wp:effectExtent l="0" t="0" r="0" b="0"/>
                <wp:wrapNone/>
                <wp:docPr id="1" name="_x005F_x0000_s1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2520"/>
                          <a:chOff x="0" y="0"/>
                          <a:chExt cx="6285960" cy="25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0"/>
                            <a:ext cx="1532880" cy="25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44600" y="0"/>
                            <a:ext cx="1082160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2;o:allowoverlap:true;o:allowincell:true;mso-position-horizontal-relative:text;margin-left:0.20pt;mso-position-horizontal:absolute;mso-position-vertical-relative:text;margin-top:0.65pt;mso-position-vertical:absolute;width:494.95pt;height:0.20pt;mso-wrap-distance-left:0.00pt;mso-wrap-distance-top:0.00pt;mso-wrap-distance-right:0.00pt;mso-wrap-distance-bottom:0.00pt;" coordorigin="0,0" coordsize="62859,25">
                <v:shape id="shape 1" o:spid="_x0000_s1" o:spt="1" type="#_x0000_t1" style="position:absolute;left:0;top:0;width:62859;height:25;visibility:visible;" fillcolor="#FFFFFF" stroked="f" strokeweight="0.00pt"/>
                <v:shape id="shape 2" o:spid="_x0000_s2" o:spt="1" type="#_x0000_t1" style="position:absolute;left:2584;top:0;width:15328;height:25;visibility:visible;" filled="f" stroked="f" strokeweight="0.00pt"/>
                <v:shape id="shape 3" o:spid="_x0000_s3" o:spt="1" type="#_x0000_t1" style="position:absolute;left:49446;top:0;width:10821;height:25;visibility:visible;" fillcolor="#FFFFFF" stroked="f" strokeweight="0.00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spacing w:line="240" w:lineRule="exact"/>
        <w:ind w:left="524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836"/>
        <w:spacing w:line="240" w:lineRule="exact"/>
        <w:ind w:left="524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начальника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line="240" w:lineRule="exact"/>
        <w:ind w:left="524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департамента образования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line="240" w:lineRule="exact"/>
        <w:ind w:left="524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line="240" w:lineRule="exact"/>
        <w:ind w:left="5245" w:right="0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____________№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8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ценке заявок на участие в конкурсе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pStyle w:val="88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предоставления грантов в форме субсидий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образовательным организациям, подведомственным департаменту образования администрации города перми,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на реализацию мероприятий, направленных на поддержку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сетевых профильных классов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14:ligatures w14:val="none"/>
        </w:rPr>
      </w:r>
    </w:p>
    <w:p>
      <w:pPr>
        <w:pStyle w:val="83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031" w:type="dxa"/>
        <w:tblInd w:w="-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5386"/>
      </w:tblGrid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Ершова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Ольга Станиславовна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- начальник департамента образования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Заместитель председателя</w:t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Пищальников 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Илья Сергеевич</w:t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- начальник управления координации, планирования и развития отрасли департамента образования администрации города Перми</w:t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Секретарь</w:t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Федотова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Юлия Сергеевна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- консультант отдела сопровождения проектов управления координации, планирования и развития отрасли департамента образования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Члены комиссии:</w:t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vMerge w:val="restart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Загорулько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vMerge w:val="restart"/>
            <w:noWrap w:val="false"/>
            <w:textDirection w:val="lrTb"/>
          </w:tcPr>
          <w:p>
            <w:pPr>
              <w:pStyle w:val="836"/>
            </w:pPr>
            <w:r>
              <w:rPr>
                <w:sz w:val="28"/>
                <w:szCs w:val="28"/>
              </w:rPr>
              <w:t xml:space="preserve">- начальник отдела сопровождения проектов управления координации, планирования и развития отрасли департамента образования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</w:p>
          <w:p>
            <w:pPr>
              <w:ind w:left="0" w:right="0" w:firstLine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Макаренко 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Елена Витальевна</w:t>
            </w:r>
          </w:p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 xml:space="preserve">муниципального бюджетного общеобразовательного учреждения «Гимназия № 11 им. С.П. Дягилева» </w:t>
              <w:br/>
              <w:t xml:space="preserve">г. Перми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Толчин </w:t>
            </w:r>
            <w:r>
              <w:rPr>
                <w:sz w:val="28"/>
                <w:szCs w:val="28"/>
              </w:rPr>
            </w:r>
          </w:p>
          <w:p>
            <w:r>
              <w:rPr>
                <w:sz w:val="28"/>
                <w:szCs w:val="28"/>
              </w:rPr>
              <w:t xml:space="preserve">Сергей Вячеславович</w:t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проекта «ТехноПолис «Новый Звездный»», АО «Протон-ПМ»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blPrEx/>
        <w:tc>
          <w:tcPr>
            <w:tcW w:w="4644" w:type="dxa"/>
            <w:noWrap w:val="false"/>
            <w:textDirection w:val="lrTb"/>
          </w:tcPr>
          <w:p>
            <w:pPr>
              <w:pStyle w:val="8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Фадеева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Тамара Евгеньевна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5386" w:type="dxa"/>
            <w:noWrap w:val="false"/>
            <w:textDirection w:val="lrTb"/>
          </w:tcPr>
          <w:p>
            <w:pPr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заместитель начальника департамента-начальник управления содержания образования</w:t>
            </w:r>
            <w:r>
              <w:rPr>
                <w:sz w:val="28"/>
                <w:szCs w:val="28"/>
              </w:rPr>
              <w:t xml:space="preserve"> департамента образования </w:t>
            </w:r>
            <w:r>
              <w:rPr>
                <w:sz w:val="28"/>
                <w:szCs w:val="28"/>
              </w:rPr>
              <w:t xml:space="preserve">администрации города Перми</w:t>
            </w:r>
            <w:r>
              <w:rPr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  <w14:ligatures w14:val="none"/>
              </w:rPr>
            </w:r>
          </w:p>
        </w:tc>
      </w:tr>
    </w:tbl>
    <w:p/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Open Sans">
    <w:panose1 w:val="020B0606030504020204"/>
  </w:font>
  <w:font w:name="Segoe UI">
    <w:panose1 w:val="020B0503020204020204"/>
  </w:font>
  <w:font w:name="Wingdings">
    <w:panose1 w:val="05010000000000000000"/>
  </w:font>
  <w:font w:name="Lohit Devanagari">
    <w:panose1 w:val="020B06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7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decimal"/>
      <w:pStyle w:val="838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link w:val="837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link w:val="838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6"/>
    <w:next w:val="836"/>
    <w:link w:val="6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6"/>
    <w:next w:val="836"/>
    <w:link w:val="6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6"/>
    <w:next w:val="836"/>
    <w:link w:val="6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6"/>
    <w:next w:val="836"/>
    <w:link w:val="6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6"/>
    <w:uiPriority w:val="34"/>
    <w:qFormat/>
    <w:pPr>
      <w:ind w:left="720"/>
      <w:contextualSpacing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6"/>
    <w:next w:val="836"/>
    <w:link w:val="68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36"/>
    <w:next w:val="836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36"/>
    <w:next w:val="836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6"/>
    <w:next w:val="836"/>
    <w:link w:val="6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character" w:styleId="690">
    <w:name w:val="Header Char"/>
    <w:link w:val="872"/>
    <w:uiPriority w:val="99"/>
  </w:style>
  <w:style w:type="character" w:styleId="691">
    <w:name w:val="Footer Char"/>
    <w:link w:val="871"/>
    <w:uiPriority w:val="99"/>
  </w:style>
  <w:style w:type="character" w:styleId="692">
    <w:name w:val="Caption Char"/>
    <w:basedOn w:val="866"/>
    <w:link w:val="871"/>
    <w:uiPriority w:val="99"/>
  </w:style>
  <w:style w:type="table" w:styleId="693">
    <w:name w:val="Table Grid"/>
    <w:basedOn w:val="8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9">
    <w:name w:val="Grid Table 5 Dark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30">
    <w:name w:val="Grid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31">
    <w:name w:val="Grid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32">
    <w:name w:val="Grid Table 5 Dark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33">
    <w:name w:val="Grid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4">
    <w:name w:val="Grid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5">
    <w:name w:val="Grid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Grid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>
    <w:name w:val="Grid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>
    <w:name w:val="Grid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8">
    <w:name w:val="Grid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9">
    <w:name w:val="List Table 1 Light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spacing w:after="57"/>
      <w:ind w:left="0" w:right="0" w:firstLine="0"/>
    </w:pPr>
  </w:style>
  <w:style w:type="paragraph" w:styleId="826">
    <w:name w:val="toc 2"/>
    <w:basedOn w:val="836"/>
    <w:next w:val="836"/>
    <w:uiPriority w:val="39"/>
    <w:unhideWhenUsed/>
    <w:pPr>
      <w:spacing w:after="57"/>
      <w:ind w:left="283" w:right="0" w:firstLine="0"/>
    </w:pPr>
  </w:style>
  <w:style w:type="paragraph" w:styleId="827">
    <w:name w:val="toc 3"/>
    <w:basedOn w:val="836"/>
    <w:next w:val="836"/>
    <w:uiPriority w:val="39"/>
    <w:unhideWhenUsed/>
    <w:pPr>
      <w:spacing w:after="57"/>
      <w:ind w:left="567" w:right="0" w:firstLine="0"/>
    </w:pPr>
  </w:style>
  <w:style w:type="paragraph" w:styleId="828">
    <w:name w:val="toc 4"/>
    <w:basedOn w:val="836"/>
    <w:next w:val="836"/>
    <w:uiPriority w:val="39"/>
    <w:unhideWhenUsed/>
    <w:pPr>
      <w:spacing w:after="57"/>
      <w:ind w:left="850" w:right="0" w:firstLine="0"/>
    </w:pPr>
  </w:style>
  <w:style w:type="paragraph" w:styleId="829">
    <w:name w:val="toc 5"/>
    <w:basedOn w:val="836"/>
    <w:next w:val="836"/>
    <w:uiPriority w:val="39"/>
    <w:unhideWhenUsed/>
    <w:pPr>
      <w:spacing w:after="57"/>
      <w:ind w:left="1134" w:right="0" w:firstLine="0"/>
    </w:pPr>
  </w:style>
  <w:style w:type="paragraph" w:styleId="830">
    <w:name w:val="toc 6"/>
    <w:basedOn w:val="836"/>
    <w:next w:val="836"/>
    <w:uiPriority w:val="39"/>
    <w:unhideWhenUsed/>
    <w:pPr>
      <w:spacing w:after="57"/>
      <w:ind w:left="1417" w:right="0" w:firstLine="0"/>
    </w:pPr>
  </w:style>
  <w:style w:type="paragraph" w:styleId="831">
    <w:name w:val="toc 7"/>
    <w:basedOn w:val="836"/>
    <w:next w:val="836"/>
    <w:uiPriority w:val="39"/>
    <w:unhideWhenUsed/>
    <w:pPr>
      <w:spacing w:after="57"/>
      <w:ind w:left="1701" w:right="0" w:firstLine="0"/>
    </w:pPr>
  </w:style>
  <w:style w:type="paragraph" w:styleId="832">
    <w:name w:val="toc 8"/>
    <w:basedOn w:val="836"/>
    <w:next w:val="836"/>
    <w:uiPriority w:val="39"/>
    <w:unhideWhenUsed/>
    <w:pPr>
      <w:spacing w:after="57"/>
      <w:ind w:left="1984" w:right="0" w:firstLine="0"/>
    </w:pPr>
  </w:style>
  <w:style w:type="paragraph" w:styleId="833">
    <w:name w:val="toc 9"/>
    <w:basedOn w:val="836"/>
    <w:next w:val="836"/>
    <w:uiPriority w:val="39"/>
    <w:unhideWhenUsed/>
    <w:pPr>
      <w:spacing w:after="57"/>
      <w:ind w:left="2268" w:right="0" w:firstLine="0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  <w:pPr>
      <w:widowControl/>
      <w:spacing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7">
    <w:name w:val="Heading 1"/>
    <w:basedOn w:val="836"/>
    <w:next w:val="836"/>
    <w:qFormat/>
    <w:pPr>
      <w:keepNext/>
      <w:numPr>
        <w:numId w:val="1"/>
        <w:ilvl w:val="0"/>
      </w:numPr>
      <w:ind w:left="0" w:right="-1" w:firstLine="709"/>
      <w:jc w:val="both"/>
      <w:outlineLvl w:val="0"/>
    </w:pPr>
    <w:rPr>
      <w:sz w:val="24"/>
    </w:rPr>
  </w:style>
  <w:style w:type="paragraph" w:styleId="838">
    <w:name w:val="Heading 2"/>
    <w:basedOn w:val="836"/>
    <w:next w:val="836"/>
    <w:qFormat/>
    <w:pPr>
      <w:keepNext/>
      <w:numPr>
        <w:numId w:val="1"/>
        <w:ilvl w:val="1"/>
      </w:numPr>
      <w:ind w:left="0" w:right="-1" w:firstLine="0"/>
      <w:jc w:val="both"/>
      <w:outlineLvl w:val="1"/>
    </w:pPr>
    <w:rPr>
      <w:sz w:val="24"/>
      <w:lang w:val="en-US"/>
    </w:rPr>
  </w:style>
  <w:style w:type="character" w:styleId="839">
    <w:name w:val="WW8Num1z0"/>
    <w:qFormat/>
    <w:rPr>
      <w:rFonts w:ascii="Symbol" w:hAnsi="Symbol" w:cs="Symbol"/>
      <w:sz w:val="20"/>
    </w:rPr>
  </w:style>
  <w:style w:type="character" w:styleId="840">
    <w:name w:val="WW8Num1z1"/>
    <w:qFormat/>
    <w:rPr>
      <w:rFonts w:ascii="Courier New" w:hAnsi="Courier New" w:cs="Courier New"/>
      <w:sz w:val="20"/>
    </w:rPr>
  </w:style>
  <w:style w:type="character" w:styleId="841">
    <w:name w:val="WW8Num1z2"/>
    <w:qFormat/>
    <w:rPr>
      <w:rFonts w:ascii="Wingdings" w:hAnsi="Wingdings" w:cs="Wingdings"/>
      <w:sz w:val="20"/>
    </w:rPr>
  </w:style>
  <w:style w:type="character" w:styleId="842">
    <w:name w:val="WW8Num2z0"/>
    <w:qFormat/>
  </w:style>
  <w:style w:type="character" w:styleId="843">
    <w:name w:val="WW8Num3z0"/>
    <w:qFormat/>
  </w:style>
  <w:style w:type="character" w:styleId="844">
    <w:name w:val="WW8Num4z0"/>
    <w:qFormat/>
    <w:rPr>
      <w:rFonts w:ascii="Symbol" w:hAnsi="Symbol" w:cs="Symbol"/>
      <w:sz w:val="20"/>
    </w:rPr>
  </w:style>
  <w:style w:type="character" w:styleId="845">
    <w:name w:val="WW8Num4z1"/>
    <w:qFormat/>
    <w:rPr>
      <w:rFonts w:ascii="Courier New" w:hAnsi="Courier New" w:cs="Courier New"/>
      <w:sz w:val="20"/>
    </w:rPr>
  </w:style>
  <w:style w:type="character" w:styleId="846">
    <w:name w:val="WW8Num4z2"/>
    <w:qFormat/>
    <w:rPr>
      <w:rFonts w:ascii="Wingdings" w:hAnsi="Wingdings" w:cs="Wingdings"/>
      <w:sz w:val="20"/>
    </w:rPr>
  </w:style>
  <w:style w:type="character" w:styleId="847">
    <w:name w:val="WW8Num5z0"/>
    <w:qFormat/>
    <w:rPr>
      <w:rFonts w:ascii="Symbol" w:hAnsi="Symbol" w:cs="Symbol"/>
      <w:sz w:val="20"/>
    </w:rPr>
  </w:style>
  <w:style w:type="character" w:styleId="848">
    <w:name w:val="WW8Num5z1"/>
    <w:qFormat/>
    <w:rPr>
      <w:rFonts w:ascii="Courier New" w:hAnsi="Courier New" w:cs="Courier New"/>
      <w:sz w:val="20"/>
    </w:rPr>
  </w:style>
  <w:style w:type="character" w:styleId="849">
    <w:name w:val="WW8Num5z2"/>
    <w:qFormat/>
    <w:rPr>
      <w:rFonts w:ascii="Wingdings" w:hAnsi="Wingdings" w:cs="Wingdings"/>
      <w:sz w:val="20"/>
    </w:rPr>
  </w:style>
  <w:style w:type="character" w:styleId="850">
    <w:name w:val="WW8Num6z0"/>
    <w:qFormat/>
    <w:rPr>
      <w:rFonts w:ascii="Symbol" w:hAnsi="Symbol" w:cs="Symbol"/>
      <w:sz w:val="20"/>
    </w:rPr>
  </w:style>
  <w:style w:type="character" w:styleId="851">
    <w:name w:val="WW8Num6z1"/>
    <w:qFormat/>
    <w:rPr>
      <w:rFonts w:ascii="Courier New" w:hAnsi="Courier New" w:cs="Courier New"/>
      <w:sz w:val="20"/>
    </w:rPr>
  </w:style>
  <w:style w:type="character" w:styleId="852">
    <w:name w:val="WW8Num6z2"/>
    <w:qFormat/>
    <w:rPr>
      <w:rFonts w:ascii="Wingdings" w:hAnsi="Wingdings" w:cs="Wingdings"/>
      <w:sz w:val="20"/>
    </w:rPr>
  </w:style>
  <w:style w:type="character" w:styleId="853">
    <w:name w:val="WW8Num7z0"/>
    <w:qFormat/>
    <w:rPr>
      <w:rFonts w:ascii="Symbol" w:hAnsi="Symbol" w:cs="Symbol"/>
      <w:sz w:val="20"/>
    </w:rPr>
  </w:style>
  <w:style w:type="character" w:styleId="854">
    <w:name w:val="WW8Num7z1"/>
    <w:qFormat/>
    <w:rPr>
      <w:rFonts w:ascii="Courier New" w:hAnsi="Courier New" w:cs="Courier New"/>
      <w:sz w:val="20"/>
    </w:rPr>
  </w:style>
  <w:style w:type="character" w:styleId="855">
    <w:name w:val="WW8Num7z2"/>
    <w:qFormat/>
    <w:rPr>
      <w:rFonts w:ascii="Wingdings" w:hAnsi="Wingdings" w:cs="Wingdings"/>
      <w:sz w:val="20"/>
    </w:rPr>
  </w:style>
  <w:style w:type="character" w:styleId="856">
    <w:name w:val="WW8Num8z0"/>
    <w:qFormat/>
  </w:style>
  <w:style w:type="character" w:styleId="857">
    <w:name w:val="Основной шрифт абзаца"/>
    <w:qFormat/>
  </w:style>
  <w:style w:type="character" w:styleId="858">
    <w:name w:val="Page Number"/>
    <w:basedOn w:val="857"/>
  </w:style>
  <w:style w:type="character" w:styleId="859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60">
    <w:name w:val="Основной текст Знак"/>
    <w:qFormat/>
    <w:rPr>
      <w:rFonts w:ascii="Courier New" w:hAnsi="Courier New" w:cs="Courier New"/>
      <w:sz w:val="26"/>
    </w:rPr>
  </w:style>
  <w:style w:type="character" w:styleId="861">
    <w:name w:val="Заголовок 2 Знак"/>
    <w:qFormat/>
    <w:rPr>
      <w:sz w:val="24"/>
    </w:rPr>
  </w:style>
  <w:style w:type="character" w:styleId="862">
    <w:name w:val="Hyperlink"/>
    <w:rPr>
      <w:color w:val="0000ff"/>
      <w:u w:val="single"/>
    </w:rPr>
  </w:style>
  <w:style w:type="paragraph" w:styleId="863">
    <w:name w:val="Заголовок"/>
    <w:basedOn w:val="836"/>
    <w:next w:val="864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64">
    <w:name w:val="Body Text"/>
    <w:basedOn w:val="836"/>
    <w:pPr>
      <w:ind w:left="0" w:right="3117" w:firstLine="0"/>
    </w:pPr>
    <w:rPr>
      <w:rFonts w:ascii="Courier New" w:hAnsi="Courier New" w:cs="Courier New"/>
      <w:sz w:val="26"/>
      <w:lang w:val="en-US"/>
    </w:rPr>
  </w:style>
  <w:style w:type="paragraph" w:styleId="865">
    <w:name w:val="List"/>
    <w:basedOn w:val="864"/>
    <w:rPr>
      <w:rFonts w:cs="Lohit Devanagari"/>
    </w:rPr>
  </w:style>
  <w:style w:type="paragraph" w:styleId="866">
    <w:name w:val="Caption"/>
    <w:basedOn w:val="83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67">
    <w:name w:val="Указатель"/>
    <w:basedOn w:val="836"/>
    <w:qFormat/>
    <w:pPr>
      <w:suppressLineNumbers/>
    </w:pPr>
    <w:rPr>
      <w:rFonts w:cs="Lohit Devanagari"/>
    </w:rPr>
  </w:style>
  <w:style w:type="paragraph" w:styleId="868">
    <w:name w:val="Название объекта"/>
    <w:basedOn w:val="836"/>
    <w:next w:val="836"/>
    <w:qFormat/>
    <w:pPr>
      <w:widowControl w:val="off"/>
      <w:spacing w:line="360" w:lineRule="exact"/>
      <w:jc w:val="center"/>
    </w:pPr>
    <w:rPr>
      <w:b/>
      <w:sz w:val="32"/>
    </w:rPr>
  </w:style>
  <w:style w:type="paragraph" w:styleId="869">
    <w:name w:val="Body Text Indent"/>
    <w:basedOn w:val="836"/>
    <w:pPr>
      <w:ind w:left="0" w:right="-1" w:firstLine="0"/>
      <w:jc w:val="both"/>
    </w:pPr>
    <w:rPr>
      <w:sz w:val="26"/>
    </w:rPr>
  </w:style>
  <w:style w:type="paragraph" w:styleId="870">
    <w:name w:val="Колонтитул"/>
    <w:basedOn w:val="836"/>
    <w:qFormat/>
    <w:pPr>
      <w:suppressLineNumbers/>
      <w:tabs>
        <w:tab w:val="clear" w:pos="720" w:leader="none"/>
        <w:tab w:val="center" w:pos="4819" w:leader="none"/>
        <w:tab w:val="right" w:pos="9638" w:leader="none"/>
      </w:tabs>
    </w:pPr>
  </w:style>
  <w:style w:type="paragraph" w:styleId="871">
    <w:name w:val="Footer"/>
    <w:basedOn w:val="83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72">
    <w:name w:val="Header"/>
    <w:basedOn w:val="836"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873">
    <w:name w:val="Текст выноски"/>
    <w:basedOn w:val="836"/>
    <w:qFormat/>
    <w:rPr>
      <w:rFonts w:ascii="Segoe UI" w:hAnsi="Segoe UI" w:cs="Segoe UI"/>
      <w:sz w:val="18"/>
      <w:szCs w:val="18"/>
      <w:lang w:val="en-US"/>
    </w:rPr>
  </w:style>
  <w:style w:type="paragraph" w:styleId="874">
    <w:name w:val="ConsCell"/>
    <w:qFormat/>
    <w:pPr>
      <w:widowControl w:val="off"/>
      <w:spacing w:before="0" w:after="0"/>
      <w:jc w:val="left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75">
    <w:name w:val="ConsPlusNormal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color w:val="auto"/>
      <w:sz w:val="28"/>
      <w:szCs w:val="20"/>
      <w:lang w:val="ru-RU" w:eastAsia="zh-CN" w:bidi="ar-SA"/>
    </w:rPr>
  </w:style>
  <w:style w:type="paragraph" w:styleId="876">
    <w:name w:val="Обычный (веб)"/>
    <w:basedOn w:val="836"/>
    <w:qFormat/>
    <w:pPr>
      <w:spacing w:before="100" w:after="100"/>
    </w:pPr>
    <w:rPr>
      <w:sz w:val="24"/>
      <w:szCs w:val="24"/>
    </w:rPr>
  </w:style>
  <w:style w:type="paragraph" w:styleId="877">
    <w:name w:val="Содержимое врезки"/>
    <w:basedOn w:val="836"/>
    <w:qFormat/>
  </w:style>
  <w:style w:type="paragraph" w:styleId="878">
    <w:name w:val="Содержимое таблицы"/>
    <w:basedOn w:val="836"/>
    <w:qFormat/>
    <w:pPr>
      <w:widowControl w:val="off"/>
      <w:suppressLineNumbers/>
    </w:pPr>
  </w:style>
  <w:style w:type="paragraph" w:styleId="879">
    <w:name w:val="Заголовок таблицы"/>
    <w:basedOn w:val="878"/>
    <w:qFormat/>
    <w:pPr>
      <w:suppressLineNumbers/>
      <w:jc w:val="center"/>
    </w:pPr>
    <w:rPr>
      <w:b/>
      <w:bCs/>
    </w:rPr>
  </w:style>
  <w:style w:type="paragraph" w:styleId="880">
    <w:name w:val="ConsPlusTitle"/>
    <w:qFormat/>
    <w:pPr>
      <w:widowControl w:val="off"/>
      <w:spacing w:before="0" w:after="0"/>
      <w:jc w:val="left"/>
    </w:pPr>
    <w:rPr>
      <w:rFonts w:ascii="Calibri" w:hAnsi="Calibri" w:eastAsia="Tahoma" w:cs="Calibri"/>
      <w:b/>
      <w:color w:val="auto"/>
      <w:sz w:val="22"/>
      <w:szCs w:val="24"/>
      <w:lang w:val="ru-RU" w:eastAsia="zh-CN" w:bidi="hi-IN"/>
    </w:rPr>
  </w:style>
  <w:style w:type="table" w:styleId="88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dc:description/>
  <dc:language>ru-RU</dc:language>
  <cp:revision>13</cp:revision>
  <dcterms:created xsi:type="dcterms:W3CDTF">2023-01-23T12:05:00Z</dcterms:created>
  <dcterms:modified xsi:type="dcterms:W3CDTF">2024-10-15T06:34:08Z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