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A7" w:rsidRDefault="0067038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703A7" w:rsidRDefault="0067038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703A7" w:rsidRDefault="00676BD0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703A7" w:rsidRDefault="00676BD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703A7" w:rsidRDefault="00F703A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F703A7" w:rsidRDefault="00F703A7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03A7" w:rsidRDefault="0067038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  <w:p w:rsidR="00F703A7" w:rsidRDefault="00F703A7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F703A7" w:rsidRDefault="0067038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910</w:t>
                              </w:r>
                            </w:p>
                            <w:p w:rsidR="00F703A7" w:rsidRDefault="00F703A7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Q9sgIAACgIAAAOAAAAZHJzL2Uyb0RvYy54bWzElc2O0zAQx+9IvIPlO02TtmkabboSLK2Q&#10;Flhp4bxyHedDJLGx3SZ75L6vwDtw4MCNV+i+EWMn6dKuFtAWQQ6R7bHHnv/PMz45bcoCbZhUOa8i&#10;7A6GGLGK8jiv0gi/f7d4FmCkNKliUvCKRfiaKXw6f/rkpBYh83jGi5hJBE4qFdYiwpnWInQcRTNW&#10;EjXgglVgTLgsiYauTJ1Ykhq8l4XjDYe+U3MZC8kpUwpGz1ojnlv/ScKofpskimlURBjOpu1f2v/K&#10;/J35CQlTSUSW0+4Y5BGnKElewaY7V2dEE7SW+T1XZU4lVzzRA8pLhydJTpmNAaJxhwfRLCVfCxtL&#10;Gtap2MkE0h7o9Gi39M3mQqI8BnYYVaQERFfNEL4r5Q3HM6NPLdIQpi2luBQXsg0SmuecflBgdg7t&#10;pp+2k9Gqfs1j8EnWmlt9mkSWxgVEjhqL4XqHgTUaURj0vWAS+BOMKNhc33ens0kLimZA06xzxyOg&#10;CWZ/Mu1NL7vls2A2a9d6sNRYHRK2+9qzdmczgcGdU3eyquNkvcyIYJaWMnp1so57Wbeft1+2X7ff&#10;t99uP93eoHErrZ1qdEW6ec5NZP24MoO/0+++Dr2Ieyp4eyqQUEill4yXyDQiLCFNLB2yOVe6Fayf&#10;YmApXuTxIi8K25Hp6kUh0YZASi3s13nfm1ZUZnLFzbLWoxkBACo0kbXq62bVgNEMrnh8DQHXkIoR&#10;Vh/XRDKMilcVQDF52zdk31j1jbWQeZpBFFY5uwFA/Ud04ZK2SXNA195XExZchCPoBqOpveXeNBgZ&#10;kUnY4/XGbnfJx4F/HN0dIxL+MbSuYvyK3X/l4j/AxUp1NJeZ57bVB7gE+1zcqTGZwnU0l710Un85&#10;6yxAWxYeTL6HANoiCs+Rravd02neu5/7NtPvHvj5DwAAAP//AwBQSwMEFAAGAAgAAAAhAENtyJ/f&#10;AAAACQEAAA8AAABkcnMvZG93bnJldi54bWxMj0FrwkAQhe+F/odlhN50E0usxmxEpO1JCmqh9DZm&#10;xySY3Q3ZNYn/vtNTe5vH93jzXrYZTSN66nztrIJ4FoEgWzhd21LB5+ltugThA1qNjbOk4E4eNvnj&#10;Q4apdoM9UH8MpeAQ61NUUIXQplL6oiKDfuZasswurjMYWHal1B0OHG4aOY+ihTRYW/5QYUu7iorr&#10;8WYUvA84bJ/j135/vezu36fk42sfk1JPk3G7BhFoDH9m+K3P1SHnTmd3s9qLhvWcjQqmywUfzFer&#10;OAZxZvCSJCDzTP5fkP8AAAD//wMAUEsBAi0AFAAGAAgAAAAhALaDOJL+AAAA4QEAABMAAAAAAAAA&#10;AAAAAAAAAAAAAFtDb250ZW50X1R5cGVzXS54bWxQSwECLQAUAAYACAAAACEAOP0h/9YAAACUAQAA&#10;CwAAAAAAAAAAAAAAAAAvAQAAX3JlbHMvLnJlbHNQSwECLQAUAAYACAAAACEATDc0PbICAAAoCAAA&#10;DgAAAAAAAAAAAAAAAAAuAgAAZHJzL2Uyb0RvYy54bWxQSwECLQAUAAYACAAAACEAQ23In98AAAAJ&#10;AQAADwAAAAAAAAAAAAAAAAAMBQAAZHJzL2Rvd25yZXYueG1sUEsFBgAAAAAEAAQA8wAAABg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703A7" w:rsidRDefault="0067038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703A7" w:rsidRDefault="00676BD0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703A7" w:rsidRDefault="00676BD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703A7" w:rsidRDefault="00F703A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F703A7" w:rsidRDefault="00F703A7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703A7" w:rsidRDefault="0067038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  <w:p w:rsidR="00F703A7" w:rsidRDefault="00F703A7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703A7" w:rsidRDefault="0067038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910</w:t>
                        </w:r>
                      </w:p>
                      <w:p w:rsidR="00F703A7" w:rsidRDefault="00F703A7"/>
                    </w:txbxContent>
                  </v:textbox>
                </v:shape>
              </v:group>
            </w:pict>
          </mc:Fallback>
        </mc:AlternateContent>
      </w:r>
    </w:p>
    <w:p w:rsidR="00F703A7" w:rsidRDefault="00F703A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703A7" w:rsidRDefault="00F703A7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703A7" w:rsidRDefault="00F703A7">
      <w:pPr>
        <w:jc w:val="both"/>
        <w:rPr>
          <w:sz w:val="24"/>
          <w:lang w:val="en-US"/>
        </w:rPr>
      </w:pPr>
    </w:p>
    <w:p w:rsidR="00F703A7" w:rsidRDefault="00F703A7">
      <w:pPr>
        <w:jc w:val="both"/>
        <w:rPr>
          <w:sz w:val="24"/>
        </w:rPr>
      </w:pPr>
    </w:p>
    <w:p w:rsidR="00F703A7" w:rsidRDefault="00F703A7">
      <w:pPr>
        <w:jc w:val="both"/>
        <w:rPr>
          <w:sz w:val="24"/>
        </w:rPr>
      </w:pPr>
    </w:p>
    <w:p w:rsidR="00F703A7" w:rsidRDefault="00F703A7">
      <w:pPr>
        <w:jc w:val="both"/>
        <w:rPr>
          <w:sz w:val="24"/>
        </w:rPr>
      </w:pPr>
    </w:p>
    <w:p w:rsidR="00F703A7" w:rsidRDefault="00676BD0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</w:p>
    <w:p w:rsidR="00F703A7" w:rsidRDefault="00676BD0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приложение 1 к Положению</w:t>
      </w:r>
    </w:p>
    <w:p w:rsidR="00F703A7" w:rsidRDefault="00676BD0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системе оплаты труда</w:t>
      </w:r>
    </w:p>
    <w:p w:rsidR="00F703A7" w:rsidRDefault="00676BD0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 муниципального</w:t>
      </w:r>
    </w:p>
    <w:p w:rsidR="00F703A7" w:rsidRDefault="00676BD0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учреждения в сфере</w:t>
      </w:r>
    </w:p>
    <w:p w:rsidR="00F703A7" w:rsidRDefault="00676BD0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благоустройства территории</w:t>
      </w:r>
    </w:p>
    <w:p w:rsidR="00F703A7" w:rsidRDefault="00676BD0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города Перми, утвержденному</w:t>
      </w:r>
    </w:p>
    <w:p w:rsidR="00F703A7" w:rsidRDefault="00676BD0">
      <w:pPr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постановлением администрации</w:t>
      </w:r>
    </w:p>
    <w:p w:rsidR="00F703A7" w:rsidRDefault="00676BD0">
      <w:pPr>
        <w:spacing w:line="240" w:lineRule="exact"/>
        <w:jc w:val="both"/>
      </w:pPr>
      <w:r>
        <w:rPr>
          <w:b/>
          <w:bCs/>
          <w:sz w:val="28"/>
          <w:szCs w:val="28"/>
        </w:rPr>
        <w:t>города Перми от 30.01.2020 № 86</w:t>
      </w:r>
    </w:p>
    <w:p w:rsidR="00F703A7" w:rsidRDefault="00F703A7">
      <w:pPr>
        <w:jc w:val="both"/>
        <w:rPr>
          <w:sz w:val="24"/>
          <w:szCs w:val="24"/>
        </w:rPr>
      </w:pPr>
    </w:p>
    <w:p w:rsidR="00F703A7" w:rsidRDefault="00F703A7">
      <w:pPr>
        <w:jc w:val="both"/>
        <w:rPr>
          <w:sz w:val="24"/>
          <w:szCs w:val="24"/>
        </w:rPr>
      </w:pPr>
    </w:p>
    <w:p w:rsidR="00F703A7" w:rsidRDefault="00F703A7">
      <w:pPr>
        <w:jc w:val="both"/>
        <w:rPr>
          <w:sz w:val="24"/>
          <w:szCs w:val="24"/>
        </w:rPr>
      </w:pPr>
    </w:p>
    <w:p w:rsidR="00F703A7" w:rsidRDefault="00676BD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Трудовым </w:t>
      </w:r>
      <w:hyperlink r:id="rId8" w:tooltip="consultantplus://offline/ref=A9173D9ECA01DC0A2EA57993B10B3D65552C4CA13DBC4975720C8375A313BCBEAB02F852873134C5FF5C8A7821A6PFH" w:history="1">
        <w:r>
          <w:rPr>
            <w:bCs/>
            <w:sz w:val="28"/>
            <w:szCs w:val="28"/>
          </w:rPr>
          <w:t>кодексом</w:t>
        </w:r>
      </w:hyperlink>
      <w:r>
        <w:rPr>
          <w:bCs/>
          <w:sz w:val="28"/>
          <w:szCs w:val="28"/>
        </w:rPr>
        <w:t xml:space="preserve"> Российской Федерации, Федеральным </w:t>
      </w:r>
      <w:hyperlink r:id="rId9" w:tooltip="consultantplus://offline/ref=A9173D9ECA01DC0A2EA57993B10B3D65552C4CA53CBC4975720C8375A313BCBEAB02F852873134C5FF5C8A7821A6PFH" w:history="1">
        <w:r>
          <w:rPr>
            <w:bCs/>
            <w:sz w:val="28"/>
            <w:szCs w:val="28"/>
          </w:rPr>
          <w:t>законом</w:t>
        </w:r>
      </w:hyperlink>
      <w:r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0" w:tooltip="consultantplus://offline/ref=A9173D9ECA01DC0A2EA5679EA767606E5C2015AA31B241232E53D828F41AB6E9FE4DF91CC3382BC5FD428A7A283AEEEBD8F12A65636E845386873CA9P2H" w:history="1">
        <w:r>
          <w:rPr>
            <w:bCs/>
            <w:sz w:val="28"/>
            <w:szCs w:val="28"/>
          </w:rPr>
          <w:t>Уставом</w:t>
        </w:r>
      </w:hyperlink>
      <w:r>
        <w:rPr>
          <w:bCs/>
          <w:sz w:val="28"/>
          <w:szCs w:val="28"/>
        </w:rPr>
        <w:t xml:space="preserve"> города Перми, </w:t>
      </w:r>
      <w:hyperlink r:id="rId11" w:tooltip="consultantplus://offline/ref=A9173D9ECA01DC0A2EA5679EA767606E5C2015AA3ABC4B272F53D828F41AB6E9FE4DF90EC36027C5F95C887A3D6CBFADA8PCH" w:history="1">
        <w:r>
          <w:rPr>
            <w:bCs/>
            <w:sz w:val="28"/>
            <w:szCs w:val="28"/>
          </w:rPr>
          <w:t>решением</w:t>
        </w:r>
      </w:hyperlink>
      <w:r>
        <w:rPr>
          <w:bCs/>
          <w:sz w:val="28"/>
          <w:szCs w:val="28"/>
        </w:rPr>
        <w:t xml:space="preserve"> Пермской городской Думы от 22 сентября 2009 г. № 209 </w:t>
      </w:r>
      <w:r>
        <w:rPr>
          <w:bCs/>
          <w:sz w:val="28"/>
          <w:szCs w:val="28"/>
        </w:rPr>
        <w:br/>
        <w:t>«Об утверждении Положения об оплате труда работников муниципальных учреждений города Перми», в целях актуализации правовых актов города Перми</w:t>
      </w:r>
      <w:r>
        <w:rPr>
          <w:sz w:val="28"/>
          <w:szCs w:val="28"/>
        </w:rPr>
        <w:t xml:space="preserve"> </w:t>
      </w:r>
    </w:p>
    <w:p w:rsidR="00F703A7" w:rsidRDefault="00676B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Перми ПОСТАНОВЛЯЕТ:</w:t>
      </w:r>
    </w:p>
    <w:p w:rsidR="00F703A7" w:rsidRDefault="00676BD0">
      <w:pPr>
        <w:ind w:firstLine="720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приложение 1 к Положению о системе оплаты труда работников муниципального учреждения в сфере благоустройства территории города Перми, утвержденному постановлением администрации города Перми</w:t>
      </w:r>
      <w:r>
        <w:rPr>
          <w:sz w:val="28"/>
          <w:szCs w:val="28"/>
        </w:rPr>
        <w:br/>
        <w:t xml:space="preserve">от 30 января 2020 г. № 86 (в ред. от 02.10.2020 № 921, от 24.03.2021 № 189, </w:t>
      </w:r>
      <w:r>
        <w:rPr>
          <w:sz w:val="28"/>
          <w:szCs w:val="28"/>
        </w:rPr>
        <w:br/>
        <w:t xml:space="preserve">от 12.10.2021 № 848, от 26.01.2022 № 40, от 23.06.2022 № 527, от 07.11.2022 </w:t>
      </w:r>
      <w:r>
        <w:rPr>
          <w:sz w:val="28"/>
          <w:szCs w:val="28"/>
        </w:rPr>
        <w:br/>
        <w:t xml:space="preserve">№ 1132, от 23.12.2022 № 1356, от 29.03.2023 № 246, </w:t>
      </w:r>
      <w:r w:rsidR="00D417C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28.06.2023 № 542, </w:t>
      </w:r>
      <w:r>
        <w:rPr>
          <w:sz w:val="28"/>
          <w:szCs w:val="28"/>
        </w:rPr>
        <w:br/>
        <w:t xml:space="preserve">от 17.08.2023 № 721, </w:t>
      </w:r>
      <w:r w:rsidR="00D417C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31.08.2023 № 776, от 24.10.2023 № 1170), изложив </w:t>
      </w:r>
      <w:r>
        <w:rPr>
          <w:sz w:val="28"/>
          <w:szCs w:val="28"/>
        </w:rPr>
        <w:br/>
        <w:t>в редакции согласно приложению к настоящ</w:t>
      </w:r>
      <w:r>
        <w:rPr>
          <w:sz w:val="28"/>
          <w:szCs w:val="28"/>
          <w:highlight w:val="white"/>
        </w:rPr>
        <w:t>ему постановлению.</w:t>
      </w:r>
    </w:p>
    <w:p w:rsidR="00F703A7" w:rsidRDefault="00676BD0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  <w:highlight w:val="white"/>
        </w:rPr>
        <w:t>2. Настоящее постановление вступает в силу с 01 апреля 2025 г.,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/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703A7" w:rsidRDefault="00676B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703A7" w:rsidRDefault="00676BD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rStyle w:val="af1"/>
          <w:rFonts w:ascii="Times New Roman" w:hAnsi="Times New Roman"/>
          <w:color w:val="000000"/>
          <w:sz w:val="28"/>
          <w:szCs w:val="28"/>
          <w:u w:val="none"/>
        </w:rPr>
        <w:t>www.gorodperm.ru»</w:t>
      </w:r>
      <w:r>
        <w:rPr>
          <w:rFonts w:ascii="Times New Roman" w:hAnsi="Times New Roman"/>
          <w:sz w:val="28"/>
          <w:szCs w:val="28"/>
        </w:rPr>
        <w:t>.</w:t>
      </w:r>
    </w:p>
    <w:p w:rsidR="00F703A7" w:rsidRDefault="00676BD0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>на заместителя главы администрации города Перми Галиханова Д.К.</w:t>
      </w:r>
    </w:p>
    <w:p w:rsidR="00F703A7" w:rsidRDefault="00F703A7">
      <w:pPr>
        <w:tabs>
          <w:tab w:val="right" w:pos="9921"/>
        </w:tabs>
        <w:spacing w:line="240" w:lineRule="exact"/>
        <w:jc w:val="both"/>
        <w:rPr>
          <w:bCs/>
          <w:sz w:val="28"/>
          <w:szCs w:val="28"/>
        </w:rPr>
      </w:pPr>
    </w:p>
    <w:p w:rsidR="00F703A7" w:rsidRDefault="00F703A7">
      <w:pPr>
        <w:tabs>
          <w:tab w:val="right" w:pos="9921"/>
        </w:tabs>
        <w:spacing w:line="240" w:lineRule="exact"/>
        <w:rPr>
          <w:bCs/>
          <w:sz w:val="28"/>
          <w:szCs w:val="28"/>
        </w:rPr>
      </w:pPr>
    </w:p>
    <w:p w:rsidR="00F703A7" w:rsidRDefault="00F703A7">
      <w:pPr>
        <w:tabs>
          <w:tab w:val="right" w:pos="9921"/>
        </w:tabs>
        <w:spacing w:line="240" w:lineRule="exact"/>
        <w:rPr>
          <w:bCs/>
          <w:sz w:val="28"/>
          <w:szCs w:val="28"/>
        </w:rPr>
      </w:pPr>
    </w:p>
    <w:p w:rsidR="00F703A7" w:rsidRDefault="00676BD0">
      <w:pPr>
        <w:tabs>
          <w:tab w:val="right" w:pos="9921"/>
        </w:tabs>
        <w:spacing w:line="24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 </w:t>
      </w:r>
      <w:r>
        <w:rPr>
          <w:bCs/>
          <w:sz w:val="28"/>
          <w:szCs w:val="28"/>
        </w:rPr>
        <w:tab/>
        <w:t>Э.О. Соснин</w:t>
      </w:r>
    </w:p>
    <w:p w:rsidR="00F703A7" w:rsidRDefault="00F703A7">
      <w:pPr>
        <w:pStyle w:val="ConsPlusNormal"/>
        <w:spacing w:line="240" w:lineRule="exact"/>
        <w:ind w:left="5670"/>
        <w:outlineLvl w:val="1"/>
        <w:sectPr w:rsidR="00F703A7">
          <w:headerReference w:type="first" r:id="rId12"/>
          <w:footerReference w:type="first" r:id="rId13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703A7" w:rsidRDefault="00676BD0">
      <w:pPr>
        <w:pStyle w:val="ConsPlusNormal"/>
        <w:spacing w:line="240" w:lineRule="exact"/>
        <w:ind w:left="5670"/>
        <w:outlineLvl w:val="1"/>
      </w:pPr>
      <w:r>
        <w:lastRenderedPageBreak/>
        <w:t>Приложение</w:t>
      </w:r>
    </w:p>
    <w:p w:rsidR="00F703A7" w:rsidRDefault="00676BD0">
      <w:pPr>
        <w:pStyle w:val="ConsPlusNormal"/>
        <w:spacing w:line="240" w:lineRule="exact"/>
        <w:ind w:left="5670"/>
        <w:outlineLvl w:val="1"/>
      </w:pPr>
      <w:r>
        <w:t>к постановлению администрации</w:t>
      </w:r>
    </w:p>
    <w:p w:rsidR="00F703A7" w:rsidRDefault="00676BD0">
      <w:pPr>
        <w:pStyle w:val="ConsPlusNormal"/>
        <w:spacing w:line="240" w:lineRule="exact"/>
        <w:ind w:left="5670"/>
        <w:outlineLvl w:val="1"/>
      </w:pPr>
      <w:r>
        <w:t>города Перми</w:t>
      </w:r>
    </w:p>
    <w:p w:rsidR="00F703A7" w:rsidRDefault="00676BD0">
      <w:pPr>
        <w:pStyle w:val="ConsPlusNormal"/>
        <w:spacing w:line="240" w:lineRule="exact"/>
        <w:ind w:left="5670"/>
        <w:outlineLvl w:val="1"/>
      </w:pPr>
      <w:r>
        <w:t xml:space="preserve">от </w:t>
      </w:r>
      <w:r w:rsidR="00670388">
        <w:t>17.10.2024 № 910</w:t>
      </w:r>
      <w:bookmarkStart w:id="0" w:name="_GoBack"/>
      <w:bookmarkEnd w:id="0"/>
    </w:p>
    <w:p w:rsidR="00F703A7" w:rsidRDefault="00F703A7">
      <w:pPr>
        <w:pStyle w:val="ConsPlusNormal"/>
        <w:spacing w:line="240" w:lineRule="exact"/>
        <w:ind w:left="5670"/>
        <w:outlineLvl w:val="1"/>
      </w:pPr>
    </w:p>
    <w:p w:rsidR="00F703A7" w:rsidRDefault="00F703A7">
      <w:pPr>
        <w:pStyle w:val="ConsPlusNormal"/>
        <w:spacing w:line="240" w:lineRule="exact"/>
        <w:ind w:left="5670"/>
        <w:outlineLvl w:val="1"/>
      </w:pPr>
    </w:p>
    <w:p w:rsidR="00F703A7" w:rsidRDefault="00F703A7">
      <w:pPr>
        <w:pStyle w:val="ConsPlusNormal"/>
        <w:spacing w:line="240" w:lineRule="exact"/>
        <w:ind w:left="5670"/>
        <w:outlineLvl w:val="1"/>
      </w:pPr>
    </w:p>
    <w:p w:rsidR="00F703A7" w:rsidRDefault="00676BD0">
      <w:pPr>
        <w:pStyle w:val="ConsPlusNormal"/>
        <w:jc w:val="right"/>
        <w:outlineLvl w:val="2"/>
      </w:pPr>
      <w:r>
        <w:t>Таблица 1</w:t>
      </w:r>
    </w:p>
    <w:p w:rsidR="00F703A7" w:rsidRDefault="00F703A7">
      <w:pPr>
        <w:pStyle w:val="ConsPlusNormal"/>
        <w:spacing w:line="240" w:lineRule="exact"/>
        <w:jc w:val="center"/>
      </w:pPr>
    </w:p>
    <w:p w:rsidR="00F703A7" w:rsidRDefault="00676BD0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>РАЗМЕРЫ</w:t>
      </w:r>
    </w:p>
    <w:p w:rsidR="00F703A7" w:rsidRDefault="00676BD0">
      <w:pPr>
        <w:pStyle w:val="ConsPlusTitle"/>
        <w:spacing w:line="240" w:lineRule="exact"/>
        <w:jc w:val="center"/>
        <w:rPr>
          <w:szCs w:val="28"/>
        </w:rPr>
      </w:pPr>
      <w:r>
        <w:rPr>
          <w:szCs w:val="28"/>
        </w:rPr>
        <w:t xml:space="preserve">должностных окладов работников муниципального казенного учреждения «Пермблагоустройство» в сфере благоустройства территории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 </w:t>
      </w:r>
    </w:p>
    <w:p w:rsidR="00F703A7" w:rsidRDefault="00F703A7">
      <w:pPr>
        <w:pStyle w:val="ConsPlusNormal"/>
        <w:jc w:val="both"/>
      </w:pPr>
    </w:p>
    <w:tbl>
      <w:tblPr>
        <w:tblW w:w="10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3768"/>
        <w:gridCol w:w="2835"/>
        <w:gridCol w:w="1701"/>
        <w:gridCol w:w="1419"/>
      </w:tblGrid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3768" w:type="dxa"/>
          </w:tcPr>
          <w:p w:rsidR="00F703A7" w:rsidRDefault="00676BD0">
            <w:pPr>
              <w:pStyle w:val="ConsPlusNormal"/>
              <w:jc w:val="center"/>
            </w:pPr>
            <w:r>
              <w:t>Квалификационные уровни</w:t>
            </w:r>
          </w:p>
        </w:tc>
        <w:tc>
          <w:tcPr>
            <w:tcW w:w="2835" w:type="dxa"/>
          </w:tcPr>
          <w:p w:rsidR="00F703A7" w:rsidRDefault="00676BD0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1701" w:type="dxa"/>
          </w:tcPr>
          <w:p w:rsidR="00F703A7" w:rsidRDefault="00676BD0">
            <w:pPr>
              <w:pStyle w:val="ConsPlusNormal"/>
              <w:jc w:val="center"/>
            </w:pPr>
            <w:r>
              <w:t>Должност-ной оклад, руб. *</w:t>
            </w:r>
          </w:p>
        </w:tc>
        <w:tc>
          <w:tcPr>
            <w:tcW w:w="1419" w:type="dxa"/>
          </w:tcPr>
          <w:p w:rsidR="00F703A7" w:rsidRDefault="00676BD0">
            <w:pPr>
              <w:pStyle w:val="ConsPlusNormal"/>
              <w:jc w:val="center"/>
            </w:pPr>
            <w:r>
              <w:t>Должност-ной оклад, руб. **</w:t>
            </w:r>
          </w:p>
        </w:tc>
      </w:tr>
    </w:tbl>
    <w:p w:rsidR="00F703A7" w:rsidRDefault="00F703A7">
      <w:pPr>
        <w:rPr>
          <w:sz w:val="2"/>
        </w:rPr>
      </w:pPr>
    </w:p>
    <w:tbl>
      <w:tblPr>
        <w:tblW w:w="10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3768"/>
        <w:gridCol w:w="2835"/>
        <w:gridCol w:w="1701"/>
        <w:gridCol w:w="1419"/>
      </w:tblGrid>
      <w:tr w:rsidR="00F703A7">
        <w:trPr>
          <w:tblHeader/>
        </w:trPr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68" w:type="dxa"/>
          </w:tcPr>
          <w:p w:rsidR="00F703A7" w:rsidRDefault="00676B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F703A7" w:rsidRDefault="00676B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703A7" w:rsidRDefault="00676B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9" w:type="dxa"/>
          </w:tcPr>
          <w:p w:rsidR="00F703A7" w:rsidRDefault="00676BD0">
            <w:pPr>
              <w:pStyle w:val="ConsPlusNormal"/>
              <w:jc w:val="center"/>
            </w:pPr>
            <w:r>
              <w:t>5</w:t>
            </w:r>
          </w:p>
        </w:tc>
      </w:tr>
      <w:tr w:rsidR="00F703A7">
        <w:tc>
          <w:tcPr>
            <w:tcW w:w="10127" w:type="dxa"/>
            <w:gridSpan w:val="5"/>
          </w:tcPr>
          <w:p w:rsidR="00F703A7" w:rsidRDefault="00676BD0">
            <w:pPr>
              <w:pStyle w:val="ConsPlusNormal"/>
              <w:jc w:val="center"/>
            </w:pPr>
            <w:r>
              <w:t>Общеотраслевые должности служащих третьего уровня</w:t>
            </w:r>
          </w:p>
        </w:tc>
      </w:tr>
      <w:tr w:rsidR="00F703A7">
        <w:trPr>
          <w:trHeight w:val="657"/>
        </w:trPr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68" w:type="dxa"/>
          </w:tcPr>
          <w:p w:rsidR="00F703A7" w:rsidRDefault="00676BD0">
            <w:pPr>
              <w:pStyle w:val="ConsPlusNormal"/>
            </w:pPr>
            <w:r>
              <w:t>1-й квалификационный 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 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12 632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13 289</w:t>
            </w:r>
          </w:p>
        </w:tc>
      </w:tr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68" w:type="dxa"/>
          </w:tcPr>
          <w:p w:rsidR="00F703A7" w:rsidRDefault="00676BD0">
            <w:pPr>
              <w:pStyle w:val="ConsPlusNormal"/>
            </w:pPr>
            <w:r>
              <w:t>1-й квалификационный 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12 632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13 289</w:t>
            </w:r>
          </w:p>
        </w:tc>
      </w:tr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68" w:type="dxa"/>
          </w:tcPr>
          <w:p w:rsidR="00F703A7" w:rsidRDefault="00676BD0">
            <w:pPr>
              <w:pStyle w:val="ConsPlusNormal"/>
            </w:pPr>
            <w:r>
              <w:t>2-й квалификационный 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</w:t>
            </w:r>
          </w:p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категории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13 235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13 923</w:t>
            </w:r>
          </w:p>
        </w:tc>
      </w:tr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68" w:type="dxa"/>
          </w:tcPr>
          <w:p w:rsidR="00F703A7" w:rsidRDefault="00676BD0">
            <w:pPr>
              <w:pStyle w:val="ConsPlusNormal"/>
            </w:pPr>
            <w:r>
              <w:t>2-й квалификационный 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 </w:t>
            </w:r>
          </w:p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категории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13 235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13 923</w:t>
            </w:r>
          </w:p>
        </w:tc>
      </w:tr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68" w:type="dxa"/>
          </w:tcPr>
          <w:p w:rsidR="00F703A7" w:rsidRDefault="00676BD0">
            <w:pPr>
              <w:pStyle w:val="ConsPlusNormal"/>
            </w:pPr>
            <w:r>
              <w:t>2-й квалификационный 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 дорожного </w:t>
            </w:r>
          </w:p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хозяйства </w:t>
            </w:r>
          </w:p>
          <w:p w:rsidR="00F703A7" w:rsidRDefault="00676BD0">
            <w:pPr>
              <w:jc w:val="center"/>
            </w:pPr>
            <w:r>
              <w:rPr>
                <w:sz w:val="28"/>
                <w:szCs w:val="28"/>
              </w:rPr>
              <w:t>2-й категории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13 235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13 923</w:t>
            </w:r>
          </w:p>
        </w:tc>
      </w:tr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68" w:type="dxa"/>
          </w:tcPr>
          <w:p w:rsidR="00F703A7" w:rsidRDefault="00676BD0">
            <w:pPr>
              <w:pStyle w:val="ConsPlusNormal"/>
            </w:pPr>
            <w:r>
              <w:t>2-й квалификационный 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инженер-сметчик </w:t>
            </w:r>
            <w:r>
              <w:rPr>
                <w:sz w:val="28"/>
                <w:szCs w:val="28"/>
              </w:rPr>
              <w:br/>
              <w:t>2-й категории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13 235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13 923</w:t>
            </w:r>
          </w:p>
        </w:tc>
      </w:tr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68" w:type="dxa"/>
          </w:tcPr>
          <w:p w:rsidR="00F703A7" w:rsidRDefault="00676BD0">
            <w:pPr>
              <w:pStyle w:val="ConsPlusNormal"/>
            </w:pPr>
            <w:r>
              <w:t>3-й квалификационный 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инженер-лаборант </w:t>
            </w:r>
            <w:r>
              <w:rPr>
                <w:sz w:val="28"/>
                <w:szCs w:val="28"/>
              </w:rPr>
              <w:br/>
              <w:t>1-й категории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14 485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15 238</w:t>
            </w:r>
          </w:p>
        </w:tc>
      </w:tr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68" w:type="dxa"/>
          </w:tcPr>
          <w:p w:rsidR="00F703A7" w:rsidRDefault="00676BD0">
            <w:pPr>
              <w:pStyle w:val="ConsPlusNormal"/>
            </w:pPr>
            <w:r>
              <w:t>3-й квалификационный 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инженер-сметчик </w:t>
            </w:r>
            <w:r>
              <w:rPr>
                <w:sz w:val="28"/>
                <w:szCs w:val="28"/>
              </w:rPr>
              <w:br/>
              <w:t>1-й категории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14 485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15 238</w:t>
            </w:r>
          </w:p>
        </w:tc>
      </w:tr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68" w:type="dxa"/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инженер </w:t>
            </w:r>
          </w:p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категории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14 485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15 238</w:t>
            </w:r>
          </w:p>
        </w:tc>
      </w:tr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68" w:type="dxa"/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 дорожного </w:t>
            </w:r>
            <w:r>
              <w:rPr>
                <w:sz w:val="28"/>
                <w:szCs w:val="28"/>
              </w:rPr>
              <w:br/>
              <w:t xml:space="preserve">хозяйства </w:t>
            </w:r>
          </w:p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категории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14 485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15 238</w:t>
            </w:r>
          </w:p>
        </w:tc>
      </w:tr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68" w:type="dxa"/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15 180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15 969</w:t>
            </w:r>
          </w:p>
        </w:tc>
      </w:tr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768" w:type="dxa"/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инженер-сметчик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15 180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15 969</w:t>
            </w:r>
          </w:p>
        </w:tc>
      </w:tr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68" w:type="dxa"/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</w:t>
            </w:r>
            <w:r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ведущий эксперт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дорожного хозяйства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15 180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15 969</w:t>
            </w:r>
          </w:p>
        </w:tc>
      </w:tr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68" w:type="dxa"/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15 180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15 969</w:t>
            </w:r>
          </w:p>
        </w:tc>
      </w:tr>
      <w:tr w:rsidR="00F703A7">
        <w:tc>
          <w:tcPr>
            <w:tcW w:w="10127" w:type="dxa"/>
            <w:gridSpan w:val="5"/>
          </w:tcPr>
          <w:p w:rsidR="00F703A7" w:rsidRDefault="00676BD0">
            <w:pPr>
              <w:pStyle w:val="ConsPlusNormal"/>
              <w:jc w:val="center"/>
            </w:pPr>
            <w:r>
              <w:t>Общеотраслевые должности служащих четвертого уровня</w:t>
            </w:r>
          </w:p>
        </w:tc>
      </w:tr>
      <w:tr w:rsidR="00F703A7">
        <w:tc>
          <w:tcPr>
            <w:tcW w:w="404" w:type="dxa"/>
          </w:tcPr>
          <w:p w:rsidR="00F703A7" w:rsidRDefault="00676BD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68" w:type="dxa"/>
          </w:tcPr>
          <w:p w:rsidR="00F703A7" w:rsidRDefault="00676BD0">
            <w:pPr>
              <w:pStyle w:val="ConsPlusNormal"/>
            </w:pPr>
            <w:r>
              <w:t>1-й квалификационный уровень</w:t>
            </w:r>
          </w:p>
        </w:tc>
        <w:tc>
          <w:tcPr>
            <w:tcW w:w="2835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701" w:type="dxa"/>
          </w:tcPr>
          <w:p w:rsidR="00F703A7" w:rsidRDefault="00676BD0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17 122</w:t>
            </w:r>
          </w:p>
        </w:tc>
        <w:tc>
          <w:tcPr>
            <w:tcW w:w="1419" w:type="dxa"/>
          </w:tcPr>
          <w:p w:rsidR="00F703A7" w:rsidRDefault="00676BD0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18 012</w:t>
            </w:r>
          </w:p>
        </w:tc>
      </w:tr>
    </w:tbl>
    <w:p w:rsidR="00F703A7" w:rsidRDefault="00F703A7">
      <w:pPr>
        <w:spacing w:line="240" w:lineRule="exact"/>
        <w:jc w:val="both"/>
        <w:rPr>
          <w:b/>
          <w:sz w:val="28"/>
          <w:szCs w:val="24"/>
          <w:lang w:val="en-US"/>
        </w:rPr>
      </w:pPr>
    </w:p>
    <w:p w:rsidR="00F703A7" w:rsidRDefault="00676B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</w:t>
      </w:r>
    </w:p>
    <w:p w:rsidR="00F703A7" w:rsidRDefault="00676B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 С учетом индексации должностных окладов на 2,2 % с 01 апреля 2025 г.</w:t>
      </w:r>
    </w:p>
    <w:p w:rsidR="00F703A7" w:rsidRDefault="00676BD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**</w:t>
      </w:r>
      <w:r>
        <w:rPr>
          <w:sz w:val="28"/>
          <w:szCs w:val="28"/>
        </w:rPr>
        <w:t>С учетом индексации должностных окладов 5,2 % с 01 июля 2025 г.</w:t>
      </w:r>
    </w:p>
    <w:p w:rsidR="00F703A7" w:rsidRDefault="00F703A7">
      <w:pPr>
        <w:pStyle w:val="ConsPlusTitle"/>
        <w:widowControl/>
        <w:jc w:val="right"/>
        <w:rPr>
          <w:szCs w:val="28"/>
        </w:rPr>
      </w:pPr>
    </w:p>
    <w:p w:rsidR="00F703A7" w:rsidRDefault="00F703A7">
      <w:pPr>
        <w:pStyle w:val="ConsPlusTitle"/>
        <w:widowControl/>
        <w:spacing w:line="240" w:lineRule="exact"/>
        <w:jc w:val="right"/>
        <w:rPr>
          <w:szCs w:val="28"/>
        </w:rPr>
      </w:pPr>
    </w:p>
    <w:p w:rsidR="00F703A7" w:rsidRDefault="00F703A7">
      <w:pPr>
        <w:pStyle w:val="ConsPlusTitle"/>
        <w:widowControl/>
        <w:spacing w:line="240" w:lineRule="exact"/>
        <w:jc w:val="right"/>
        <w:rPr>
          <w:szCs w:val="28"/>
        </w:rPr>
      </w:pPr>
    </w:p>
    <w:p w:rsidR="00F703A7" w:rsidRDefault="00676BD0">
      <w:pPr>
        <w:pStyle w:val="ConsPlusNormal"/>
        <w:keepNext/>
        <w:jc w:val="right"/>
        <w:outlineLvl w:val="2"/>
      </w:pPr>
      <w:r>
        <w:t>Таблица 2</w:t>
      </w:r>
    </w:p>
    <w:p w:rsidR="00F703A7" w:rsidRDefault="00F703A7">
      <w:pPr>
        <w:pStyle w:val="ConsPlusNormal"/>
        <w:keepNext/>
        <w:jc w:val="both"/>
      </w:pPr>
    </w:p>
    <w:p w:rsidR="00F703A7" w:rsidRDefault="00676BD0">
      <w:pPr>
        <w:pStyle w:val="ConsPlusTitle"/>
        <w:keepNext/>
        <w:widowControl/>
        <w:spacing w:line="240" w:lineRule="exact"/>
        <w:jc w:val="center"/>
        <w:rPr>
          <w:szCs w:val="28"/>
        </w:rPr>
      </w:pPr>
      <w:r>
        <w:rPr>
          <w:szCs w:val="28"/>
        </w:rPr>
        <w:t>РАЗМЕРЫ</w:t>
      </w:r>
    </w:p>
    <w:p w:rsidR="00F703A7" w:rsidRDefault="00676BD0">
      <w:pPr>
        <w:pStyle w:val="ConsPlusTitle"/>
        <w:keepNext/>
        <w:widowControl/>
        <w:spacing w:line="240" w:lineRule="exact"/>
        <w:jc w:val="center"/>
        <w:rPr>
          <w:szCs w:val="28"/>
        </w:rPr>
      </w:pPr>
      <w:r>
        <w:rPr>
          <w:szCs w:val="28"/>
        </w:rPr>
        <w:t>должностных окладов работников муниципального казенного учреждения «Пермблагоустройство» в сфере благоустройства территории города Перми, занимающих должности, не включенные в профессиональные квалификационные группы</w:t>
      </w:r>
    </w:p>
    <w:p w:rsidR="00F703A7" w:rsidRDefault="00F703A7">
      <w:pPr>
        <w:pStyle w:val="ConsPlusTitle"/>
        <w:keepNext/>
        <w:widowControl/>
        <w:spacing w:line="240" w:lineRule="exact"/>
        <w:jc w:val="center"/>
        <w:rPr>
          <w:szCs w:val="28"/>
        </w:rPr>
      </w:pPr>
    </w:p>
    <w:tbl>
      <w:tblPr>
        <w:tblW w:w="10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386"/>
        <w:gridCol w:w="2126"/>
        <w:gridCol w:w="2127"/>
      </w:tblGrid>
      <w:tr w:rsidR="00F703A7">
        <w:tc>
          <w:tcPr>
            <w:tcW w:w="488" w:type="dxa"/>
          </w:tcPr>
          <w:p w:rsidR="00F703A7" w:rsidRDefault="00676BD0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386" w:type="dxa"/>
          </w:tcPr>
          <w:p w:rsidR="00F703A7" w:rsidRDefault="00676BD0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2126" w:type="dxa"/>
          </w:tcPr>
          <w:p w:rsidR="00F703A7" w:rsidRDefault="00676BD0">
            <w:pPr>
              <w:pStyle w:val="ConsPlusNormal"/>
              <w:jc w:val="center"/>
              <w:rPr>
                <w:lang w:val="en-US"/>
              </w:rPr>
            </w:pPr>
            <w:r>
              <w:t xml:space="preserve">Должностной оклад, руб. </w:t>
            </w:r>
            <w:r>
              <w:rPr>
                <w:lang w:val="en-US"/>
              </w:rPr>
              <w:t>*</w:t>
            </w:r>
          </w:p>
        </w:tc>
        <w:tc>
          <w:tcPr>
            <w:tcW w:w="2127" w:type="dxa"/>
          </w:tcPr>
          <w:p w:rsidR="00F703A7" w:rsidRDefault="00676BD0">
            <w:pPr>
              <w:pStyle w:val="ConsPlusNormal"/>
              <w:jc w:val="center"/>
            </w:pPr>
            <w:r>
              <w:t>Должностной оклад, руб. **</w:t>
            </w:r>
          </w:p>
        </w:tc>
      </w:tr>
      <w:tr w:rsidR="00F703A7">
        <w:tc>
          <w:tcPr>
            <w:tcW w:w="488" w:type="dxa"/>
          </w:tcPr>
          <w:p w:rsidR="00F703A7" w:rsidRDefault="00676B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F703A7" w:rsidRDefault="00676B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703A7" w:rsidRDefault="00676B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F703A7" w:rsidRDefault="00676BD0">
            <w:pPr>
              <w:pStyle w:val="ConsPlusNormal"/>
              <w:jc w:val="center"/>
            </w:pPr>
            <w:r>
              <w:t>4</w:t>
            </w:r>
          </w:p>
        </w:tc>
      </w:tr>
      <w:tr w:rsidR="00F703A7">
        <w:trPr>
          <w:trHeight w:val="126"/>
        </w:trPr>
        <w:tc>
          <w:tcPr>
            <w:tcW w:w="488" w:type="dxa"/>
          </w:tcPr>
          <w:p w:rsidR="00F703A7" w:rsidRDefault="00676B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кладбищем</w:t>
            </w:r>
          </w:p>
        </w:tc>
        <w:tc>
          <w:tcPr>
            <w:tcW w:w="2126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15 180</w:t>
            </w:r>
          </w:p>
        </w:tc>
        <w:tc>
          <w:tcPr>
            <w:tcW w:w="2127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15 969</w:t>
            </w:r>
          </w:p>
        </w:tc>
      </w:tr>
      <w:tr w:rsidR="00F703A7">
        <w:trPr>
          <w:trHeight w:val="347"/>
        </w:trPr>
        <w:tc>
          <w:tcPr>
            <w:tcW w:w="488" w:type="dxa"/>
          </w:tcPr>
          <w:p w:rsidR="00F703A7" w:rsidRDefault="00676B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86" w:type="dxa"/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126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15 194</w:t>
            </w:r>
          </w:p>
        </w:tc>
        <w:tc>
          <w:tcPr>
            <w:tcW w:w="2127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15 984</w:t>
            </w:r>
          </w:p>
        </w:tc>
      </w:tr>
    </w:tbl>
    <w:p w:rsidR="00F703A7" w:rsidRDefault="00F703A7">
      <w:pPr>
        <w:spacing w:line="240" w:lineRule="exact"/>
        <w:jc w:val="both"/>
        <w:rPr>
          <w:b/>
          <w:sz w:val="28"/>
          <w:szCs w:val="24"/>
          <w:lang w:val="en-US"/>
        </w:rPr>
      </w:pPr>
    </w:p>
    <w:p w:rsidR="00F703A7" w:rsidRDefault="00676B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</w:t>
      </w:r>
    </w:p>
    <w:p w:rsidR="00F703A7" w:rsidRDefault="00676BD0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* С учетом индексации должностных окладов на 2,2 % с 01 апреля 2025 г.</w:t>
      </w:r>
    </w:p>
    <w:p w:rsidR="00F703A7" w:rsidRDefault="00676BD0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** С учетом индексации должностных окладов 5,2 % с 01 июля 2025 г.</w:t>
      </w:r>
    </w:p>
    <w:p w:rsidR="00F703A7" w:rsidRDefault="00F703A7">
      <w:pPr>
        <w:spacing w:line="240" w:lineRule="exact"/>
        <w:ind w:firstLine="720"/>
        <w:jc w:val="both"/>
        <w:rPr>
          <w:sz w:val="24"/>
          <w:szCs w:val="24"/>
        </w:rPr>
      </w:pPr>
    </w:p>
    <w:p w:rsidR="00F703A7" w:rsidRDefault="00F703A7">
      <w:pPr>
        <w:pStyle w:val="ConsPlusTitle"/>
        <w:widowControl/>
        <w:spacing w:line="240" w:lineRule="exact"/>
        <w:jc w:val="right"/>
        <w:rPr>
          <w:szCs w:val="28"/>
        </w:rPr>
      </w:pPr>
    </w:p>
    <w:p w:rsidR="00F703A7" w:rsidRDefault="00F703A7">
      <w:pPr>
        <w:pStyle w:val="ConsPlusTitle"/>
        <w:widowControl/>
        <w:spacing w:line="240" w:lineRule="exact"/>
        <w:jc w:val="right"/>
        <w:rPr>
          <w:szCs w:val="28"/>
        </w:rPr>
      </w:pPr>
    </w:p>
    <w:p w:rsidR="00F703A7" w:rsidRDefault="00F703A7">
      <w:pPr>
        <w:pStyle w:val="ConsPlusTitle"/>
        <w:widowControl/>
        <w:spacing w:line="240" w:lineRule="exact"/>
        <w:jc w:val="right"/>
        <w:rPr>
          <w:szCs w:val="28"/>
        </w:rPr>
      </w:pPr>
    </w:p>
    <w:p w:rsidR="00F703A7" w:rsidRDefault="00676BD0">
      <w:pPr>
        <w:pStyle w:val="ConsPlusNormal"/>
        <w:jc w:val="right"/>
        <w:outlineLvl w:val="2"/>
      </w:pPr>
      <w:r>
        <w:t>Таблица 3</w:t>
      </w:r>
    </w:p>
    <w:p w:rsidR="00F703A7" w:rsidRDefault="00676BD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F703A7" w:rsidRDefault="00676BD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должностных окладов работников муниципального казенного учреждения</w:t>
      </w:r>
    </w:p>
    <w:p w:rsidR="00F703A7" w:rsidRDefault="00676BD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«Содержание объектов благоустройства», включенных в профессиональные квалификационные группы общеотраслевых должностей руководителей, специалистов и служащих</w:t>
      </w:r>
    </w:p>
    <w:p w:rsidR="00F703A7" w:rsidRDefault="00F703A7">
      <w:pPr>
        <w:jc w:val="both"/>
        <w:rPr>
          <w:sz w:val="28"/>
          <w:szCs w:val="28"/>
        </w:rPr>
      </w:pPr>
    </w:p>
    <w:tbl>
      <w:tblPr>
        <w:tblW w:w="10171" w:type="dxa"/>
        <w:tblLayout w:type="fixed"/>
        <w:tblLook w:val="04A0" w:firstRow="1" w:lastRow="0" w:firstColumn="1" w:lastColumn="0" w:noHBand="0" w:noVBand="1"/>
      </w:tblPr>
      <w:tblGrid>
        <w:gridCol w:w="534"/>
        <w:gridCol w:w="2975"/>
        <w:gridCol w:w="2976"/>
        <w:gridCol w:w="1843"/>
        <w:gridCol w:w="1843"/>
      </w:tblGrid>
      <w:tr w:rsidR="00F703A7">
        <w:trPr>
          <w:trHeight w:val="10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профессии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pStyle w:val="ConsPlusNormal"/>
              <w:jc w:val="center"/>
            </w:pPr>
            <w:r>
              <w:t>Должност-ной оклад, руб. 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pStyle w:val="ConsPlusNormal"/>
              <w:jc w:val="center"/>
            </w:pPr>
            <w:r>
              <w:t>Должност-ной оклад, руб. **</w:t>
            </w:r>
          </w:p>
        </w:tc>
      </w:tr>
    </w:tbl>
    <w:p w:rsidR="00F703A7" w:rsidRDefault="00F703A7">
      <w:pPr>
        <w:rPr>
          <w:sz w:val="2"/>
        </w:rPr>
      </w:pPr>
    </w:p>
    <w:tbl>
      <w:tblPr>
        <w:tblW w:w="10171" w:type="dxa"/>
        <w:tblLayout w:type="fixed"/>
        <w:tblLook w:val="04A0" w:firstRow="1" w:lastRow="0" w:firstColumn="1" w:lastColumn="0" w:noHBand="0" w:noVBand="1"/>
      </w:tblPr>
      <w:tblGrid>
        <w:gridCol w:w="534"/>
        <w:gridCol w:w="2975"/>
        <w:gridCol w:w="2976"/>
        <w:gridCol w:w="1843"/>
        <w:gridCol w:w="1843"/>
      </w:tblGrid>
      <w:tr w:rsidR="00F703A7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03A7"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</w:tr>
      <w:tr w:rsidR="00F703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квалификационный </w:t>
            </w:r>
            <w:r>
              <w:rPr>
                <w:sz w:val="28"/>
                <w:szCs w:val="28"/>
              </w:rPr>
              <w:lastRenderedPageBreak/>
              <w:t>уровень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документовед</w:t>
            </w:r>
            <w:r>
              <w:rPr>
                <w:sz w:val="28"/>
                <w:szCs w:val="28"/>
              </w:rPr>
              <w:br/>
              <w:t>1-й категории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13 836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14 555</w:t>
            </w:r>
          </w:p>
        </w:tc>
      </w:tr>
      <w:tr w:rsidR="00F703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юрисконсульт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15 969</w:t>
            </w:r>
          </w:p>
        </w:tc>
      </w:tr>
      <w:tr w:rsidR="00F703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экономист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15 969</w:t>
            </w:r>
          </w:p>
        </w:tc>
      </w:tr>
      <w:tr w:rsidR="00F703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инженер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15 969</w:t>
            </w:r>
          </w:p>
        </w:tc>
      </w:tr>
      <w:tr w:rsidR="00F703A7"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четвертого уровня</w:t>
            </w:r>
          </w:p>
        </w:tc>
      </w:tr>
      <w:tr w:rsidR="00F703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17 122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18 012</w:t>
            </w:r>
          </w:p>
        </w:tc>
      </w:tr>
    </w:tbl>
    <w:p w:rsidR="00F703A7" w:rsidRDefault="00F703A7">
      <w:pPr>
        <w:spacing w:line="240" w:lineRule="exact"/>
        <w:jc w:val="both"/>
        <w:rPr>
          <w:b/>
          <w:sz w:val="28"/>
          <w:szCs w:val="24"/>
          <w:lang w:val="en-US"/>
        </w:rPr>
      </w:pPr>
    </w:p>
    <w:p w:rsidR="00F703A7" w:rsidRDefault="00676B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</w:t>
      </w:r>
    </w:p>
    <w:p w:rsidR="00F703A7" w:rsidRDefault="00676BD0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*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>С учетом индексации должностных окладов на 2,2 % с 01 апреля 2025 г.</w:t>
      </w:r>
    </w:p>
    <w:p w:rsidR="00F703A7" w:rsidRDefault="00676BD0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** С учетом индексации должностных окладов 5,2 % с 01 июля 2025 г.</w:t>
      </w:r>
    </w:p>
    <w:p w:rsidR="00F703A7" w:rsidRDefault="00F703A7">
      <w:pPr>
        <w:spacing w:line="240" w:lineRule="exact"/>
        <w:ind w:firstLine="720"/>
        <w:jc w:val="both"/>
        <w:rPr>
          <w:sz w:val="24"/>
          <w:szCs w:val="24"/>
        </w:rPr>
      </w:pPr>
    </w:p>
    <w:p w:rsidR="00F703A7" w:rsidRDefault="00F703A7">
      <w:pPr>
        <w:spacing w:line="240" w:lineRule="exact"/>
        <w:ind w:firstLine="720"/>
        <w:jc w:val="both"/>
        <w:rPr>
          <w:sz w:val="24"/>
          <w:szCs w:val="24"/>
        </w:rPr>
      </w:pPr>
    </w:p>
    <w:p w:rsidR="00F703A7" w:rsidRDefault="00676BD0">
      <w:pPr>
        <w:pStyle w:val="ConsPlusNormal"/>
        <w:jc w:val="right"/>
        <w:outlineLvl w:val="2"/>
      </w:pPr>
      <w:r>
        <w:t>Таблица 4</w:t>
      </w:r>
    </w:p>
    <w:p w:rsidR="00F703A7" w:rsidRDefault="00F703A7">
      <w:pPr>
        <w:pStyle w:val="ConsPlusNormal"/>
        <w:spacing w:line="240" w:lineRule="exact"/>
        <w:jc w:val="both"/>
      </w:pPr>
    </w:p>
    <w:p w:rsidR="00F703A7" w:rsidRDefault="00676BD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РАЗМЕРЫ</w:t>
      </w:r>
    </w:p>
    <w:p w:rsidR="00F703A7" w:rsidRDefault="00676BD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должностных окладов работников муниципального казенного учреждения</w:t>
      </w:r>
    </w:p>
    <w:p w:rsidR="00F703A7" w:rsidRDefault="00676BD0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«Содержание объектов благоустройства», не включенных</w:t>
      </w:r>
      <w:r>
        <w:rPr>
          <w:b/>
          <w:bCs/>
          <w:sz w:val="28"/>
          <w:szCs w:val="28"/>
        </w:rPr>
        <w:br/>
        <w:t>в профессиональные квалификационные группы общеотраслевых</w:t>
      </w:r>
      <w:r>
        <w:rPr>
          <w:b/>
          <w:bCs/>
          <w:sz w:val="28"/>
          <w:szCs w:val="28"/>
        </w:rPr>
        <w:br/>
        <w:t>должностей руководителей, специалистов и служащих</w:t>
      </w:r>
    </w:p>
    <w:p w:rsidR="00F703A7" w:rsidRDefault="00F703A7">
      <w:pPr>
        <w:tabs>
          <w:tab w:val="right" w:pos="9921"/>
        </w:tabs>
        <w:spacing w:line="24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43"/>
        <w:gridCol w:w="2126"/>
        <w:gridCol w:w="2126"/>
      </w:tblGrid>
      <w:tr w:rsidR="00F703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профессии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pStyle w:val="ConsPlusNormal"/>
              <w:jc w:val="center"/>
              <w:rPr>
                <w:lang w:val="en-US"/>
              </w:rPr>
            </w:pPr>
            <w:r>
              <w:t xml:space="preserve">Должностной оклад, руб. </w:t>
            </w:r>
            <w:r>
              <w:rPr>
                <w:lang w:val="en-US"/>
              </w:rPr>
              <w:t>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pStyle w:val="ConsPlusNormal"/>
              <w:jc w:val="center"/>
            </w:pPr>
            <w:r>
              <w:t>Должностной оклад, руб. **</w:t>
            </w:r>
          </w:p>
        </w:tc>
      </w:tr>
      <w:tr w:rsidR="00F703A7">
        <w:trPr>
          <w:trHeight w:val="28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03A7">
        <w:trPr>
          <w:trHeight w:val="3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15 984</w:t>
            </w:r>
          </w:p>
        </w:tc>
      </w:tr>
      <w:tr w:rsidR="00F703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в составе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16 427</w:t>
            </w:r>
          </w:p>
        </w:tc>
      </w:tr>
      <w:tr w:rsidR="00F703A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03A7" w:rsidRDefault="00676BD0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территориального подразделения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15 615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16 427</w:t>
            </w:r>
          </w:p>
        </w:tc>
      </w:tr>
      <w:tr w:rsidR="00F703A7">
        <w:trPr>
          <w:trHeight w:val="56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подразделения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19 207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3A7" w:rsidRDefault="00676BD0">
            <w:pP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20 206</w:t>
            </w:r>
          </w:p>
        </w:tc>
      </w:tr>
    </w:tbl>
    <w:p w:rsidR="00F703A7" w:rsidRDefault="00F703A7">
      <w:pPr>
        <w:jc w:val="both"/>
        <w:rPr>
          <w:sz w:val="28"/>
          <w:szCs w:val="28"/>
        </w:rPr>
      </w:pPr>
    </w:p>
    <w:p w:rsidR="00F703A7" w:rsidRDefault="00676BD0">
      <w:pPr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F703A7" w:rsidRDefault="00676BD0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*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>С учетом индексации должностных окладов на 2,2 % с 01 апреля 2025 г.</w:t>
      </w:r>
    </w:p>
    <w:p w:rsidR="00F703A7" w:rsidRDefault="00676BD0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** С учетом индексации должностных окладов 5,2 % с 01 июля 2025 г.</w:t>
      </w:r>
    </w:p>
    <w:p w:rsidR="00F703A7" w:rsidRDefault="00F703A7">
      <w:pPr>
        <w:spacing w:line="240" w:lineRule="exact"/>
        <w:ind w:firstLine="720"/>
        <w:jc w:val="both"/>
        <w:rPr>
          <w:sz w:val="24"/>
          <w:szCs w:val="24"/>
        </w:rPr>
      </w:pPr>
    </w:p>
    <w:p w:rsidR="00F703A7" w:rsidRDefault="00F703A7">
      <w:pPr>
        <w:pStyle w:val="ConsPlusTitle"/>
        <w:widowControl/>
        <w:spacing w:line="240" w:lineRule="exact"/>
        <w:jc w:val="right"/>
        <w:rPr>
          <w:szCs w:val="28"/>
        </w:rPr>
      </w:pPr>
    </w:p>
    <w:p w:rsidR="00F703A7" w:rsidRDefault="00F703A7">
      <w:pPr>
        <w:pStyle w:val="ConsPlusTitle"/>
        <w:widowControl/>
        <w:spacing w:line="240" w:lineRule="exact"/>
        <w:jc w:val="right"/>
        <w:rPr>
          <w:szCs w:val="28"/>
        </w:rPr>
      </w:pPr>
    </w:p>
    <w:p w:rsidR="00F703A7" w:rsidRDefault="00F703A7">
      <w:pPr>
        <w:pStyle w:val="ConsPlusTitle"/>
        <w:widowControl/>
        <w:spacing w:line="240" w:lineRule="exact"/>
        <w:jc w:val="right"/>
        <w:rPr>
          <w:szCs w:val="28"/>
        </w:rPr>
      </w:pPr>
    </w:p>
    <w:p w:rsidR="00F703A7" w:rsidRDefault="00F703A7">
      <w:pPr>
        <w:pStyle w:val="ConsPlusTitle"/>
        <w:widowControl/>
        <w:spacing w:line="240" w:lineRule="exact"/>
        <w:jc w:val="right"/>
        <w:rPr>
          <w:szCs w:val="28"/>
        </w:rPr>
      </w:pPr>
    </w:p>
    <w:p w:rsidR="00F703A7" w:rsidRDefault="00F703A7">
      <w:pPr>
        <w:pStyle w:val="ConsPlusTitle"/>
        <w:widowControl/>
        <w:spacing w:line="240" w:lineRule="exact"/>
        <w:jc w:val="right"/>
        <w:rPr>
          <w:szCs w:val="28"/>
        </w:rPr>
      </w:pPr>
    </w:p>
    <w:p w:rsidR="00F703A7" w:rsidRDefault="00F703A7">
      <w:pPr>
        <w:pStyle w:val="ConsPlusTitle"/>
        <w:widowControl/>
        <w:spacing w:line="240" w:lineRule="exact"/>
        <w:jc w:val="right"/>
        <w:rPr>
          <w:szCs w:val="28"/>
        </w:rPr>
      </w:pPr>
    </w:p>
    <w:p w:rsidR="00F703A7" w:rsidRDefault="00F703A7">
      <w:pPr>
        <w:pStyle w:val="ConsPlusTitle"/>
        <w:widowControl/>
        <w:spacing w:line="240" w:lineRule="exact"/>
        <w:jc w:val="right"/>
        <w:rPr>
          <w:szCs w:val="28"/>
        </w:rPr>
      </w:pPr>
    </w:p>
    <w:p w:rsidR="00F703A7" w:rsidRDefault="00F703A7">
      <w:pPr>
        <w:pStyle w:val="ConsPlusTitle"/>
        <w:widowControl/>
        <w:spacing w:line="240" w:lineRule="exact"/>
        <w:jc w:val="right"/>
      </w:pPr>
    </w:p>
    <w:p w:rsidR="00F703A7" w:rsidRDefault="00F703A7">
      <w:pPr>
        <w:pStyle w:val="ConsPlusTitle"/>
        <w:widowControl/>
        <w:spacing w:line="240" w:lineRule="exact"/>
        <w:jc w:val="right"/>
      </w:pPr>
    </w:p>
    <w:p w:rsidR="00F703A7" w:rsidRDefault="00F703A7">
      <w:pPr>
        <w:pStyle w:val="ConsPlusTitle"/>
        <w:widowControl/>
        <w:spacing w:line="240" w:lineRule="exact"/>
        <w:jc w:val="right"/>
      </w:pPr>
    </w:p>
    <w:p w:rsidR="00F703A7" w:rsidRDefault="00F703A7">
      <w:pPr>
        <w:pStyle w:val="ConsPlusTitle"/>
        <w:widowControl/>
        <w:spacing w:line="240" w:lineRule="exact"/>
        <w:jc w:val="right"/>
      </w:pPr>
    </w:p>
    <w:p w:rsidR="00F703A7" w:rsidRDefault="00F703A7">
      <w:pPr>
        <w:pStyle w:val="ConsPlusTitle"/>
        <w:widowControl/>
        <w:spacing w:line="240" w:lineRule="exact"/>
        <w:jc w:val="right"/>
      </w:pPr>
    </w:p>
    <w:p w:rsidR="00F703A7" w:rsidRDefault="00676BD0">
      <w:pPr>
        <w:pStyle w:val="ConsPlusNormal"/>
        <w:jc w:val="right"/>
        <w:outlineLvl w:val="2"/>
      </w:pPr>
      <w:r>
        <w:t>Таблица 5</w:t>
      </w:r>
    </w:p>
    <w:p w:rsidR="00F703A7" w:rsidRDefault="00F703A7">
      <w:pPr>
        <w:pStyle w:val="ConsPlusNormal"/>
        <w:spacing w:line="240" w:lineRule="exact"/>
        <w:jc w:val="both"/>
      </w:pPr>
    </w:p>
    <w:p w:rsidR="00F703A7" w:rsidRDefault="00676BD0">
      <w:pPr>
        <w:pStyle w:val="ConsPlusTitle"/>
        <w:widowControl/>
        <w:spacing w:line="240" w:lineRule="exact"/>
        <w:jc w:val="center"/>
        <w:rPr>
          <w:szCs w:val="28"/>
        </w:rPr>
      </w:pPr>
      <w:r>
        <w:rPr>
          <w:szCs w:val="28"/>
        </w:rPr>
        <w:t>РАЗМЕРЫ</w:t>
      </w:r>
    </w:p>
    <w:p w:rsidR="00F703A7" w:rsidRDefault="00676BD0">
      <w:pPr>
        <w:pStyle w:val="ConsPlusTitle"/>
        <w:widowControl/>
        <w:spacing w:line="240" w:lineRule="exact"/>
        <w:jc w:val="center"/>
        <w:rPr>
          <w:szCs w:val="28"/>
        </w:rPr>
      </w:pPr>
      <w:r>
        <w:rPr>
          <w:szCs w:val="28"/>
        </w:rPr>
        <w:t xml:space="preserve">должностных окладов директора, заместителя директора, главного инженера муниципального казенного учреждения «Пермблагоустройство» </w:t>
      </w:r>
      <w:r>
        <w:rPr>
          <w:szCs w:val="28"/>
        </w:rPr>
        <w:br/>
        <w:t xml:space="preserve">и муниципального казенного учреждения «Содержание объектов благоустройства» </w:t>
      </w:r>
    </w:p>
    <w:p w:rsidR="00F703A7" w:rsidRDefault="00F703A7">
      <w:pPr>
        <w:pStyle w:val="ConsPlusNormal"/>
        <w:spacing w:line="240" w:lineRule="exact"/>
        <w:jc w:val="both"/>
      </w:pPr>
    </w:p>
    <w:tbl>
      <w:tblPr>
        <w:tblW w:w="9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4"/>
        <w:gridCol w:w="5347"/>
        <w:gridCol w:w="2126"/>
        <w:gridCol w:w="2126"/>
      </w:tblGrid>
      <w:tr w:rsidR="00F703A7">
        <w:tc>
          <w:tcPr>
            <w:tcW w:w="384" w:type="dxa"/>
          </w:tcPr>
          <w:p w:rsidR="00F703A7" w:rsidRDefault="00676BD0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347" w:type="dxa"/>
          </w:tcPr>
          <w:p w:rsidR="00F703A7" w:rsidRDefault="00676BD0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126" w:type="dxa"/>
          </w:tcPr>
          <w:p w:rsidR="00F703A7" w:rsidRDefault="00676BD0">
            <w:pPr>
              <w:pStyle w:val="ConsPlusNormal"/>
              <w:jc w:val="center"/>
              <w:rPr>
                <w:lang w:val="en-US"/>
              </w:rPr>
            </w:pPr>
            <w:r>
              <w:t xml:space="preserve">Должностной оклад, руб. </w:t>
            </w:r>
            <w:r>
              <w:rPr>
                <w:lang w:val="en-US"/>
              </w:rPr>
              <w:t>*</w:t>
            </w:r>
          </w:p>
        </w:tc>
        <w:tc>
          <w:tcPr>
            <w:tcW w:w="2126" w:type="dxa"/>
          </w:tcPr>
          <w:p w:rsidR="00F703A7" w:rsidRDefault="00676BD0">
            <w:pPr>
              <w:pStyle w:val="ConsPlusNormal"/>
              <w:jc w:val="center"/>
            </w:pPr>
            <w:r>
              <w:t>Должностной оклад, руб. **</w:t>
            </w:r>
          </w:p>
        </w:tc>
      </w:tr>
      <w:tr w:rsidR="00F703A7">
        <w:trPr>
          <w:trHeight w:val="167"/>
        </w:trPr>
        <w:tc>
          <w:tcPr>
            <w:tcW w:w="384" w:type="dxa"/>
          </w:tcPr>
          <w:p w:rsidR="00F703A7" w:rsidRDefault="00676B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47" w:type="dxa"/>
          </w:tcPr>
          <w:p w:rsidR="00F703A7" w:rsidRDefault="00676B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F703A7" w:rsidRDefault="00676B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F703A7" w:rsidRDefault="00676BD0">
            <w:pPr>
              <w:pStyle w:val="ConsPlusNormal"/>
              <w:jc w:val="center"/>
            </w:pPr>
            <w:r>
              <w:t>4</w:t>
            </w:r>
          </w:p>
        </w:tc>
      </w:tr>
      <w:tr w:rsidR="00F703A7">
        <w:tc>
          <w:tcPr>
            <w:tcW w:w="384" w:type="dxa"/>
          </w:tcPr>
          <w:p w:rsidR="00F703A7" w:rsidRDefault="00676B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47" w:type="dxa"/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126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27 432</w:t>
            </w:r>
          </w:p>
        </w:tc>
        <w:tc>
          <w:tcPr>
            <w:tcW w:w="2126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28 858</w:t>
            </w:r>
          </w:p>
        </w:tc>
      </w:tr>
      <w:tr w:rsidR="00F703A7">
        <w:tc>
          <w:tcPr>
            <w:tcW w:w="384" w:type="dxa"/>
          </w:tcPr>
          <w:p w:rsidR="00F703A7" w:rsidRDefault="00676B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47" w:type="dxa"/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126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21 870</w:t>
            </w:r>
          </w:p>
        </w:tc>
        <w:tc>
          <w:tcPr>
            <w:tcW w:w="2126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23 007</w:t>
            </w:r>
          </w:p>
        </w:tc>
      </w:tr>
      <w:tr w:rsidR="00F703A7">
        <w:tc>
          <w:tcPr>
            <w:tcW w:w="384" w:type="dxa"/>
          </w:tcPr>
          <w:p w:rsidR="00F703A7" w:rsidRDefault="00676B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47" w:type="dxa"/>
          </w:tcPr>
          <w:p w:rsidR="00F703A7" w:rsidRDefault="00676B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</w:p>
        </w:tc>
        <w:tc>
          <w:tcPr>
            <w:tcW w:w="2126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21 870</w:t>
            </w:r>
          </w:p>
        </w:tc>
        <w:tc>
          <w:tcPr>
            <w:tcW w:w="2126" w:type="dxa"/>
          </w:tcPr>
          <w:p w:rsidR="00F703A7" w:rsidRDefault="0067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23 007</w:t>
            </w:r>
          </w:p>
        </w:tc>
      </w:tr>
    </w:tbl>
    <w:p w:rsidR="00F703A7" w:rsidRDefault="00F703A7">
      <w:pPr>
        <w:spacing w:line="240" w:lineRule="exact"/>
        <w:jc w:val="both"/>
        <w:rPr>
          <w:b/>
          <w:sz w:val="28"/>
          <w:szCs w:val="24"/>
          <w:lang w:val="en-US"/>
        </w:rPr>
      </w:pPr>
    </w:p>
    <w:p w:rsidR="00F703A7" w:rsidRDefault="00676BD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</w:t>
      </w:r>
    </w:p>
    <w:p w:rsidR="00F703A7" w:rsidRDefault="00676BD0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*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>С учетом индексации должностных окладов на 2,2 % с 01 апреля 2025 г.</w:t>
      </w:r>
    </w:p>
    <w:p w:rsidR="00F703A7" w:rsidRDefault="00676BD0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** С учетом индексации должностных окладов 5,2 % с 01 июля 2025 г.</w:t>
      </w:r>
    </w:p>
    <w:p w:rsidR="00F703A7" w:rsidRDefault="00F703A7">
      <w:pPr>
        <w:spacing w:line="240" w:lineRule="exact"/>
        <w:ind w:firstLine="720"/>
        <w:jc w:val="both"/>
        <w:rPr>
          <w:sz w:val="24"/>
          <w:szCs w:val="24"/>
        </w:rPr>
      </w:pPr>
      <w:bookmarkStart w:id="1" w:name="undefined"/>
      <w:bookmarkEnd w:id="1"/>
    </w:p>
    <w:p w:rsidR="00F703A7" w:rsidRDefault="00F703A7">
      <w:pPr>
        <w:pStyle w:val="ConsPlusTitle"/>
        <w:widowControl/>
        <w:spacing w:line="240" w:lineRule="exact"/>
        <w:jc w:val="right"/>
        <w:rPr>
          <w:szCs w:val="28"/>
        </w:rPr>
      </w:pPr>
    </w:p>
    <w:p w:rsidR="00F703A7" w:rsidRDefault="00F703A7">
      <w:pPr>
        <w:pStyle w:val="ConsPlusTitle"/>
        <w:widowControl/>
        <w:spacing w:line="240" w:lineRule="exact"/>
        <w:rPr>
          <w:szCs w:val="28"/>
        </w:rPr>
      </w:pPr>
    </w:p>
    <w:p w:rsidR="00F703A7" w:rsidRDefault="00F703A7">
      <w:pPr>
        <w:pStyle w:val="ConsPlusTitle"/>
        <w:widowControl/>
        <w:spacing w:line="240" w:lineRule="exact"/>
        <w:ind w:right="5387"/>
        <w:rPr>
          <w:szCs w:val="28"/>
        </w:rPr>
      </w:pPr>
    </w:p>
    <w:p w:rsidR="00F703A7" w:rsidRDefault="00F703A7">
      <w:pPr>
        <w:rPr>
          <w:sz w:val="28"/>
          <w:szCs w:val="28"/>
        </w:rPr>
      </w:pPr>
    </w:p>
    <w:p w:rsidR="00F703A7" w:rsidRDefault="00F703A7">
      <w:pPr>
        <w:tabs>
          <w:tab w:val="right" w:pos="9921"/>
        </w:tabs>
        <w:spacing w:line="240" w:lineRule="exact"/>
        <w:rPr>
          <w:sz w:val="28"/>
          <w:szCs w:val="28"/>
        </w:rPr>
      </w:pPr>
    </w:p>
    <w:p w:rsidR="00F703A7" w:rsidRDefault="00F703A7">
      <w:pPr>
        <w:spacing w:line="283" w:lineRule="exact"/>
        <w:jc w:val="both"/>
        <w:rPr>
          <w:b/>
          <w:bCs/>
          <w:sz w:val="28"/>
          <w:szCs w:val="28"/>
        </w:rPr>
      </w:pPr>
    </w:p>
    <w:p w:rsidR="00F703A7" w:rsidRDefault="00F703A7">
      <w:pPr>
        <w:jc w:val="both"/>
        <w:rPr>
          <w:sz w:val="24"/>
          <w:szCs w:val="24"/>
        </w:rPr>
      </w:pPr>
    </w:p>
    <w:sectPr w:rsidR="00F703A7">
      <w:headerReference w:type="even" r:id="rId14"/>
      <w:headerReference w:type="default" r:id="rId15"/>
      <w:footerReference w:type="default" r:id="rId16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D0" w:rsidRDefault="00676BD0">
      <w:r>
        <w:separator/>
      </w:r>
    </w:p>
  </w:endnote>
  <w:endnote w:type="continuationSeparator" w:id="0">
    <w:p w:rsidR="00676BD0" w:rsidRDefault="0067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3A7" w:rsidRDefault="00F703A7">
    <w:pPr>
      <w:pStyle w:val="ad"/>
    </w:pPr>
  </w:p>
  <w:p w:rsidR="00F703A7" w:rsidRDefault="00F703A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3A7" w:rsidRDefault="00F703A7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D0" w:rsidRDefault="00676BD0">
      <w:r>
        <w:separator/>
      </w:r>
    </w:p>
  </w:footnote>
  <w:footnote w:type="continuationSeparator" w:id="0">
    <w:p w:rsidR="00676BD0" w:rsidRDefault="00676B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3A7" w:rsidRDefault="00F703A7">
    <w:pPr>
      <w:pStyle w:val="ab"/>
    </w:pPr>
  </w:p>
  <w:p w:rsidR="00F703A7" w:rsidRDefault="00F703A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3A7" w:rsidRDefault="00676BD0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703A7" w:rsidRDefault="00F703A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3A7" w:rsidRDefault="00676BD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\* MERGEFORMAT</w:instrText>
    </w:r>
    <w:r>
      <w:rPr>
        <w:sz w:val="28"/>
        <w:szCs w:val="28"/>
      </w:rPr>
      <w:fldChar w:fldCharType="separate"/>
    </w:r>
    <w:r w:rsidR="0067199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F703A7" w:rsidRDefault="00F703A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A7"/>
    <w:rsid w:val="00670388"/>
    <w:rsid w:val="00671991"/>
    <w:rsid w:val="00676BD0"/>
    <w:rsid w:val="00D417CA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,2"/>
    </o:shapelayout>
  </w:shapeDefaults>
  <w:decimalSymbol w:val=","/>
  <w:listSeparator w:val=";"/>
  <w15:docId w15:val="{141C2928-F4CC-4F58-B379-1C38BED6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73D9ECA01DC0A2EA57993B10B3D65552C4CA13DBC4975720C8375A313BCBEAB02F852873134C5FF5C8A7821A6PF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9173D9ECA01DC0A2EA5679EA767606E5C2015AA3ABC4B272F53D828F41AB6E9FE4DF90EC36027C5F95C887A3D6CBFADA8PCH" TargetMode="Externa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9173D9ECA01DC0A2EA57993B10B3D65552C4CA53CBC4975720C8375A313BCBEAB02F852873134C5FF5C8A7821A6PF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2024-10-17T08:57:00Z</cp:lastPrinted>
  <dcterms:created xsi:type="dcterms:W3CDTF">2024-10-17T08:58:00Z</dcterms:created>
  <dcterms:modified xsi:type="dcterms:W3CDTF">2024-10-17T08:58:00Z</dcterms:modified>
  <cp:version>983040</cp:version>
</cp:coreProperties>
</file>