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AB9" w:rsidRDefault="009E6AAB">
      <w:pPr>
        <w:pStyle w:val="af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57035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767AB9" w:rsidRDefault="009E6AAB">
                              <w:pPr>
                                <w:pStyle w:val="af5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09905"/>
                                    <wp:effectExtent l="0" t="0" r="5715" b="4445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099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67AB9" w:rsidRDefault="009E6AAB">
                              <w:pPr>
                                <w:pStyle w:val="ae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67AB9" w:rsidRDefault="009E6AA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67AB9" w:rsidRDefault="00767AB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Надпись 5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6A1C6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767AB9" w:rsidRDefault="006A1C6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23.6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67AB9" w:rsidRDefault="009E6AAB">
                        <w:pPr>
                          <w:pStyle w:val="af5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09905"/>
                              <wp:effectExtent l="0" t="0" r="5715" b="4445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099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67AB9" w:rsidRDefault="009E6AAB">
                        <w:pPr>
                          <w:pStyle w:val="ae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67AB9" w:rsidRDefault="009E6AA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67AB9" w:rsidRDefault="00767AB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67AB9" w:rsidRDefault="006A1C6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67AB9" w:rsidRDefault="006A1C6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7AB9" w:rsidRDefault="00767AB9">
      <w:pPr>
        <w:pStyle w:val="af"/>
        <w:ind w:right="0"/>
        <w:jc w:val="both"/>
        <w:rPr>
          <w:rFonts w:ascii="Times New Roman" w:hAnsi="Times New Roman"/>
          <w:sz w:val="24"/>
        </w:rPr>
      </w:pPr>
    </w:p>
    <w:p w:rsidR="00767AB9" w:rsidRDefault="00767AB9">
      <w:pPr>
        <w:pStyle w:val="af"/>
        <w:ind w:right="0"/>
        <w:jc w:val="both"/>
        <w:rPr>
          <w:rFonts w:ascii="Times New Roman" w:hAnsi="Times New Roman"/>
          <w:sz w:val="24"/>
        </w:rPr>
      </w:pPr>
    </w:p>
    <w:p w:rsidR="00767AB9" w:rsidRDefault="00767AB9">
      <w:pPr>
        <w:jc w:val="both"/>
        <w:rPr>
          <w:sz w:val="24"/>
          <w:lang w:val="en-US"/>
        </w:rPr>
      </w:pPr>
    </w:p>
    <w:p w:rsidR="00767AB9" w:rsidRDefault="00767AB9">
      <w:pPr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9E6AA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</w:t>
      </w:r>
    </w:p>
    <w:p w:rsidR="00767AB9" w:rsidRDefault="009E6AA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«Безопасный город»</w:t>
      </w: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767AB9">
      <w:pPr>
        <w:spacing w:line="240" w:lineRule="exact"/>
        <w:jc w:val="both"/>
        <w:rPr>
          <w:sz w:val="28"/>
          <w:szCs w:val="28"/>
        </w:rPr>
      </w:pP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3" w:tooltip="https://login.consultant.ru/link/?req=doc&amp;base=RZB&amp;n=480810&amp;dst=103280" w:history="1">
        <w:r>
          <w:rPr>
            <w:sz w:val="28"/>
            <w:szCs w:val="28"/>
          </w:rPr>
          <w:t>статьей 179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</w:t>
      </w:r>
      <w:hyperlink r:id="rId14" w:tooltip="https://login.consultant.ru/link/?req=doc&amp;base=RZB&amp;n=480809" w:history="1">
        <w:r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постановлением администра</w:t>
      </w:r>
      <w:r>
        <w:rPr>
          <w:sz w:val="28"/>
          <w:szCs w:val="28"/>
        </w:rPr>
        <w:t>ции города Перми от 02 сентября 2024 г. № 715 «Об утверждении Порядка разработки, реализации и оценки эффективности муниципальных программ города Перми»</w:t>
      </w:r>
    </w:p>
    <w:p w:rsidR="00767AB9" w:rsidRDefault="009E6AAB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«Безопасный г</w:t>
      </w:r>
      <w:r>
        <w:rPr>
          <w:sz w:val="28"/>
          <w:szCs w:val="28"/>
        </w:rPr>
        <w:t>ород».</w:t>
      </w: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 администрации города Перми: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октября 2021 г. № 921 «Об утверждении муниципальной программы «Безопасный город»;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 декабря 2021 г. № 1182 «О внесении изменений в муниципальную программу «Безопасный г</w:t>
      </w:r>
      <w:r>
        <w:rPr>
          <w:bCs/>
          <w:sz w:val="28"/>
          <w:szCs w:val="28"/>
        </w:rPr>
        <w:t>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03 февраля 2022 г. № 63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05 апреля 2022 г. № 249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26 мая 2022 г. № 407 «О внесении изменений в муниципальную программу «Безопасный </w:t>
      </w:r>
      <w:r>
        <w:rPr>
          <w:bCs/>
          <w:sz w:val="28"/>
          <w:szCs w:val="28"/>
        </w:rPr>
        <w:t>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10 июня 2022 г. № 470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13 июля 2022 г. № 598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сентября 2022 г. № 825 «О внесении изменений в муниципальную программу «Безопасн</w:t>
      </w:r>
      <w:r>
        <w:rPr>
          <w:bCs/>
          <w:sz w:val="28"/>
          <w:szCs w:val="28"/>
        </w:rPr>
        <w:t>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18 октября 2022 г. № 973 «О внесении изменений в муниципальную программу «Безопасный город», утвержденную постановлением администрации города Перми от 20.10.2021 № 9</w:t>
      </w:r>
      <w:r>
        <w:rPr>
          <w:bCs/>
          <w:sz w:val="28"/>
          <w:szCs w:val="28"/>
        </w:rPr>
        <w:t>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 октября 2022 г. № 1074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 ноября 2022 г. № 1195 «О внесении изменений в муниципальную программу «</w:t>
      </w:r>
      <w:r>
        <w:rPr>
          <w:bCs/>
          <w:sz w:val="28"/>
          <w:szCs w:val="28"/>
        </w:rPr>
        <w:t>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07 декабря 2022 г. № 1249 «О внесении изменений в муниципальную программу «Безопасный город», утвержденную постановлением администрации города Перми от 20.10</w:t>
      </w:r>
      <w:r>
        <w:rPr>
          <w:bCs/>
          <w:sz w:val="28"/>
          <w:szCs w:val="28"/>
        </w:rPr>
        <w:t>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01 февраля 2023 г. № 66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15 февраля 2023 г. № 106 «О внесении изменений в муниципальную прог</w:t>
      </w:r>
      <w:r>
        <w:rPr>
          <w:bCs/>
          <w:sz w:val="28"/>
          <w:szCs w:val="28"/>
        </w:rPr>
        <w:t>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20 марта 2023 г. № 215 «О внесении изменений в муниципальную программу «Безопасный город», утвержденную постановлением администрации города Перми от 2</w:t>
      </w:r>
      <w:r>
        <w:rPr>
          <w:bCs/>
          <w:sz w:val="28"/>
          <w:szCs w:val="28"/>
        </w:rPr>
        <w:t>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 апреля 2023 г. № 308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24 мая 2023 г. № 415 «О внесении изменений в муниципальную прог</w:t>
      </w:r>
      <w:r>
        <w:rPr>
          <w:bCs/>
          <w:sz w:val="28"/>
          <w:szCs w:val="28"/>
        </w:rPr>
        <w:t>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09 июня 2023 г. № 473 «О внесении изменений в муниципальную программу «Безопасный город», утвержденную постановлением администрации города Перми от 20</w:t>
      </w:r>
      <w:r>
        <w:rPr>
          <w:bCs/>
          <w:sz w:val="28"/>
          <w:szCs w:val="28"/>
        </w:rPr>
        <w:t>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 июля 2023 г. № 650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10 октября 2023 г. № 956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 октября 2023 г. № 1071 «О внесении изменений в муниципальную программу «Безоп</w:t>
      </w:r>
      <w:r>
        <w:rPr>
          <w:bCs/>
          <w:sz w:val="28"/>
          <w:szCs w:val="28"/>
        </w:rPr>
        <w:t>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18 октября 2023 г. № 1115 «О внесении изменений в муниципальную программу «Безопасный город», утвержденную постановлением администрации города Перми от 20.10.2021</w:t>
      </w:r>
      <w:r>
        <w:rPr>
          <w:bCs/>
          <w:sz w:val="28"/>
          <w:szCs w:val="28"/>
        </w:rPr>
        <w:t xml:space="preserve">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17 ноября 2023 г. № 1268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от 11 декабря 2023 г. № 1395 «О внесении изменений в муниципальную програм</w:t>
      </w:r>
      <w:r>
        <w:rPr>
          <w:bCs/>
          <w:sz w:val="28"/>
          <w:szCs w:val="28"/>
        </w:rPr>
        <w:t>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25 декабря 2023 г. № 1458 «О внесении изменений в муниципальную программу «Безопасный город», утвержденную постановлением администрации города Перми от 2</w:t>
      </w:r>
      <w:r>
        <w:rPr>
          <w:bCs/>
          <w:sz w:val="28"/>
          <w:szCs w:val="28"/>
        </w:rPr>
        <w:t>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26 декабря 2023 г. № 1479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02 февраля 2024 г. № 69 «О внесении изменений в муниципальную</w:t>
      </w:r>
      <w:r>
        <w:rPr>
          <w:bCs/>
          <w:sz w:val="28"/>
          <w:szCs w:val="28"/>
        </w:rPr>
        <w:t xml:space="preserve">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22 марта 2024 г. № 219 «О внесении изменений в муниципальную программу «Безопасный город», утвержденную постановлением администрации города Перми</w:t>
      </w:r>
      <w:r>
        <w:rPr>
          <w:bCs/>
          <w:sz w:val="28"/>
          <w:szCs w:val="28"/>
        </w:rPr>
        <w:t xml:space="preserve"> от 20.10.2021 № 921»;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28 мая 2024 г. № 406 «О внесении изменений в муниципальную программу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от 24 июля 2024 г. № 599 «О внесении изменений в муниципальную п</w:t>
      </w:r>
      <w:r>
        <w:rPr>
          <w:bCs/>
          <w:color w:val="000000" w:themeColor="text1"/>
          <w:sz w:val="28"/>
          <w:szCs w:val="28"/>
        </w:rPr>
        <w:t>рограмму «Безопасный город», утвержденную постановлением администрации города Перми от 20.10.2021 № 921»;</w:t>
      </w:r>
    </w:p>
    <w:p w:rsidR="00767AB9" w:rsidRDefault="009E6AA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10 октября 2024 г. № 858 </w:t>
      </w:r>
      <w:r>
        <w:rPr>
          <w:bCs/>
          <w:color w:val="000000" w:themeColor="text1"/>
          <w:sz w:val="28"/>
          <w:szCs w:val="28"/>
        </w:rPr>
        <w:t>«О внесении изменений в муниципальную программу «Безопасный город», утвержденную постановлением администрации города Перми</w:t>
      </w:r>
      <w:r>
        <w:rPr>
          <w:bCs/>
          <w:color w:val="000000" w:themeColor="text1"/>
          <w:sz w:val="28"/>
          <w:szCs w:val="28"/>
        </w:rPr>
        <w:t xml:space="preserve"> от 20.10.2021 № 921».</w:t>
      </w:r>
    </w:p>
    <w:p w:rsidR="00767AB9" w:rsidRDefault="009E6AA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с 01 января 2025 г., но не ранее дня официального обнародования посредством официального опубликования </w:t>
      </w:r>
      <w:r>
        <w:rPr>
          <w:bCs/>
          <w:sz w:val="28"/>
          <w:szCs w:val="28"/>
        </w:rPr>
        <w:br/>
        <w:t>в печатном средстве массовой информации «Официальный бюллетень органов местного самоуп</w:t>
      </w:r>
      <w:r>
        <w:rPr>
          <w:bCs/>
          <w:sz w:val="28"/>
          <w:szCs w:val="28"/>
        </w:rPr>
        <w:t>равления муниципального образования город Пермь».</w:t>
      </w: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</w:t>
      </w:r>
      <w:r>
        <w:rPr>
          <w:sz w:val="28"/>
          <w:szCs w:val="28"/>
        </w:rPr>
        <w:t>тень органов местного самоуправления муниципального образования город Пермь».</w:t>
      </w: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</w:t>
      </w:r>
      <w:r>
        <w:rPr>
          <w:sz w:val="28"/>
          <w:szCs w:val="28"/>
        </w:rPr>
        <w:t>Официальный сайт муниципального образования город Пермь www.gorodperm.ru».</w:t>
      </w:r>
    </w:p>
    <w:p w:rsidR="00767AB9" w:rsidRDefault="009E6A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  <w:t>на заместителя главы администрации города Перми Турова А.М.</w:t>
      </w:r>
    </w:p>
    <w:p w:rsidR="00767AB9" w:rsidRDefault="00767AB9">
      <w:pPr>
        <w:jc w:val="both"/>
        <w:rPr>
          <w:sz w:val="24"/>
          <w:szCs w:val="24"/>
        </w:rPr>
      </w:pPr>
    </w:p>
    <w:p w:rsidR="00767AB9" w:rsidRDefault="00767AB9">
      <w:pPr>
        <w:jc w:val="both"/>
        <w:rPr>
          <w:sz w:val="24"/>
          <w:szCs w:val="24"/>
        </w:rPr>
      </w:pPr>
    </w:p>
    <w:p w:rsidR="00767AB9" w:rsidRDefault="009E6AAB">
      <w:pPr>
        <w:spacing w:line="240" w:lineRule="exact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4" name="Text Box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AB9" w:rsidRDefault="00767A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251658752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-text-anchor:top;visibility:visible;" fillcolor="#FFFFFF" strokecolor="#FFFFFF" strokeweight="0.75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Глава города Перми                                  </w:t>
      </w:r>
      <w:r>
        <w:rPr>
          <w:sz w:val="28"/>
        </w:rPr>
        <w:t xml:space="preserve">                                                   Э.О. Соснин</w:t>
      </w:r>
    </w:p>
    <w:p w:rsidR="00767AB9" w:rsidRDefault="00767AB9">
      <w:pPr>
        <w:jc w:val="both"/>
        <w:outlineLvl w:val="0"/>
        <w:rPr>
          <w:rFonts w:ascii="Courier New" w:hAnsi="Courier New" w:cs="Courier New"/>
        </w:rPr>
      </w:pPr>
    </w:p>
    <w:p w:rsidR="00767AB9" w:rsidRDefault="00767AB9">
      <w:pPr>
        <w:jc w:val="both"/>
        <w:outlineLvl w:val="0"/>
        <w:rPr>
          <w:rFonts w:ascii="Courier New" w:hAnsi="Courier New" w:cs="Courier New"/>
        </w:rPr>
        <w:sectPr w:rsidR="00767AB9">
          <w:headerReference w:type="default" r:id="rId15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767AB9" w:rsidRDefault="009E6AAB">
      <w:pPr>
        <w:spacing w:line="240" w:lineRule="exact"/>
        <w:ind w:left="5669" w:firstLine="482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767AB9" w:rsidRDefault="009E6AAB">
      <w:pPr>
        <w:spacing w:line="240" w:lineRule="exact"/>
        <w:ind w:left="5669" w:firstLine="482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67AB9" w:rsidRDefault="009E6AAB">
      <w:pPr>
        <w:spacing w:line="240" w:lineRule="exact"/>
        <w:ind w:left="5669" w:firstLine="482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Перми</w:t>
      </w:r>
    </w:p>
    <w:p w:rsidR="00767AB9" w:rsidRDefault="009E6AAB">
      <w:pPr>
        <w:spacing w:line="240" w:lineRule="exact"/>
        <w:ind w:left="5669" w:firstLine="482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6A1C62">
        <w:rPr>
          <w:sz w:val="28"/>
          <w:szCs w:val="28"/>
        </w:rPr>
        <w:t xml:space="preserve"> 17.10.2024 № 957</w:t>
      </w:r>
      <w:bookmarkStart w:id="0" w:name="_GoBack"/>
      <w:bookmarkEnd w:id="0"/>
    </w:p>
    <w:p w:rsidR="00767AB9" w:rsidRDefault="00767AB9">
      <w:pPr>
        <w:pStyle w:val="ConsPlusNormal"/>
        <w:jc w:val="right"/>
        <w:outlineLvl w:val="0"/>
      </w:pPr>
    </w:p>
    <w:p w:rsidR="00767AB9" w:rsidRDefault="00767AB9">
      <w:pPr>
        <w:pStyle w:val="ConsPlusNormal"/>
        <w:jc w:val="right"/>
        <w:outlineLvl w:val="0"/>
      </w:pPr>
      <w:bookmarkStart w:id="1" w:name="P57"/>
      <w:bookmarkEnd w:id="1"/>
    </w:p>
    <w:p w:rsidR="00767AB9" w:rsidRDefault="009E6AA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67AB9" w:rsidRDefault="009E6AAB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«Безопасный город»</w:t>
      </w:r>
    </w:p>
    <w:p w:rsidR="00767AB9" w:rsidRDefault="00767A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ПАСПОРТ</w:t>
      </w: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 «Безопасный город»</w:t>
      </w:r>
    </w:p>
    <w:p w:rsidR="00767AB9" w:rsidRDefault="00767AB9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3969"/>
        <w:gridCol w:w="709"/>
        <w:gridCol w:w="1134"/>
        <w:gridCol w:w="1559"/>
        <w:gridCol w:w="1134"/>
        <w:gridCol w:w="1276"/>
        <w:gridCol w:w="1134"/>
        <w:gridCol w:w="1275"/>
      </w:tblGrid>
      <w:tr w:rsidR="00767AB9">
        <w:tc>
          <w:tcPr>
            <w:tcW w:w="2122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Куратор программы</w:t>
            </w:r>
          </w:p>
        </w:tc>
        <w:tc>
          <w:tcPr>
            <w:tcW w:w="12615" w:type="dxa"/>
            <w:gridSpan w:val="9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Туров А.М., заместитель главы администрации города Перми</w:t>
            </w:r>
          </w:p>
        </w:tc>
      </w:tr>
      <w:tr w:rsidR="00767AB9">
        <w:tc>
          <w:tcPr>
            <w:tcW w:w="2122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Ответственный исполнитель программы</w:t>
            </w:r>
          </w:p>
        </w:tc>
        <w:tc>
          <w:tcPr>
            <w:tcW w:w="12615" w:type="dxa"/>
            <w:gridSpan w:val="9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color w:val="000000" w:themeColor="text1"/>
                <w:szCs w:val="22"/>
                <w:lang w:eastAsia="en-US"/>
              </w:rPr>
              <w:t>Кузьменко К.И., начальник департамен</w:t>
            </w:r>
            <w:r>
              <w:rPr>
                <w:rFonts w:eastAsia="Calibri"/>
                <w:szCs w:val="22"/>
                <w:lang w:eastAsia="en-US"/>
              </w:rPr>
              <w:t>та общественной безопасности администрации города Перми</w:t>
            </w:r>
          </w:p>
        </w:tc>
      </w:tr>
      <w:tr w:rsidR="00767AB9">
        <w:tc>
          <w:tcPr>
            <w:tcW w:w="2122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Период реализации программы</w:t>
            </w:r>
          </w:p>
        </w:tc>
        <w:tc>
          <w:tcPr>
            <w:tcW w:w="12615" w:type="dxa"/>
            <w:gridSpan w:val="9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2025-2029 годы</w:t>
            </w:r>
          </w:p>
        </w:tc>
      </w:tr>
      <w:tr w:rsidR="00767AB9">
        <w:tc>
          <w:tcPr>
            <w:tcW w:w="2122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Цели программы</w:t>
            </w:r>
          </w:p>
        </w:tc>
        <w:tc>
          <w:tcPr>
            <w:tcW w:w="12615" w:type="dxa"/>
            <w:gridSpan w:val="9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Обеспечение личной и общественной безопасности в городе Перми</w:t>
            </w:r>
          </w:p>
        </w:tc>
      </w:tr>
      <w:tr w:rsidR="00767AB9">
        <w:trPr>
          <w:trHeight w:val="261"/>
        </w:trPr>
        <w:tc>
          <w:tcPr>
            <w:tcW w:w="2122" w:type="dxa"/>
            <w:vMerge w:val="restart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Целевые показатели программы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№</w:t>
            </w:r>
          </w:p>
          <w:p w:rsidR="00767AB9" w:rsidRDefault="00767AB9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Наименование </w:t>
            </w:r>
          </w:p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Ед.</w:t>
            </w:r>
          </w:p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изм.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Значения целевых показателей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 год (прогноз)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2026 год</w:t>
            </w:r>
          </w:p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(прогноз)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2027 год (прогноз)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2028 год</w:t>
            </w:r>
          </w:p>
          <w:p w:rsidR="00767AB9" w:rsidRDefault="009E6AAB"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(прогноз)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2029 год</w:t>
            </w:r>
          </w:p>
          <w:p w:rsidR="00767AB9" w:rsidRDefault="009E6AAB"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(прогноз)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Уровень преступности, случаев на 10 тыс. чел. населения</w:t>
            </w:r>
          </w:p>
        </w:tc>
        <w:tc>
          <w:tcPr>
            <w:tcW w:w="70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183,2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183,0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183,0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183,0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183,0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Число погибших в результате чрезвычайных ситуаций, пожаров </w:t>
            </w:r>
          </w:p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и происшествий на водных объектах </w:t>
            </w:r>
          </w:p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(в местах организованного отдыха у воды)</w:t>
            </w:r>
          </w:p>
        </w:tc>
        <w:tc>
          <w:tcPr>
            <w:tcW w:w="70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47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Количество пожаров на 10 тыс. чел. населения, не более</w:t>
            </w:r>
          </w:p>
        </w:tc>
        <w:tc>
          <w:tcPr>
            <w:tcW w:w="70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15,22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15,14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15,07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14,96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bCs/>
                <w:szCs w:val="22"/>
                <w:lang w:eastAsia="en-US"/>
              </w:rPr>
              <w:t>14,85</w:t>
            </w:r>
          </w:p>
        </w:tc>
      </w:tr>
      <w:tr w:rsidR="00767AB9">
        <w:tc>
          <w:tcPr>
            <w:tcW w:w="2122" w:type="dxa"/>
            <w:vMerge w:val="restart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Объемы</w:t>
            </w:r>
          </w:p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 источники финансового обеспечения программы</w:t>
            </w:r>
          </w:p>
        </w:tc>
        <w:tc>
          <w:tcPr>
            <w:tcW w:w="5103" w:type="dxa"/>
            <w:gridSpan w:val="3"/>
            <w:vMerge w:val="restart"/>
            <w:shd w:val="clear" w:color="auto" w:fill="auto"/>
          </w:tcPr>
          <w:p w:rsidR="00767AB9" w:rsidRDefault="009E6AAB">
            <w:pPr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Источники финансового обеспечения</w:t>
            </w:r>
          </w:p>
        </w:tc>
        <w:tc>
          <w:tcPr>
            <w:tcW w:w="7512" w:type="dxa"/>
            <w:gridSpan w:val="6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Расходы (тыс. рублей)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5103" w:type="dxa"/>
            <w:gridSpan w:val="3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2025 год</w:t>
            </w:r>
          </w:p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(план)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2026 год</w:t>
            </w:r>
          </w:p>
          <w:p w:rsidR="00767AB9" w:rsidRDefault="009E6AAB">
            <w:pPr>
              <w:jc w:val="center"/>
              <w:rPr>
                <w:rFonts w:eastAsia="Calibri"/>
                <w:bCs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(план)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2027 год</w:t>
            </w:r>
          </w:p>
          <w:p w:rsidR="00767AB9" w:rsidRDefault="009E6AAB">
            <w:pPr>
              <w:jc w:val="center"/>
              <w:rPr>
                <w:rFonts w:eastAsia="Calibri"/>
                <w:bCs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(план)</w:t>
            </w:r>
          </w:p>
        </w:tc>
        <w:tc>
          <w:tcPr>
            <w:tcW w:w="1276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2028 год</w:t>
            </w:r>
          </w:p>
          <w:p w:rsidR="00767AB9" w:rsidRDefault="009E6AAB">
            <w:pPr>
              <w:jc w:val="center"/>
              <w:rPr>
                <w:rFonts w:eastAsia="Calibri"/>
                <w:bCs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(план)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2029 год</w:t>
            </w:r>
          </w:p>
          <w:p w:rsidR="00767AB9" w:rsidRDefault="009E6AAB">
            <w:pPr>
              <w:jc w:val="center"/>
              <w:rPr>
                <w:rFonts w:eastAsia="Calibri"/>
                <w:szCs w:val="22"/>
                <w:vertAlign w:val="subscript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(план)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Итого</w:t>
            </w:r>
          </w:p>
        </w:tc>
      </w:tr>
      <w:tr w:rsidR="00767AB9">
        <w:tc>
          <w:tcPr>
            <w:tcW w:w="2122" w:type="dxa"/>
            <w:vMerge/>
            <w:shd w:val="clear" w:color="auto" w:fill="auto"/>
          </w:tcPr>
          <w:p w:rsidR="00767AB9" w:rsidRDefault="00767AB9">
            <w:pPr>
              <w:rPr>
                <w:rFonts w:eastAsia="Calibri"/>
                <w:bCs/>
                <w:szCs w:val="22"/>
                <w:lang w:eastAsia="en-US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767AB9" w:rsidRDefault="009E6AAB">
            <w:pPr>
              <w:rPr>
                <w:rFonts w:eastAsia="Calibri"/>
                <w:bCs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363 767,9</w:t>
            </w:r>
          </w:p>
        </w:tc>
        <w:tc>
          <w:tcPr>
            <w:tcW w:w="1559" w:type="dxa"/>
            <w:shd w:val="clear" w:color="auto" w:fill="auto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517 374,8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354 467,9</w:t>
            </w:r>
          </w:p>
        </w:tc>
        <w:tc>
          <w:tcPr>
            <w:tcW w:w="1276" w:type="dxa"/>
            <w:shd w:val="clear" w:color="auto" w:fill="auto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346 928,3</w:t>
            </w:r>
          </w:p>
        </w:tc>
        <w:tc>
          <w:tcPr>
            <w:tcW w:w="1134" w:type="dxa"/>
            <w:shd w:val="clear" w:color="auto" w:fill="auto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377 196,7</w:t>
            </w:r>
          </w:p>
        </w:tc>
        <w:tc>
          <w:tcPr>
            <w:tcW w:w="1275" w:type="dxa"/>
            <w:shd w:val="clear" w:color="auto" w:fill="auto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1 959 735,6</w:t>
            </w:r>
          </w:p>
        </w:tc>
      </w:tr>
      <w:tr w:rsidR="00767AB9">
        <w:trPr>
          <w:trHeight w:val="230"/>
        </w:trPr>
        <w:tc>
          <w:tcPr>
            <w:tcW w:w="2122" w:type="dxa"/>
            <w:vMerge/>
            <w:shd w:val="clear" w:color="FFFFFF" w:fill="FFFFFF"/>
          </w:tcPr>
          <w:p w:rsidR="00767AB9" w:rsidRDefault="00767AB9"/>
        </w:tc>
        <w:tc>
          <w:tcPr>
            <w:tcW w:w="5103" w:type="dxa"/>
            <w:gridSpan w:val="3"/>
            <w:shd w:val="clear" w:color="FFFFFF" w:fill="FFFFFF"/>
          </w:tcPr>
          <w:p w:rsidR="00767AB9" w:rsidRDefault="009E6A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бюджет города Перми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szCs w:val="22"/>
                <w:highlight w:val="white"/>
              </w:rPr>
            </w:pPr>
            <w:r>
              <w:rPr>
                <w:color w:val="000000" w:themeColor="text1"/>
                <w:szCs w:val="22"/>
                <w:highlight w:val="white"/>
              </w:rPr>
              <w:t>362 320,0</w:t>
            </w:r>
          </w:p>
        </w:tc>
        <w:tc>
          <w:tcPr>
            <w:tcW w:w="1559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515 926,9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353 020,0</w:t>
            </w:r>
          </w:p>
        </w:tc>
        <w:tc>
          <w:tcPr>
            <w:tcW w:w="1276" w:type="dxa"/>
            <w:shd w:val="clear" w:color="FFFFFF" w:fill="FFFFFF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346 928,3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377 196,7</w:t>
            </w:r>
          </w:p>
        </w:tc>
        <w:tc>
          <w:tcPr>
            <w:tcW w:w="127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1 955 391,9</w:t>
            </w:r>
          </w:p>
        </w:tc>
      </w:tr>
      <w:tr w:rsidR="00767AB9">
        <w:trPr>
          <w:trHeight w:val="230"/>
        </w:trPr>
        <w:tc>
          <w:tcPr>
            <w:tcW w:w="2122" w:type="dxa"/>
            <w:vMerge/>
            <w:shd w:val="clear" w:color="FFFFFF" w:fill="FFFFFF"/>
          </w:tcPr>
          <w:p w:rsidR="00767AB9" w:rsidRDefault="00767AB9"/>
        </w:tc>
        <w:tc>
          <w:tcPr>
            <w:tcW w:w="5103" w:type="dxa"/>
            <w:gridSpan w:val="3"/>
            <w:shd w:val="clear" w:color="FFFFFF" w:fill="FFFFFF"/>
          </w:tcPr>
          <w:p w:rsidR="00767AB9" w:rsidRDefault="009E6A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en-US"/>
              </w:rPr>
              <w:t>бюджет Пермского края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szCs w:val="22"/>
                <w:highlight w:val="white"/>
              </w:rPr>
            </w:pPr>
            <w:r>
              <w:rPr>
                <w:color w:val="000000" w:themeColor="text1"/>
                <w:szCs w:val="22"/>
                <w:highlight w:val="white"/>
              </w:rPr>
              <w:t>1 447,9</w:t>
            </w:r>
          </w:p>
        </w:tc>
        <w:tc>
          <w:tcPr>
            <w:tcW w:w="1559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1 447,9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1 447,9</w:t>
            </w:r>
          </w:p>
        </w:tc>
        <w:tc>
          <w:tcPr>
            <w:tcW w:w="1276" w:type="dxa"/>
            <w:shd w:val="clear" w:color="FFFFFF" w:fill="FFFFFF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134" w:type="dxa"/>
            <w:shd w:val="clear" w:color="FFFFFF" w:fill="FFFFFF"/>
          </w:tcPr>
          <w:p w:rsidR="00767AB9" w:rsidRDefault="009E6AAB">
            <w:pPr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0,0</w:t>
            </w:r>
          </w:p>
        </w:tc>
        <w:tc>
          <w:tcPr>
            <w:tcW w:w="127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szCs w:val="22"/>
                <w:highlight w:val="white"/>
              </w:rPr>
            </w:pPr>
            <w:r>
              <w:rPr>
                <w:szCs w:val="22"/>
                <w:highlight w:val="white"/>
              </w:rPr>
              <w:t>4 343,7</w:t>
            </w:r>
          </w:p>
        </w:tc>
      </w:tr>
    </w:tbl>
    <w:p w:rsidR="00767AB9" w:rsidRDefault="00767AB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67AB9" w:rsidRDefault="00767AB9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67AB9" w:rsidRDefault="00767AB9">
      <w:pPr>
        <w:spacing w:line="240" w:lineRule="exact"/>
        <w:rPr>
          <w:rFonts w:eastAsia="Calibri"/>
          <w:b/>
          <w:bCs/>
          <w:sz w:val="28"/>
          <w:szCs w:val="28"/>
          <w:lang w:eastAsia="en-US"/>
        </w:rPr>
      </w:pP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СТРАТЕГИЧЕСКИЕ ПРИОРИТЕТЫ</w:t>
      </w: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муниципальной программы города Перми</w:t>
      </w: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«Безопасный город»</w:t>
      </w:r>
    </w:p>
    <w:p w:rsidR="00767AB9" w:rsidRDefault="00767AB9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767AB9" w:rsidRDefault="009E6AA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1.1. Оценка текущего состояния сферы</w:t>
      </w:r>
      <w:r>
        <w:rPr>
          <w:b/>
          <w:bCs/>
          <w:color w:val="000000" w:themeColor="text1"/>
          <w:sz w:val="28"/>
          <w:szCs w:val="28"/>
        </w:rPr>
        <w:t xml:space="preserve"> личной и общественной безопасности в городе Перми</w:t>
      </w:r>
    </w:p>
    <w:p w:rsidR="00767AB9" w:rsidRDefault="00767AB9">
      <w:pPr>
        <w:jc w:val="center"/>
        <w:rPr>
          <w:b/>
          <w:bCs/>
          <w:sz w:val="28"/>
          <w:szCs w:val="28"/>
        </w:rPr>
      </w:pP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направлена на достижение цели Плана мероприятий по реализации Стратегии </w:t>
      </w:r>
      <w:r>
        <w:rPr>
          <w:sz w:val="28"/>
          <w:szCs w:val="28"/>
        </w:rPr>
        <w:br/>
      </w:r>
      <w:r>
        <w:rPr>
          <w:sz w:val="28"/>
          <w:szCs w:val="28"/>
        </w:rPr>
        <w:t>социально-экономического развития муниципального образования город Пермь до 2030 года на период 2022-2026 годов, утвержденного решением Пермской городской Думы от 26 октября 2021 г. № 232.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Перми количество преступлений на 10 тыс. насел</w:t>
      </w:r>
      <w:r>
        <w:rPr>
          <w:sz w:val="28"/>
          <w:szCs w:val="28"/>
        </w:rPr>
        <w:t>ения в 2023 году составило 185,6 ед.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общественных местах города Перми зарегистрировано: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грабежей:</w:t>
      </w:r>
      <w:r>
        <w:rPr>
          <w:color w:val="000000" w:themeColor="text1"/>
          <w:sz w:val="28"/>
          <w:szCs w:val="28"/>
        </w:rPr>
        <w:t xml:space="preserve"> в 2023 году – 147 ед., за 6 мес. 2024 года – 62 ед.;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разбоев: </w:t>
      </w:r>
      <w:r>
        <w:rPr>
          <w:color w:val="000000" w:themeColor="text1"/>
          <w:sz w:val="28"/>
          <w:szCs w:val="28"/>
        </w:rPr>
        <w:t>в 2023 году – 15 ед., за 6 мес. 2024 года – 8 ед.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 данным экстренных извещений </w:t>
      </w:r>
      <w:r>
        <w:rPr>
          <w:color w:val="000000" w:themeColor="text1"/>
          <w:sz w:val="28"/>
          <w:szCs w:val="28"/>
        </w:rPr>
        <w:t xml:space="preserve">за 6 месяцев </w:t>
      </w:r>
      <w:r>
        <w:rPr>
          <w:color w:val="000000" w:themeColor="text1"/>
          <w:sz w:val="28"/>
          <w:szCs w:val="28"/>
        </w:rPr>
        <w:t>2024 года зарегист</w:t>
      </w:r>
      <w:r>
        <w:rPr>
          <w:sz w:val="28"/>
          <w:szCs w:val="28"/>
        </w:rPr>
        <w:t>рирова</w:t>
      </w:r>
      <w:r>
        <w:rPr>
          <w:color w:val="000000" w:themeColor="text1"/>
          <w:sz w:val="28"/>
          <w:szCs w:val="28"/>
        </w:rPr>
        <w:t>н 91 случай от</w:t>
      </w:r>
      <w:r>
        <w:rPr>
          <w:sz w:val="28"/>
          <w:szCs w:val="28"/>
        </w:rPr>
        <w:t>равлений наркотическими веществами (</w:t>
      </w:r>
      <w:r>
        <w:rPr>
          <w:color w:val="000000" w:themeColor="text1"/>
          <w:sz w:val="28"/>
          <w:szCs w:val="28"/>
        </w:rPr>
        <w:t>в 2023 году – 164).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Уровень распространенности наркологических расстройств среди несовершеннолетних города Перми на 100 тыс. населения составил: в 2023 году – 73,1 ед</w:t>
      </w:r>
      <w:r>
        <w:rPr>
          <w:color w:val="000000" w:themeColor="text1"/>
          <w:sz w:val="28"/>
          <w:szCs w:val="28"/>
        </w:rPr>
        <w:t>., за 6 мес. 202</w:t>
      </w:r>
      <w:r>
        <w:rPr>
          <w:color w:val="000000" w:themeColor="text1"/>
          <w:sz w:val="28"/>
          <w:szCs w:val="28"/>
        </w:rPr>
        <w:t>4 года – 39,1 ед.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Для решения задачи по снижению уровня преступности на территории горо</w:t>
      </w:r>
      <w:r>
        <w:rPr>
          <w:sz w:val="28"/>
          <w:szCs w:val="28"/>
        </w:rPr>
        <w:t>да Перми предусмотрены мероприятия, направленные на снижение количества грабежей и разбоев, совершенных в общественных местах, снижение рисков террористического характер</w:t>
      </w:r>
      <w:r>
        <w:rPr>
          <w:sz w:val="28"/>
          <w:szCs w:val="28"/>
        </w:rPr>
        <w:t xml:space="preserve">а. Планируется проводить патрулирование народными дружинами микрорайонов </w:t>
      </w:r>
      <w:r>
        <w:rPr>
          <w:sz w:val="28"/>
          <w:szCs w:val="28"/>
        </w:rPr>
        <w:br/>
        <w:t>с повышенным уровнем преступности.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совершенствовать систему первичной профилактики потребления психоактивных веществ </w:t>
      </w:r>
      <w:r>
        <w:rPr>
          <w:sz w:val="28"/>
          <w:szCs w:val="28"/>
        </w:rPr>
        <w:br/>
        <w:t>(далее – ПАВ). Планируется реализация программы по пр</w:t>
      </w:r>
      <w:r>
        <w:rPr>
          <w:sz w:val="28"/>
          <w:szCs w:val="28"/>
        </w:rPr>
        <w:t>офилактике потребления ПАВ несовершеннолетними, проведение конкурсов общественных инициатив, а также профилактических мероприятий для детей и молодежи города Перми. Проведение целенаправленной и комплексной профилактической работы в целях снижения уровня п</w:t>
      </w:r>
      <w:r>
        <w:rPr>
          <w:sz w:val="28"/>
          <w:szCs w:val="28"/>
        </w:rPr>
        <w:t xml:space="preserve">реступности, укрепления законности и правопорядка, уменьшения уровня распространенности наркологических расстройств </w:t>
      </w:r>
      <w:r>
        <w:rPr>
          <w:sz w:val="28"/>
          <w:szCs w:val="28"/>
        </w:rPr>
        <w:br/>
        <w:t>среди населения города Перми является важным фактором устойчивого социально-экономического развития города Перми.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Город Пермь относится к г</w:t>
      </w:r>
      <w:r>
        <w:rPr>
          <w:sz w:val="28"/>
          <w:szCs w:val="28"/>
        </w:rPr>
        <w:t xml:space="preserve">ородам с высокой потенциальной опасностью возникновения чрезвычайных ситуаций </w:t>
      </w:r>
      <w:r>
        <w:rPr>
          <w:sz w:val="28"/>
          <w:szCs w:val="28"/>
        </w:rPr>
        <w:br/>
        <w:t xml:space="preserve">с вероятностью тяжелых последствий в связи с тем, что в жилой зоне города расположены 22 химически опасных объекта </w:t>
      </w:r>
      <w:r>
        <w:rPr>
          <w:sz w:val="28"/>
          <w:szCs w:val="28"/>
        </w:rPr>
        <w:br/>
        <w:t>с площадью зоны возможного заражения 312 кв. км и населения д</w:t>
      </w:r>
      <w:r>
        <w:rPr>
          <w:sz w:val="28"/>
          <w:szCs w:val="28"/>
        </w:rPr>
        <w:t xml:space="preserve">о 370 тыс. чел., 2 гидротехнических сооружения.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Через центр города проходит железная дорога, пропускающая в сутки до 3 150 вагонов и цистерн грузов, 90 % которых составляют активные химически опасные вещества, легковоспламеняющиеся жидкости и горюче-смазо</w:t>
      </w:r>
      <w:r>
        <w:rPr>
          <w:sz w:val="28"/>
          <w:szCs w:val="28"/>
        </w:rPr>
        <w:t xml:space="preserve">чные материалы. </w:t>
      </w:r>
      <w:r>
        <w:rPr>
          <w:sz w:val="28"/>
          <w:szCs w:val="28"/>
        </w:rPr>
        <w:br/>
        <w:t xml:space="preserve">В коммунально-бытовой сфере города Перми имеются риски возникновения ситуаций, приводящих к резкому повышению аварийности на коммунально-энергетических сетях. Город Пермь не обеспечен необходимым количеством пожарных депо, 29 микрорайонов </w:t>
      </w:r>
      <w:r>
        <w:rPr>
          <w:sz w:val="28"/>
          <w:szCs w:val="28"/>
        </w:rPr>
        <w:t xml:space="preserve">находятся вне зоны нормативного времени прибытия первого подразделения пожарной охраны </w:t>
      </w:r>
      <w:r>
        <w:rPr>
          <w:sz w:val="28"/>
          <w:szCs w:val="28"/>
        </w:rPr>
        <w:br/>
        <w:t>и не обеспечены противопожарным водоснабжением, также характерен высокий уровень амортизации водопроводных сетей. Происходит постепенное ветшание пожарных водоемов, что</w:t>
      </w:r>
      <w:r>
        <w:rPr>
          <w:sz w:val="28"/>
          <w:szCs w:val="28"/>
        </w:rPr>
        <w:t xml:space="preserve"> требует дополнительных финансовых вложений.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по городу Перми: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погибших в результате чрезвычайных ситуаций (далее – ЧС): 2023 год – 0 чел., </w:t>
      </w:r>
      <w:r>
        <w:rPr>
          <w:color w:val="000000" w:themeColor="text1"/>
          <w:sz w:val="28"/>
          <w:szCs w:val="28"/>
        </w:rPr>
        <w:t xml:space="preserve">за 6 мес. 2024 года – </w:t>
      </w:r>
      <w:r>
        <w:rPr>
          <w:color w:val="000000" w:themeColor="text1"/>
          <w:sz w:val="28"/>
          <w:szCs w:val="28"/>
        </w:rPr>
        <w:br/>
        <w:t>0 чел.;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количество пострадавших в результате ЧС: </w:t>
      </w:r>
      <w:r>
        <w:rPr>
          <w:color w:val="000000" w:themeColor="text1"/>
          <w:sz w:val="28"/>
          <w:szCs w:val="28"/>
        </w:rPr>
        <w:t>2023 год – 0</w:t>
      </w:r>
      <w:r>
        <w:rPr>
          <w:color w:val="000000" w:themeColor="text1"/>
          <w:sz w:val="28"/>
          <w:szCs w:val="28"/>
        </w:rPr>
        <w:t xml:space="preserve"> чел., за 6 мес. 2024 года – 0 чел.;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в городе Перми: 2023 год – 1 585 ед., за 6 мес. 2024 года – 576 ед.;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погибших на пожарах: 2023 год – 28 чел., за 6 мес. 2024 года – 29 чел.;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травмированных в результате пожаров: </w:t>
      </w:r>
      <w:r>
        <w:rPr>
          <w:sz w:val="28"/>
          <w:szCs w:val="28"/>
        </w:rPr>
        <w:t>2023 год – 77 чел., за 6 мес. 2024 года – 36 чел.;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количество спасенных от смертельной угрозы людей, в том числе на воде: 2</w:t>
      </w:r>
      <w:r>
        <w:rPr>
          <w:color w:val="000000" w:themeColor="text1"/>
          <w:sz w:val="28"/>
          <w:szCs w:val="28"/>
        </w:rPr>
        <w:t xml:space="preserve">023 год – 544 чел., за 6 мес. </w:t>
      </w:r>
      <w:r>
        <w:rPr>
          <w:color w:val="000000" w:themeColor="text1"/>
          <w:sz w:val="28"/>
          <w:szCs w:val="28"/>
        </w:rPr>
        <w:br/>
        <w:t>2024 года – 194 чел.</w:t>
      </w:r>
    </w:p>
    <w:p w:rsidR="00767AB9" w:rsidRDefault="009E6AAB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целью выполнения требований, установленных Федеральным </w:t>
      </w:r>
      <w:hyperlink r:id="rId16" w:tooltip="https://login.consultant.ru/link/?req=doc&amp;base=RZB&amp;n=465775" w:history="1">
        <w:r>
          <w:rPr>
            <w:color w:val="000000" w:themeColor="text1"/>
            <w:sz w:val="28"/>
            <w:szCs w:val="28"/>
          </w:rPr>
          <w:t>законом</w:t>
        </w:r>
      </w:hyperlink>
      <w:r>
        <w:rPr>
          <w:color w:val="000000" w:themeColor="text1"/>
          <w:sz w:val="28"/>
          <w:szCs w:val="28"/>
        </w:rPr>
        <w:t xml:space="preserve"> от</w:t>
      </w:r>
      <w:r>
        <w:rPr>
          <w:sz w:val="28"/>
          <w:szCs w:val="28"/>
        </w:rPr>
        <w:t xml:space="preserve"> 22 июля 2008 г. № 123-ФЗ «Технический регламент о требованиях пожарной безопасности», </w:t>
      </w:r>
      <w:r>
        <w:rPr>
          <w:color w:val="000000" w:themeColor="text1"/>
          <w:sz w:val="28"/>
          <w:szCs w:val="28"/>
        </w:rPr>
        <w:t>планируется реал</w:t>
      </w:r>
      <w:r>
        <w:rPr>
          <w:sz w:val="28"/>
          <w:szCs w:val="28"/>
        </w:rPr>
        <w:t>изац</w:t>
      </w:r>
      <w:r>
        <w:rPr>
          <w:sz w:val="28"/>
          <w:szCs w:val="28"/>
        </w:rPr>
        <w:t xml:space="preserve">ия мероприятий программы по профилактике пожаров в жилом секторе, информированию населения о правилах и нормах пожарной безопасности, мотивации жителей </w:t>
      </w:r>
      <w:r>
        <w:rPr>
          <w:sz w:val="28"/>
          <w:szCs w:val="28"/>
        </w:rPr>
        <w:br/>
        <w:t xml:space="preserve">к соблюдению указанных норм, </w:t>
      </w:r>
      <w:r>
        <w:rPr>
          <w:color w:val="000000" w:themeColor="text1"/>
          <w:sz w:val="28"/>
          <w:szCs w:val="28"/>
          <w:highlight w:val="white"/>
        </w:rPr>
        <w:t>строительство 23 источников противопожарного водоснабжения (пожарных водое</w:t>
      </w:r>
      <w:r>
        <w:rPr>
          <w:color w:val="000000" w:themeColor="text1"/>
          <w:sz w:val="28"/>
          <w:szCs w:val="28"/>
          <w:highlight w:val="white"/>
        </w:rPr>
        <w:t xml:space="preserve">мов, резервуаров) (3 – 2024 год, 2 – 2025 год, 2 – 2026 год, 5 – 2027 год, 4 – 2028 год, 7 – 2029 год), обследование 60 источников противопожарного водоснабжения (пожарных водоемов, резервуаров, емкостей) (10 – 2024 год, 10 – 2025 год, 10 – 2026 год, 10 – </w:t>
      </w:r>
      <w:r>
        <w:rPr>
          <w:color w:val="000000" w:themeColor="text1"/>
          <w:sz w:val="28"/>
          <w:szCs w:val="28"/>
          <w:highlight w:val="white"/>
        </w:rPr>
        <w:t>2027 год, 10 – 2028 год, 10 – 2029 год), ремонт 21 источника противопожарного водоснабжения (пожарных водоемов, резервуаров, емкостей) (6 – 2024 год, 3 – 2025 год, 3 – 2026 год, 3 – 2027 год, 3 – 2028 год, 3 – 2029 год), содержание источников противопожарн</w:t>
      </w:r>
      <w:r>
        <w:rPr>
          <w:color w:val="000000" w:themeColor="text1"/>
          <w:sz w:val="28"/>
          <w:szCs w:val="28"/>
          <w:highlight w:val="white"/>
        </w:rPr>
        <w:t>ого водоснабжения (пожарных водоемов, резервуаров, емкостей) (86 – 2024 год, 87 – 2025 год, 91 – 2026 год, 93 – 2027 год, 95 – 2028 год, 99 – 2029 год),</w:t>
      </w:r>
      <w:r>
        <w:rPr>
          <w:color w:val="000000" w:themeColor="text1"/>
          <w:sz w:val="28"/>
          <w:szCs w:val="28"/>
        </w:rPr>
        <w:t xml:space="preserve"> а также 1 пожарного пирса.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риска возникновения угроз природного и техногенного характе</w:t>
      </w:r>
      <w:r>
        <w:rPr>
          <w:sz w:val="28"/>
          <w:szCs w:val="28"/>
        </w:rPr>
        <w:t>ра планируется проведение мероприятий, направленных на сокращение времени реагирования экстренных оперативных служб с одновременным улучшением качества их взаимодействия в ходе ЧС, на повышение уровня оповещения населения при возникновении ЧС, уровня оказа</w:t>
      </w:r>
      <w:r>
        <w:rPr>
          <w:sz w:val="28"/>
          <w:szCs w:val="28"/>
        </w:rPr>
        <w:t>ния экстренной помощи населению при развитии экстремальных событий в различных сферах.</w:t>
      </w:r>
    </w:p>
    <w:p w:rsidR="00767AB9" w:rsidRDefault="009E6AA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области решения проблем разрушения жилых домов, расположенных на оползневых склонах оврагов </w:t>
      </w:r>
      <w:r>
        <w:rPr>
          <w:sz w:val="28"/>
          <w:szCs w:val="28"/>
        </w:rPr>
        <w:br/>
        <w:t>и размываемых склонах берегов рек, необходимо оборудование ливневой канали</w:t>
      </w:r>
      <w:r>
        <w:rPr>
          <w:sz w:val="28"/>
          <w:szCs w:val="28"/>
        </w:rPr>
        <w:t>зации или строительство подпорных стенок в зависимости от результатов проведенных обследований.</w:t>
      </w:r>
    </w:p>
    <w:p w:rsidR="00767AB9" w:rsidRDefault="00767AB9">
      <w:pPr>
        <w:jc w:val="center"/>
        <w:rPr>
          <w:b/>
          <w:bCs/>
          <w:sz w:val="28"/>
          <w:szCs w:val="28"/>
        </w:rPr>
      </w:pP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Стратегические приоритеты и цели в сфере реализации муниципальной программы. </w:t>
      </w: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взаимосвязи со стратегическими приоритетами, целями и показателям</w:t>
      </w:r>
      <w:r>
        <w:rPr>
          <w:b/>
          <w:bCs/>
          <w:sz w:val="28"/>
          <w:szCs w:val="28"/>
        </w:rPr>
        <w:t xml:space="preserve">и </w:t>
      </w: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государственных программ Пермского края</w:t>
      </w:r>
    </w:p>
    <w:p w:rsidR="00767AB9" w:rsidRDefault="00767AB9">
      <w:pPr>
        <w:jc w:val="center"/>
        <w:rPr>
          <w:color w:val="000000" w:themeColor="text1"/>
          <w:sz w:val="28"/>
          <w:szCs w:val="28"/>
        </w:rPr>
      </w:pPr>
    </w:p>
    <w:p w:rsidR="00767AB9" w:rsidRDefault="009E6AAB">
      <w:pPr>
        <w:ind w:firstLine="850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Цели социально-экономического развития города Перми</w:t>
      </w:r>
      <w:r>
        <w:rPr>
          <w:color w:val="000000" w:themeColor="text1"/>
          <w:sz w:val="28"/>
          <w:szCs w:val="28"/>
          <w:lang w:eastAsia="en-US"/>
        </w:rPr>
        <w:t xml:space="preserve"> в </w:t>
      </w:r>
      <w:r>
        <w:rPr>
          <w:color w:val="000000" w:themeColor="text1"/>
          <w:sz w:val="28"/>
          <w:szCs w:val="28"/>
          <w:lang w:eastAsia="en-US"/>
        </w:rPr>
        <w:t xml:space="preserve">сфере личной и общественной безопасности в городе Перми определены в соответствии со Стратегией социально-экономического развития муниципального образования город Пермь до 2030 года, утвержденной решением Пермской городской Думы от 22 апреля 2014 г. № 85. </w:t>
      </w:r>
    </w:p>
    <w:p w:rsidR="00767AB9" w:rsidRDefault="009E6AAB">
      <w:pPr>
        <w:ind w:firstLine="850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Приоритеты муниципальной программы определены с учетом </w:t>
      </w:r>
      <w:r>
        <w:rPr>
          <w:sz w:val="28"/>
          <w:szCs w:val="28"/>
        </w:rPr>
        <w:t xml:space="preserve">Плана мероприятий по реализации Стратегии </w:t>
      </w:r>
      <w:r>
        <w:rPr>
          <w:color w:val="000000" w:themeColor="text1"/>
          <w:sz w:val="28"/>
          <w:szCs w:val="28"/>
          <w:lang w:eastAsia="en-US"/>
        </w:rPr>
        <w:t>социально-экономического развития муниципального образования город Пермь до 2030 года.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Целью муниципальной программы является обеспечение личной и общественно</w:t>
      </w:r>
      <w:r>
        <w:rPr>
          <w:sz w:val="28"/>
          <w:szCs w:val="28"/>
          <w:lang w:eastAsia="en-US"/>
        </w:rPr>
        <w:t>й безопасности в городе Перми.</w:t>
      </w:r>
    </w:p>
    <w:p w:rsidR="00767AB9" w:rsidRDefault="009E6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Стратегическими приоритетами муниципальной программы являются:</w:t>
      </w:r>
    </w:p>
    <w:p w:rsidR="00767AB9" w:rsidRDefault="009E6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области содействия в снижении уровня преступности на территории города Перми:</w:t>
      </w:r>
    </w:p>
    <w:p w:rsidR="00767AB9" w:rsidRDefault="009E6AAB">
      <w:pPr>
        <w:ind w:left="85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деятельности добровольных формирований населения по охране об</w:t>
      </w:r>
      <w:r>
        <w:rPr>
          <w:sz w:val="28"/>
          <w:szCs w:val="28"/>
        </w:rPr>
        <w:t>щественного порядка;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первичной профилактики незаконного потребления психоактивных веществ среди детей и молодежи;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области обеспечения первичных мер пожарной безопасности, отнесенных к полномочиям органов местного самоуправления: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и обучение населения в области пожарной безопасности;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в нормативное состояние источников противопожарного водоснабжения;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источников противопожарного водоснабжения;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добровольной пожарной охраны на территории города Перми;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области предупреждения и ликвидация чрезвычайных ситуаций природного и техногенного характера, совершенствование гражданской обороны на территории города Перми: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мод</w:t>
      </w:r>
      <w:r>
        <w:rPr>
          <w:sz w:val="28"/>
          <w:szCs w:val="28"/>
        </w:rPr>
        <w:t>ернизация муниципальной автоматизированной системы централизованного оповещения;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организация деятельности аварийно-спасательных служб и аварийно-спасательных формирований </w:t>
      </w:r>
      <w:r>
        <w:rPr>
          <w:sz w:val="28"/>
          <w:szCs w:val="28"/>
        </w:rPr>
        <w:br/>
        <w:t>на территории города Перми;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и развитие Единой дежурно</w:t>
      </w:r>
      <w:r>
        <w:rPr>
          <w:sz w:val="28"/>
          <w:szCs w:val="28"/>
        </w:rPr>
        <w:t>-диспетчерской службы города Перми.</w:t>
      </w: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Соответствующие цели, стратегические приоритеты и показатели отражены в государственной программе Пермского края «Безопасный регион», утвержденной постановлением Правительства Пермского края от 03 октября 2013 г. № 1328-</w:t>
      </w:r>
      <w:r>
        <w:rPr>
          <w:sz w:val="28"/>
          <w:szCs w:val="28"/>
        </w:rPr>
        <w:t>п.</w:t>
      </w:r>
    </w:p>
    <w:p w:rsidR="00767AB9" w:rsidRDefault="00767AB9">
      <w:pPr>
        <w:rPr>
          <w:b/>
          <w:bCs/>
          <w:sz w:val="28"/>
          <w:szCs w:val="28"/>
          <w:lang w:eastAsia="en-US"/>
        </w:rPr>
      </w:pPr>
    </w:p>
    <w:p w:rsidR="00767AB9" w:rsidRDefault="009E6AAB">
      <w:pPr>
        <w:spacing w:line="240" w:lineRule="exact"/>
        <w:ind w:firstLine="851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1.3. Задачи муниципального управления, способы их эффективного решения в отрасли личной </w:t>
      </w:r>
    </w:p>
    <w:p w:rsidR="00767AB9" w:rsidRDefault="009E6AAB">
      <w:pPr>
        <w:spacing w:line="240" w:lineRule="exact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и общественной безопасности в сфере муниципального управления</w:t>
      </w:r>
    </w:p>
    <w:p w:rsidR="00767AB9" w:rsidRDefault="00767AB9">
      <w:pPr>
        <w:ind w:firstLine="851"/>
        <w:jc w:val="center"/>
        <w:rPr>
          <w:b/>
          <w:bCs/>
          <w:sz w:val="28"/>
          <w:szCs w:val="28"/>
        </w:rPr>
      </w:pPr>
    </w:p>
    <w:p w:rsidR="00767AB9" w:rsidRDefault="009E6AAB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по обеспечению личной и общественной безопасности в горо</w:t>
      </w:r>
      <w:r>
        <w:rPr>
          <w:sz w:val="28"/>
          <w:szCs w:val="28"/>
        </w:rPr>
        <w:t>де Перми предусмотрены следующие задачи муниципального управления:</w:t>
      </w:r>
    </w:p>
    <w:p w:rsidR="00767AB9" w:rsidRDefault="009E6AAB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профилактических мероприятий, направленных на снижение количества грабежей и разбоев, совершенных в общественных местах, снижение рисков осуществления террористических актов;</w:t>
      </w:r>
    </w:p>
    <w:p w:rsidR="00767AB9" w:rsidRDefault="009E6AAB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>вершенствование системы первичной профилактики незаконного потребления психоактивных веществ среди детей и молодежи;</w:t>
      </w:r>
    </w:p>
    <w:p w:rsidR="00767AB9" w:rsidRDefault="009E6AAB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и осуществление мероприятий по гражданской обороне, защите населения и территории города Перми от чрезвычайных ситуаций природн</w:t>
      </w:r>
      <w:r>
        <w:rPr>
          <w:color w:val="000000"/>
          <w:sz w:val="28"/>
          <w:szCs w:val="28"/>
        </w:rPr>
        <w:t xml:space="preserve">ого и техногенного характера, включая поддержку в постоянной готовности </w:t>
      </w:r>
      <w:r>
        <w:rPr>
          <w:color w:val="000000"/>
          <w:sz w:val="28"/>
          <w:szCs w:val="28"/>
        </w:rPr>
        <w:br/>
        <w:t>к использованию систем оповещения населения об опасности;</w:t>
      </w:r>
    </w:p>
    <w:p w:rsidR="00767AB9" w:rsidRDefault="009E6AAB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обучения населения и пропаганды в области пожарной безопасности, обеспечение надлежащего состояния источников про</w:t>
      </w:r>
      <w:r>
        <w:rPr>
          <w:color w:val="000000"/>
          <w:sz w:val="28"/>
          <w:szCs w:val="28"/>
        </w:rPr>
        <w:t>тивопожарного водоснабжения (пожарных водоемов, резервуаров, емкостей) и пирсов, создание условий для организации добровольной пожарной охраны на территории города Перми, материально-техническое обеспечение пожарной безопасности муниципального образования;</w:t>
      </w:r>
    </w:p>
    <w:p w:rsidR="00767AB9" w:rsidRDefault="009E6AAB">
      <w:pPr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и организация деятельности аварийно-спасательных служб и аварийно-спасательных формирований </w:t>
      </w:r>
      <w:r>
        <w:rPr>
          <w:color w:val="000000"/>
          <w:sz w:val="28"/>
          <w:szCs w:val="28"/>
        </w:rPr>
        <w:br/>
        <w:t>на территории города Перми.</w:t>
      </w:r>
    </w:p>
    <w:p w:rsidR="00767AB9" w:rsidRDefault="009E6AAB">
      <w:pPr>
        <w:spacing w:line="257" w:lineRule="auto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>Решение указанных задач обеспечивается посредством реализаци</w:t>
      </w:r>
      <w:r>
        <w:rPr>
          <w:sz w:val="28"/>
          <w:szCs w:val="28"/>
          <w:highlight w:val="white"/>
          <w:lang w:eastAsia="en-US"/>
        </w:rPr>
        <w:t xml:space="preserve">и системы мероприятий, предусмотренных муниципальными проектами </w:t>
      </w:r>
      <w:r>
        <w:rPr>
          <w:color w:val="000000" w:themeColor="text1"/>
          <w:sz w:val="28"/>
          <w:szCs w:val="28"/>
          <w:highlight w:val="white"/>
        </w:rPr>
        <w:t xml:space="preserve">«Строительство пожарных водоемов и резервуаров», «Строительство (реконструкция) объектов в сфере общественной безопасности», </w:t>
      </w:r>
      <w:r>
        <w:rPr>
          <w:color w:val="000000" w:themeColor="text1"/>
          <w:sz w:val="28"/>
          <w:szCs w:val="28"/>
          <w:highlight w:val="white"/>
          <w:lang w:eastAsia="en-US"/>
        </w:rPr>
        <w:t xml:space="preserve">а также комплексами процессных мероприятий </w:t>
      </w:r>
      <w:r>
        <w:rPr>
          <w:rFonts w:eastAsia="Calibri"/>
          <w:sz w:val="28"/>
          <w:szCs w:val="28"/>
          <w:highlight w:val="white"/>
          <w:lang w:eastAsia="en-US"/>
        </w:rPr>
        <w:t xml:space="preserve">«Организация </w:t>
      </w:r>
      <w:r>
        <w:rPr>
          <w:rFonts w:eastAsia="Calibri"/>
          <w:sz w:val="28"/>
          <w:szCs w:val="28"/>
          <w:highlight w:val="white"/>
          <w:lang w:eastAsia="en-US"/>
        </w:rPr>
        <w:br/>
        <w:t>и осуществ</w:t>
      </w:r>
      <w:r>
        <w:rPr>
          <w:rFonts w:eastAsia="Calibri"/>
          <w:sz w:val="28"/>
          <w:szCs w:val="28"/>
          <w:highlight w:val="white"/>
          <w:lang w:eastAsia="en-US"/>
        </w:rPr>
        <w:t>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обеспечению безопасности людей</w:t>
      </w:r>
      <w:r>
        <w:rPr>
          <w:rFonts w:eastAsia="Calibri"/>
          <w:sz w:val="28"/>
          <w:szCs w:val="28"/>
          <w:lang w:eastAsia="en-US"/>
        </w:rPr>
        <w:t xml:space="preserve"> на водных объектах</w:t>
      </w:r>
      <w:r>
        <w:rPr>
          <w:rFonts w:eastAsia="Calibri"/>
          <w:color w:val="000000" w:themeColor="text1"/>
          <w:sz w:val="28"/>
          <w:szCs w:val="28"/>
          <w:lang w:eastAsia="en-US"/>
        </w:rPr>
        <w:t>»</w:t>
      </w:r>
      <w:r>
        <w:rPr>
          <w:color w:val="000000" w:themeColor="text1"/>
          <w:sz w:val="28"/>
          <w:szCs w:val="28"/>
        </w:rPr>
        <w:t>, «Организация и осуществление мероприятий по профил</w:t>
      </w:r>
      <w:r>
        <w:rPr>
          <w:color w:val="000000" w:themeColor="text1"/>
          <w:sz w:val="28"/>
          <w:szCs w:val="28"/>
        </w:rPr>
        <w:t>актике правонарушений на территории города Перми».</w:t>
      </w:r>
    </w:p>
    <w:p w:rsidR="00767AB9" w:rsidRDefault="009E6AAB">
      <w:pPr>
        <w:spacing w:line="25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муниципальной программы:</w:t>
      </w:r>
    </w:p>
    <w:p w:rsidR="00767AB9" w:rsidRDefault="009E6AAB">
      <w:pPr>
        <w:spacing w:line="25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уровня преступности до 183,0 случаев на 10 тыс. чел. населения к 2029 году;</w:t>
      </w:r>
    </w:p>
    <w:p w:rsidR="00767AB9" w:rsidRDefault="009E6AAB">
      <w:pPr>
        <w:spacing w:line="257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погибших в результате чрезвычайных ситуаций</w:t>
      </w:r>
      <w:r>
        <w:rPr>
          <w:sz w:val="28"/>
          <w:szCs w:val="28"/>
        </w:rPr>
        <w:t>, пожаров и происшествий на водных объектах (в местах организованного отдыха у воды) до 47 чел. к 2029 году;</w:t>
      </w:r>
    </w:p>
    <w:p w:rsidR="00767AB9" w:rsidRDefault="009E6AAB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снижение количества пожаров на 10 тыс. чел. населения, не более </w:t>
      </w:r>
      <w:r>
        <w:rPr>
          <w:sz w:val="28"/>
          <w:szCs w:val="28"/>
          <w:highlight w:val="white"/>
        </w:rPr>
        <w:t xml:space="preserve">14,85 </w:t>
      </w:r>
      <w:r>
        <w:rPr>
          <w:sz w:val="28"/>
          <w:szCs w:val="28"/>
        </w:rPr>
        <w:t>единиц к 2029 году.</w:t>
      </w: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spacing w:line="257" w:lineRule="auto"/>
        <w:ind w:firstLine="851"/>
        <w:jc w:val="both"/>
        <w:rPr>
          <w:b/>
          <w:bCs/>
          <w:sz w:val="24"/>
          <w:szCs w:val="24"/>
        </w:rPr>
      </w:pPr>
    </w:p>
    <w:p w:rsidR="00767AB9" w:rsidRDefault="00767AB9">
      <w:pPr>
        <w:ind w:firstLine="720"/>
        <w:contextualSpacing/>
        <w:rPr>
          <w:rFonts w:eastAsia="Calibri"/>
          <w:sz w:val="24"/>
          <w:szCs w:val="24"/>
          <w:lang w:eastAsia="en-US"/>
        </w:rPr>
      </w:pPr>
    </w:p>
    <w:p w:rsidR="00767AB9" w:rsidRDefault="00767AB9">
      <w:pPr>
        <w:spacing w:line="240" w:lineRule="exact"/>
        <w:contextualSpacing/>
        <w:rPr>
          <w:b/>
          <w:bCs/>
          <w:iCs/>
          <w:sz w:val="28"/>
        </w:rPr>
      </w:pPr>
    </w:p>
    <w:p w:rsidR="00767AB9" w:rsidRDefault="009E6AAB">
      <w:pPr>
        <w:spacing w:line="240" w:lineRule="exact"/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муниципального проекта 1</w:t>
      </w:r>
    </w:p>
    <w:p w:rsidR="00767AB9" w:rsidRDefault="009E6AAB">
      <w:pPr>
        <w:spacing w:line="240" w:lineRule="exact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«Строительство пожарных водоемов и резервуаров»</w:t>
      </w:r>
    </w:p>
    <w:p w:rsidR="00767AB9" w:rsidRDefault="00767AB9">
      <w:pPr>
        <w:rPr>
          <w:b/>
          <w:sz w:val="28"/>
          <w:szCs w:val="28"/>
        </w:rPr>
      </w:pPr>
    </w:p>
    <w:tbl>
      <w:tblPr>
        <w:tblW w:w="4858" w:type="pct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6"/>
        <w:gridCol w:w="433"/>
        <w:gridCol w:w="3597"/>
        <w:gridCol w:w="583"/>
        <w:gridCol w:w="1151"/>
        <w:gridCol w:w="433"/>
        <w:gridCol w:w="721"/>
        <w:gridCol w:w="721"/>
        <w:gridCol w:w="470"/>
        <w:gridCol w:w="1116"/>
        <w:gridCol w:w="138"/>
        <w:gridCol w:w="1298"/>
        <w:gridCol w:w="1004"/>
      </w:tblGrid>
      <w:tr w:rsidR="00767AB9">
        <w:trPr>
          <w:trHeight w:val="495"/>
        </w:trPr>
        <w:tc>
          <w:tcPr>
            <w:tcW w:w="956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Руководитель муниципального проекта</w:t>
            </w:r>
          </w:p>
        </w:tc>
        <w:tc>
          <w:tcPr>
            <w:tcW w:w="4044" w:type="pct"/>
            <w:gridSpan w:val="1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2"/>
            </w:pPr>
            <w:r>
              <w:t>Туров А.М., заместитель главы администрации города Перми</w:t>
            </w:r>
          </w:p>
        </w:tc>
      </w:tr>
      <w:tr w:rsidR="00767AB9">
        <w:trPr>
          <w:trHeight w:val="491"/>
        </w:trPr>
        <w:tc>
          <w:tcPr>
            <w:tcW w:w="956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Ответственный исполнитель муниципального проекта</w:t>
            </w:r>
          </w:p>
        </w:tc>
        <w:tc>
          <w:tcPr>
            <w:tcW w:w="4044" w:type="pct"/>
            <w:gridSpan w:val="1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2"/>
            </w:pPr>
            <w:r>
              <w:rPr>
                <w:rFonts w:eastAsia="Calibri"/>
                <w:color w:val="000000" w:themeColor="text1"/>
                <w:lang w:eastAsia="en-US"/>
              </w:rPr>
              <w:t>Кузьменко К.И., начальник депа</w:t>
            </w:r>
            <w:r>
              <w:rPr>
                <w:rFonts w:eastAsia="Calibri"/>
                <w:lang w:eastAsia="en-US"/>
              </w:rPr>
              <w:t>ртамента общественной безопасности администрации города Перми</w:t>
            </w:r>
          </w:p>
        </w:tc>
      </w:tr>
      <w:tr w:rsidR="00767AB9">
        <w:trPr>
          <w:trHeight w:val="491"/>
        </w:trPr>
        <w:tc>
          <w:tcPr>
            <w:tcW w:w="956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Администратор муниципального проекта</w:t>
            </w:r>
          </w:p>
        </w:tc>
        <w:tc>
          <w:tcPr>
            <w:tcW w:w="4044" w:type="pct"/>
            <w:gridSpan w:val="1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Матюшина М.Л., начальник сектора мониторинга и контроля программных мероприятий и непрограммной деятельности департамента общественной безопасности администрации города Перми</w:t>
            </w:r>
          </w:p>
        </w:tc>
      </w:tr>
      <w:tr w:rsidR="00767AB9">
        <w:trPr>
          <w:trHeight w:val="225"/>
        </w:trPr>
        <w:tc>
          <w:tcPr>
            <w:tcW w:w="956" w:type="pct"/>
            <w:vMerge w:val="restar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Показатели муниципального проекта</w:t>
            </w:r>
          </w:p>
        </w:tc>
        <w:tc>
          <w:tcPr>
            <w:tcW w:w="150" w:type="pct"/>
            <w:vMerge w:val="restar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№</w:t>
            </w:r>
          </w:p>
          <w:p w:rsidR="00767AB9" w:rsidRDefault="00767AB9">
            <w:pPr>
              <w:jc w:val="center"/>
            </w:pPr>
          </w:p>
        </w:tc>
        <w:tc>
          <w:tcPr>
            <w:tcW w:w="1247" w:type="pct"/>
            <w:vMerge w:val="restar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Наименование</w:t>
            </w:r>
          </w:p>
          <w:p w:rsidR="00767AB9" w:rsidRDefault="009E6AAB">
            <w:pPr>
              <w:jc w:val="center"/>
            </w:pPr>
            <w:r>
              <w:t>показателя</w:t>
            </w:r>
          </w:p>
        </w:tc>
        <w:tc>
          <w:tcPr>
            <w:tcW w:w="201" w:type="pct"/>
            <w:vMerge w:val="restart"/>
            <w:shd w:val="clear" w:color="auto" w:fill="auto"/>
          </w:tcPr>
          <w:p w:rsidR="00767AB9" w:rsidRDefault="009E6AAB">
            <w:pPr>
              <w:jc w:val="center"/>
            </w:pPr>
            <w:r>
              <w:t xml:space="preserve">Ед. </w:t>
            </w:r>
          </w:p>
          <w:p w:rsidR="00767AB9" w:rsidRDefault="009E6AAB">
            <w:pPr>
              <w:jc w:val="center"/>
            </w:pPr>
            <w:r>
              <w:t>изм.</w:t>
            </w:r>
          </w:p>
        </w:tc>
        <w:tc>
          <w:tcPr>
            <w:tcW w:w="2446" w:type="pct"/>
            <w:gridSpan w:val="9"/>
          </w:tcPr>
          <w:p w:rsidR="00767AB9" w:rsidRDefault="009E6AAB">
            <w:pPr>
              <w:jc w:val="center"/>
            </w:pPr>
            <w:r>
              <w:t xml:space="preserve">Значения </w:t>
            </w:r>
            <w:r>
              <w:t>показателей</w:t>
            </w:r>
          </w:p>
        </w:tc>
      </w:tr>
      <w:tr w:rsidR="00767AB9">
        <w:trPr>
          <w:trHeight w:val="434"/>
        </w:trPr>
        <w:tc>
          <w:tcPr>
            <w:tcW w:w="956" w:type="pct"/>
            <w:vMerge/>
            <w:vAlign w:val="center"/>
          </w:tcPr>
          <w:p w:rsidR="00767AB9" w:rsidRDefault="00767AB9"/>
        </w:tc>
        <w:tc>
          <w:tcPr>
            <w:tcW w:w="150" w:type="pct"/>
            <w:vMerge/>
            <w:vAlign w:val="center"/>
          </w:tcPr>
          <w:p w:rsidR="00767AB9" w:rsidRDefault="00767AB9"/>
        </w:tc>
        <w:tc>
          <w:tcPr>
            <w:tcW w:w="1247" w:type="pct"/>
            <w:vMerge/>
            <w:vAlign w:val="center"/>
          </w:tcPr>
          <w:p w:rsidR="00767AB9" w:rsidRDefault="00767AB9"/>
        </w:tc>
        <w:tc>
          <w:tcPr>
            <w:tcW w:w="201" w:type="pct"/>
            <w:vMerge/>
            <w:vAlign w:val="center"/>
          </w:tcPr>
          <w:p w:rsidR="00767AB9" w:rsidRDefault="00767AB9"/>
        </w:tc>
        <w:tc>
          <w:tcPr>
            <w:tcW w:w="549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 xml:space="preserve">(прогноз) </w:t>
            </w:r>
          </w:p>
        </w:tc>
        <w:tc>
          <w:tcPr>
            <w:tcW w:w="500" w:type="pct"/>
            <w:gridSpan w:val="2"/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550" w:type="pct"/>
            <w:gridSpan w:val="2"/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498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3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</w:tr>
      <w:tr w:rsidR="00767AB9">
        <w:trPr>
          <w:trHeight w:val="153"/>
        </w:trPr>
        <w:tc>
          <w:tcPr>
            <w:tcW w:w="956" w:type="pct"/>
            <w:vMerge/>
            <w:vAlign w:val="center"/>
          </w:tcPr>
          <w:p w:rsidR="00767AB9" w:rsidRDefault="00767AB9"/>
        </w:tc>
        <w:tc>
          <w:tcPr>
            <w:tcW w:w="150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1</w:t>
            </w:r>
          </w:p>
        </w:tc>
        <w:tc>
          <w:tcPr>
            <w:tcW w:w="1247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Количество построенных источников противопожарного водоснабжения (пожарных водоемов, резервуаров)</w:t>
            </w:r>
          </w:p>
        </w:tc>
        <w:tc>
          <w:tcPr>
            <w:tcW w:w="201" w:type="pct"/>
            <w:shd w:val="clear" w:color="auto" w:fill="auto"/>
          </w:tcPr>
          <w:p w:rsidR="00767AB9" w:rsidRDefault="009E6AAB">
            <w:pPr>
              <w:jc w:val="center"/>
            </w:pPr>
            <w:r>
              <w:t>ед.</w:t>
            </w:r>
          </w:p>
        </w:tc>
        <w:tc>
          <w:tcPr>
            <w:tcW w:w="549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</w:t>
            </w:r>
          </w:p>
        </w:tc>
        <w:tc>
          <w:tcPr>
            <w:tcW w:w="500" w:type="pct"/>
            <w:gridSpan w:val="2"/>
          </w:tcPr>
          <w:p w:rsidR="00767AB9" w:rsidRDefault="009E6AAB">
            <w:pPr>
              <w:jc w:val="center"/>
            </w:pPr>
            <w:r>
              <w:t>2</w:t>
            </w:r>
          </w:p>
        </w:tc>
        <w:tc>
          <w:tcPr>
            <w:tcW w:w="550" w:type="pct"/>
            <w:gridSpan w:val="2"/>
          </w:tcPr>
          <w:p w:rsidR="00767AB9" w:rsidRDefault="009E6AAB">
            <w:pPr>
              <w:jc w:val="center"/>
            </w:pPr>
            <w:r>
              <w:t>5</w:t>
            </w:r>
          </w:p>
        </w:tc>
        <w:tc>
          <w:tcPr>
            <w:tcW w:w="498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4</w:t>
            </w:r>
          </w:p>
        </w:tc>
        <w:tc>
          <w:tcPr>
            <w:tcW w:w="3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7</w:t>
            </w:r>
          </w:p>
        </w:tc>
      </w:tr>
      <w:tr w:rsidR="00767AB9">
        <w:trPr>
          <w:trHeight w:val="128"/>
        </w:trPr>
        <w:tc>
          <w:tcPr>
            <w:tcW w:w="956" w:type="pct"/>
            <w:vMerge w:val="restar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Объемы</w:t>
            </w:r>
          </w:p>
          <w:p w:rsidR="00767AB9" w:rsidRDefault="009E6AAB">
            <w:r>
              <w:t>и источники финансового обеспечения муниципального проекта</w:t>
            </w:r>
          </w:p>
        </w:tc>
        <w:tc>
          <w:tcPr>
            <w:tcW w:w="1599" w:type="pct"/>
            <w:gridSpan w:val="3"/>
            <w:vMerge w:val="restar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2"/>
            </w:pPr>
            <w:r>
              <w:t>Источники финансового обеспечения</w:t>
            </w:r>
          </w:p>
        </w:tc>
        <w:tc>
          <w:tcPr>
            <w:tcW w:w="2446" w:type="pct"/>
            <w:gridSpan w:val="9"/>
          </w:tcPr>
          <w:p w:rsidR="00767AB9" w:rsidRDefault="009E6AAB">
            <w:pPr>
              <w:jc w:val="center"/>
            </w:pPr>
            <w:r>
              <w:t>Расходы (тыс. рублей)</w:t>
            </w:r>
          </w:p>
        </w:tc>
      </w:tr>
      <w:tr w:rsidR="00767AB9">
        <w:trPr>
          <w:trHeight w:val="436"/>
        </w:trPr>
        <w:tc>
          <w:tcPr>
            <w:tcW w:w="956" w:type="pct"/>
            <w:vMerge/>
            <w:vAlign w:val="center"/>
          </w:tcPr>
          <w:p w:rsidR="00767AB9" w:rsidRDefault="00767AB9"/>
        </w:tc>
        <w:tc>
          <w:tcPr>
            <w:tcW w:w="1599" w:type="pct"/>
            <w:gridSpan w:val="3"/>
            <w:vMerge/>
            <w:vAlign w:val="center"/>
          </w:tcPr>
          <w:p w:rsidR="00767AB9" w:rsidRDefault="00767AB9"/>
        </w:tc>
        <w:tc>
          <w:tcPr>
            <w:tcW w:w="399" w:type="pct"/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00" w:type="pct"/>
            <w:gridSpan w:val="2"/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13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35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Итого</w:t>
            </w:r>
          </w:p>
        </w:tc>
      </w:tr>
      <w:tr w:rsidR="00767AB9">
        <w:trPr>
          <w:trHeight w:val="98"/>
        </w:trPr>
        <w:tc>
          <w:tcPr>
            <w:tcW w:w="956" w:type="pct"/>
            <w:vMerge/>
            <w:vAlign w:val="center"/>
          </w:tcPr>
          <w:p w:rsidR="00767AB9" w:rsidRDefault="00767AB9"/>
        </w:tc>
        <w:tc>
          <w:tcPr>
            <w:tcW w:w="1599" w:type="pct"/>
            <w:gridSpan w:val="3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2"/>
            </w:pPr>
            <w:r>
              <w:t>Бюджет города Перми</w:t>
            </w:r>
          </w:p>
        </w:tc>
        <w:tc>
          <w:tcPr>
            <w:tcW w:w="399" w:type="pct"/>
          </w:tcPr>
          <w:p w:rsidR="00767AB9" w:rsidRDefault="009E6AAB">
            <w:pPr>
              <w:jc w:val="center"/>
            </w:pPr>
            <w:r>
              <w:rPr>
                <w:color w:val="000000" w:themeColor="text1"/>
              </w:rPr>
              <w:t>20 724,3</w:t>
            </w:r>
          </w:p>
        </w:tc>
        <w:tc>
          <w:tcPr>
            <w:tcW w:w="400" w:type="pct"/>
            <w:gridSpan w:val="2"/>
          </w:tcPr>
          <w:p w:rsidR="00767AB9" w:rsidRDefault="009E6AAB">
            <w:pPr>
              <w:jc w:val="center"/>
            </w:pPr>
            <w:r>
              <w:t>25 127,5</w:t>
            </w:r>
          </w:p>
        </w:tc>
        <w:tc>
          <w:tcPr>
            <w:tcW w:w="413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57 799,7</w:t>
            </w:r>
          </w:p>
        </w:tc>
        <w:tc>
          <w:tcPr>
            <w:tcW w:w="435" w:type="pct"/>
            <w:gridSpan w:val="2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51 708,0</w:t>
            </w:r>
          </w:p>
        </w:tc>
        <w:tc>
          <w:tcPr>
            <w:tcW w:w="4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81 976,4</w:t>
            </w:r>
          </w:p>
        </w:tc>
        <w:tc>
          <w:tcPr>
            <w:tcW w:w="349" w:type="pct"/>
            <w:shd w:val="clear" w:color="auto" w:fill="auto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237 335,9</w:t>
            </w:r>
          </w:p>
        </w:tc>
      </w:tr>
    </w:tbl>
    <w:p w:rsidR="00767AB9" w:rsidRDefault="00767AB9">
      <w:pPr>
        <w:spacing w:line="240" w:lineRule="exact"/>
        <w:rPr>
          <w:b/>
          <w:bCs/>
          <w:iCs/>
          <w:sz w:val="28"/>
        </w:rPr>
      </w:pPr>
    </w:p>
    <w:p w:rsidR="00767AB9" w:rsidRDefault="009E6AAB">
      <w:pPr>
        <w:spacing w:line="240" w:lineRule="exact"/>
        <w:ind w:firstLine="720"/>
        <w:contextualSpacing/>
        <w:jc w:val="center"/>
        <w:rPr>
          <w:b/>
          <w:bCs/>
          <w:iCs/>
          <w:sz w:val="28"/>
          <w:highlight w:val="white"/>
        </w:rPr>
      </w:pPr>
      <w:r>
        <w:rPr>
          <w:b/>
          <w:bCs/>
          <w:iCs/>
          <w:sz w:val="28"/>
          <w:highlight w:val="white"/>
        </w:rPr>
        <w:br w:type="page" w:clear="all"/>
      </w:r>
    </w:p>
    <w:p w:rsidR="00767AB9" w:rsidRDefault="009E6AAB">
      <w:pPr>
        <w:spacing w:line="240" w:lineRule="exact"/>
        <w:ind w:firstLine="720"/>
        <w:contextualSpacing/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iCs/>
          <w:sz w:val="28"/>
          <w:highlight w:val="white"/>
        </w:rPr>
        <w:t>ПАСПОРТ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  <w:highlight w:val="white"/>
        </w:rPr>
      </w:pPr>
      <w:r>
        <w:rPr>
          <w:b/>
          <w:bCs/>
          <w:iCs/>
          <w:sz w:val="28"/>
          <w:highlight w:val="white"/>
        </w:rPr>
        <w:t>муниципального проекта 2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  <w:szCs w:val="28"/>
          <w:highlight w:val="white"/>
        </w:rPr>
      </w:pPr>
      <w:r>
        <w:rPr>
          <w:b/>
          <w:iCs/>
          <w:sz w:val="28"/>
          <w:szCs w:val="28"/>
          <w:highlight w:val="white"/>
        </w:rPr>
        <w:t>«Строительство (реконструкция) объектов в сфере общественной безопасности»</w:t>
      </w:r>
    </w:p>
    <w:p w:rsidR="00767AB9" w:rsidRDefault="00767AB9">
      <w:pPr>
        <w:rPr>
          <w:b/>
          <w:sz w:val="28"/>
          <w:szCs w:val="28"/>
        </w:rPr>
      </w:pPr>
    </w:p>
    <w:tbl>
      <w:tblPr>
        <w:tblW w:w="4906" w:type="pc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55"/>
        <w:gridCol w:w="434"/>
        <w:gridCol w:w="3597"/>
        <w:gridCol w:w="580"/>
        <w:gridCol w:w="1151"/>
        <w:gridCol w:w="434"/>
        <w:gridCol w:w="719"/>
        <w:gridCol w:w="722"/>
        <w:gridCol w:w="469"/>
        <w:gridCol w:w="1116"/>
        <w:gridCol w:w="140"/>
        <w:gridCol w:w="1296"/>
        <w:gridCol w:w="1151"/>
      </w:tblGrid>
      <w:tr w:rsidR="00767AB9">
        <w:trPr>
          <w:trHeight w:val="495"/>
        </w:trPr>
        <w:tc>
          <w:tcPr>
            <w:tcW w:w="946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Руководитель муниципального проекта</w:t>
            </w:r>
          </w:p>
        </w:tc>
        <w:tc>
          <w:tcPr>
            <w:tcW w:w="4054" w:type="pct"/>
            <w:gridSpan w:val="1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3"/>
            </w:pPr>
            <w:r>
              <w:t>Туров А.М., заместитель главы администрации города Перми</w:t>
            </w:r>
          </w:p>
        </w:tc>
      </w:tr>
      <w:tr w:rsidR="00767AB9">
        <w:trPr>
          <w:trHeight w:val="491"/>
        </w:trPr>
        <w:tc>
          <w:tcPr>
            <w:tcW w:w="946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Ответственный исполнитель муниципального проекта</w:t>
            </w:r>
          </w:p>
        </w:tc>
        <w:tc>
          <w:tcPr>
            <w:tcW w:w="4054" w:type="pct"/>
            <w:gridSpan w:val="1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3"/>
            </w:pPr>
            <w:r>
              <w:rPr>
                <w:rFonts w:eastAsia="Calibri"/>
                <w:color w:val="000000" w:themeColor="text1"/>
                <w:lang w:eastAsia="en-US"/>
              </w:rPr>
              <w:t>Кузьменко К.И., начальник депа</w:t>
            </w:r>
            <w:r>
              <w:rPr>
                <w:rFonts w:eastAsia="Calibri"/>
                <w:lang w:eastAsia="en-US"/>
              </w:rPr>
              <w:t>ртамента общественной безопасности администрации города Перми</w:t>
            </w:r>
          </w:p>
        </w:tc>
      </w:tr>
      <w:tr w:rsidR="00767AB9">
        <w:trPr>
          <w:trHeight w:val="491"/>
        </w:trPr>
        <w:tc>
          <w:tcPr>
            <w:tcW w:w="946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Администратор муниципального проекта</w:t>
            </w:r>
          </w:p>
        </w:tc>
        <w:tc>
          <w:tcPr>
            <w:tcW w:w="4054" w:type="pct"/>
            <w:gridSpan w:val="1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Матюшина М.Л., начальник сектора мониторинга и контроля программных мероприятий и непрограммной деятельности департамента общественной безопасности администрации города Перми</w:t>
            </w:r>
          </w:p>
        </w:tc>
      </w:tr>
      <w:tr w:rsidR="00767AB9">
        <w:trPr>
          <w:trHeight w:val="225"/>
        </w:trPr>
        <w:tc>
          <w:tcPr>
            <w:tcW w:w="946" w:type="pct"/>
            <w:vMerge w:val="restar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Показатели муниципального проекта</w:t>
            </w:r>
          </w:p>
        </w:tc>
        <w:tc>
          <w:tcPr>
            <w:tcW w:w="149" w:type="pct"/>
            <w:vMerge w:val="restar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№</w:t>
            </w:r>
          </w:p>
          <w:p w:rsidR="00767AB9" w:rsidRDefault="00767AB9">
            <w:pPr>
              <w:jc w:val="center"/>
            </w:pPr>
          </w:p>
        </w:tc>
        <w:tc>
          <w:tcPr>
            <w:tcW w:w="1235" w:type="pct"/>
            <w:vMerge w:val="restar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Наименование</w:t>
            </w:r>
          </w:p>
          <w:p w:rsidR="00767AB9" w:rsidRDefault="009E6AAB">
            <w:pPr>
              <w:jc w:val="center"/>
            </w:pPr>
            <w:r>
              <w:t>показателя</w:t>
            </w:r>
          </w:p>
        </w:tc>
        <w:tc>
          <w:tcPr>
            <w:tcW w:w="199" w:type="pct"/>
            <w:vMerge w:val="restart"/>
            <w:shd w:val="clear" w:color="FFFFFF" w:fill="FFFFFF"/>
          </w:tcPr>
          <w:p w:rsidR="00767AB9" w:rsidRDefault="009E6AAB">
            <w:pPr>
              <w:jc w:val="center"/>
            </w:pPr>
            <w:r>
              <w:t xml:space="preserve">Ед. </w:t>
            </w:r>
          </w:p>
          <w:p w:rsidR="00767AB9" w:rsidRDefault="009E6AAB">
            <w:pPr>
              <w:jc w:val="center"/>
            </w:pPr>
            <w:r>
              <w:t>изм.</w:t>
            </w:r>
          </w:p>
        </w:tc>
        <w:tc>
          <w:tcPr>
            <w:tcW w:w="2471" w:type="pct"/>
            <w:gridSpan w:val="9"/>
          </w:tcPr>
          <w:p w:rsidR="00767AB9" w:rsidRDefault="009E6AAB">
            <w:pPr>
              <w:jc w:val="center"/>
            </w:pPr>
            <w:r>
              <w:t xml:space="preserve">Значения </w:t>
            </w:r>
            <w:r>
              <w:t>показателей</w:t>
            </w:r>
          </w:p>
        </w:tc>
      </w:tr>
      <w:tr w:rsidR="00767AB9">
        <w:trPr>
          <w:trHeight w:val="434"/>
        </w:trPr>
        <w:tc>
          <w:tcPr>
            <w:tcW w:w="946" w:type="pct"/>
            <w:vMerge/>
            <w:vAlign w:val="center"/>
          </w:tcPr>
          <w:p w:rsidR="00767AB9" w:rsidRDefault="00767AB9"/>
        </w:tc>
        <w:tc>
          <w:tcPr>
            <w:tcW w:w="149" w:type="pct"/>
            <w:vMerge/>
            <w:vAlign w:val="center"/>
          </w:tcPr>
          <w:p w:rsidR="00767AB9" w:rsidRDefault="00767AB9"/>
        </w:tc>
        <w:tc>
          <w:tcPr>
            <w:tcW w:w="1235" w:type="pct"/>
            <w:vMerge/>
            <w:vAlign w:val="center"/>
          </w:tcPr>
          <w:p w:rsidR="00767AB9" w:rsidRDefault="00767AB9"/>
        </w:tc>
        <w:tc>
          <w:tcPr>
            <w:tcW w:w="199" w:type="pct"/>
            <w:vMerge/>
            <w:vAlign w:val="center"/>
          </w:tcPr>
          <w:p w:rsidR="00767AB9" w:rsidRDefault="00767AB9"/>
        </w:tc>
        <w:tc>
          <w:tcPr>
            <w:tcW w:w="544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 xml:space="preserve">(прогноз) </w:t>
            </w:r>
          </w:p>
        </w:tc>
        <w:tc>
          <w:tcPr>
            <w:tcW w:w="495" w:type="pct"/>
            <w:gridSpan w:val="2"/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544" w:type="pct"/>
            <w:gridSpan w:val="2"/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493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39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</w:tr>
      <w:tr w:rsidR="00767AB9">
        <w:trPr>
          <w:trHeight w:val="153"/>
        </w:trPr>
        <w:tc>
          <w:tcPr>
            <w:tcW w:w="946" w:type="pct"/>
            <w:vMerge/>
            <w:vAlign w:val="center"/>
          </w:tcPr>
          <w:p w:rsidR="00767AB9" w:rsidRDefault="00767AB9"/>
        </w:tc>
        <w:tc>
          <w:tcPr>
            <w:tcW w:w="149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1</w:t>
            </w:r>
          </w:p>
        </w:tc>
        <w:tc>
          <w:tcPr>
            <w:tcW w:w="123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 xml:space="preserve">Количество построенных и введенных </w:t>
            </w:r>
          </w:p>
          <w:p w:rsidR="00767AB9" w:rsidRDefault="009E6AAB">
            <w:r>
              <w:t>в эксплуатацию противооползневых сооружений</w:t>
            </w:r>
          </w:p>
        </w:tc>
        <w:tc>
          <w:tcPr>
            <w:tcW w:w="199" w:type="pct"/>
            <w:shd w:val="clear" w:color="FFFFFF" w:fill="FFFFFF"/>
          </w:tcPr>
          <w:p w:rsidR="00767AB9" w:rsidRDefault="009E6AAB">
            <w:pPr>
              <w:jc w:val="center"/>
            </w:pPr>
            <w:r>
              <w:t>ед.</w:t>
            </w:r>
          </w:p>
        </w:tc>
        <w:tc>
          <w:tcPr>
            <w:tcW w:w="544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95" w:type="pct"/>
            <w:gridSpan w:val="2"/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544" w:type="pct"/>
            <w:gridSpan w:val="2"/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493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39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-</w:t>
            </w:r>
          </w:p>
        </w:tc>
      </w:tr>
      <w:tr w:rsidR="00767AB9">
        <w:trPr>
          <w:trHeight w:val="128"/>
        </w:trPr>
        <w:tc>
          <w:tcPr>
            <w:tcW w:w="946" w:type="pct"/>
            <w:vMerge w:val="restar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r>
              <w:t>Объемы</w:t>
            </w:r>
          </w:p>
          <w:p w:rsidR="00767AB9" w:rsidRDefault="009E6AAB">
            <w:r>
              <w:t>и источники финансового обеспечения муниципального проекта</w:t>
            </w:r>
          </w:p>
        </w:tc>
        <w:tc>
          <w:tcPr>
            <w:tcW w:w="1583" w:type="pct"/>
            <w:gridSpan w:val="3"/>
            <w:vMerge w:val="restar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3"/>
            </w:pPr>
            <w:r>
              <w:t>Источники финансового обеспечения</w:t>
            </w:r>
          </w:p>
        </w:tc>
        <w:tc>
          <w:tcPr>
            <w:tcW w:w="2471" w:type="pct"/>
            <w:gridSpan w:val="9"/>
          </w:tcPr>
          <w:p w:rsidR="00767AB9" w:rsidRDefault="009E6AAB">
            <w:pPr>
              <w:jc w:val="center"/>
            </w:pPr>
            <w:r>
              <w:t>Расходы (тыс. рублей)</w:t>
            </w:r>
          </w:p>
        </w:tc>
      </w:tr>
      <w:tr w:rsidR="00767AB9">
        <w:trPr>
          <w:trHeight w:val="436"/>
        </w:trPr>
        <w:tc>
          <w:tcPr>
            <w:tcW w:w="946" w:type="pct"/>
            <w:vMerge/>
            <w:vAlign w:val="center"/>
          </w:tcPr>
          <w:p w:rsidR="00767AB9" w:rsidRDefault="00767AB9"/>
        </w:tc>
        <w:tc>
          <w:tcPr>
            <w:tcW w:w="1583" w:type="pct"/>
            <w:gridSpan w:val="3"/>
            <w:vMerge/>
            <w:vAlign w:val="center"/>
          </w:tcPr>
          <w:p w:rsidR="00767AB9" w:rsidRDefault="00767AB9"/>
        </w:tc>
        <w:tc>
          <w:tcPr>
            <w:tcW w:w="395" w:type="pct"/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96" w:type="pct"/>
            <w:gridSpan w:val="2"/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09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31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4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9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Итого</w:t>
            </w:r>
          </w:p>
        </w:tc>
      </w:tr>
      <w:tr w:rsidR="00767AB9">
        <w:trPr>
          <w:trHeight w:val="98"/>
        </w:trPr>
        <w:tc>
          <w:tcPr>
            <w:tcW w:w="946" w:type="pct"/>
            <w:vMerge/>
            <w:vAlign w:val="center"/>
          </w:tcPr>
          <w:p w:rsidR="00767AB9" w:rsidRDefault="00767AB9"/>
        </w:tc>
        <w:tc>
          <w:tcPr>
            <w:tcW w:w="1583" w:type="pct"/>
            <w:gridSpan w:val="3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ind w:firstLine="23"/>
            </w:pPr>
            <w:r>
              <w:t>Бюджет города Перми</w:t>
            </w:r>
          </w:p>
        </w:tc>
        <w:tc>
          <w:tcPr>
            <w:tcW w:w="395" w:type="pct"/>
          </w:tcPr>
          <w:p w:rsidR="00767AB9" w:rsidRDefault="009E6AAB">
            <w:pPr>
              <w:jc w:val="center"/>
            </w:pPr>
            <w:r>
              <w:t>35 549,0</w:t>
            </w:r>
          </w:p>
        </w:tc>
        <w:tc>
          <w:tcPr>
            <w:tcW w:w="396" w:type="pct"/>
            <w:gridSpan w:val="2"/>
          </w:tcPr>
          <w:p w:rsidR="00767AB9" w:rsidRDefault="009E6AAB">
            <w:pPr>
              <w:jc w:val="center"/>
            </w:pPr>
            <w:r>
              <w:t>0,0</w:t>
            </w:r>
          </w:p>
        </w:tc>
        <w:tc>
          <w:tcPr>
            <w:tcW w:w="409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0,0</w:t>
            </w:r>
          </w:p>
        </w:tc>
        <w:tc>
          <w:tcPr>
            <w:tcW w:w="431" w:type="pct"/>
            <w:gridSpan w:val="2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0,0</w:t>
            </w:r>
          </w:p>
        </w:tc>
        <w:tc>
          <w:tcPr>
            <w:tcW w:w="44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0,0</w:t>
            </w:r>
          </w:p>
        </w:tc>
        <w:tc>
          <w:tcPr>
            <w:tcW w:w="395" w:type="pct"/>
            <w:shd w:val="clear" w:color="FFFFFF" w:fill="FFFFFF"/>
            <w:tcMar>
              <w:top w:w="33" w:type="dxa"/>
              <w:left w:w="20" w:type="dxa"/>
              <w:bottom w:w="33" w:type="dxa"/>
              <w:right w:w="20" w:type="dxa"/>
            </w:tcMar>
          </w:tcPr>
          <w:p w:rsidR="00767AB9" w:rsidRDefault="009E6AAB">
            <w:pPr>
              <w:jc w:val="center"/>
            </w:pPr>
            <w:r>
              <w:t>35 549,0</w:t>
            </w:r>
          </w:p>
        </w:tc>
      </w:tr>
    </w:tbl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1</w:t>
      </w:r>
    </w:p>
    <w:p w:rsidR="00767AB9" w:rsidRDefault="009E6AAB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«Организация и осуществление мероприятий по защите населения и территории городского округа </w:t>
      </w:r>
    </w:p>
    <w:p w:rsidR="00767AB9" w:rsidRDefault="009E6AAB">
      <w:pPr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чрезвычайных ситуаций природного и техногенного характера, пожарной безопасности,</w:t>
      </w:r>
    </w:p>
    <w:p w:rsidR="00767AB9" w:rsidRDefault="009E6AAB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>обеспечению безопасности людей на водных объектах»</w:t>
      </w:r>
    </w:p>
    <w:p w:rsidR="00767AB9" w:rsidRDefault="00767AB9">
      <w:pPr>
        <w:spacing w:line="240" w:lineRule="exact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546"/>
        <w:gridCol w:w="4998"/>
        <w:gridCol w:w="557"/>
        <w:gridCol w:w="976"/>
        <w:gridCol w:w="279"/>
        <w:gridCol w:w="713"/>
        <w:gridCol w:w="549"/>
        <w:gridCol w:w="443"/>
        <w:gridCol w:w="674"/>
        <w:gridCol w:w="318"/>
        <w:gridCol w:w="840"/>
        <w:gridCol w:w="143"/>
        <w:gridCol w:w="1140"/>
      </w:tblGrid>
      <w:tr w:rsidR="00767AB9">
        <w:trPr>
          <w:trHeight w:val="276"/>
        </w:trPr>
        <w:tc>
          <w:tcPr>
            <w:tcW w:w="2207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r>
              <w:t>Ответственный исполнитель</w:t>
            </w:r>
          </w:p>
        </w:tc>
        <w:tc>
          <w:tcPr>
            <w:tcW w:w="12176" w:type="dxa"/>
            <w:gridSpan w:val="13"/>
          </w:tcPr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общественной безопасности администрации города Перми</w:t>
            </w:r>
          </w:p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(Кузьменко К.И., начальник департамента общественной безопасности администрации города Перми)</w:t>
            </w:r>
          </w:p>
        </w:tc>
      </w:tr>
      <w:tr w:rsidR="00767AB9">
        <w:trPr>
          <w:trHeight w:val="133"/>
        </w:trPr>
        <w:tc>
          <w:tcPr>
            <w:tcW w:w="2207" w:type="dxa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rPr>
                <w:vertAlign w:val="superscript"/>
              </w:rPr>
            </w:pPr>
            <w:r>
              <w:t>Показатели комплекса процессных мероприятий</w:t>
            </w:r>
          </w:p>
        </w:tc>
        <w:tc>
          <w:tcPr>
            <w:tcW w:w="546" w:type="dxa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767AB9" w:rsidRDefault="00767AB9">
            <w:pPr>
              <w:jc w:val="center"/>
              <w:rPr>
                <w:color w:val="000000" w:themeColor="text1"/>
              </w:rPr>
            </w:pPr>
          </w:p>
          <w:p w:rsidR="00767AB9" w:rsidRDefault="00767AB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98" w:type="dxa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557" w:type="dxa"/>
            <w:vMerge w:val="restart"/>
            <w:shd w:val="clear" w:color="auto" w:fill="auto"/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Ед. </w:t>
            </w:r>
          </w:p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изм.</w:t>
            </w:r>
          </w:p>
        </w:tc>
        <w:tc>
          <w:tcPr>
            <w:tcW w:w="6075" w:type="dxa"/>
            <w:gridSpan w:val="10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Значения показателей</w:t>
            </w:r>
          </w:p>
        </w:tc>
      </w:tr>
      <w:tr w:rsidR="00767AB9">
        <w:trPr>
          <w:trHeight w:val="498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vMerge/>
            <w:vAlign w:val="center"/>
          </w:tcPr>
          <w:p w:rsidR="00767AB9" w:rsidRDefault="00767AB9"/>
        </w:tc>
        <w:tc>
          <w:tcPr>
            <w:tcW w:w="4998" w:type="dxa"/>
            <w:vMerge/>
            <w:vAlign w:val="center"/>
          </w:tcPr>
          <w:p w:rsidR="00767AB9" w:rsidRDefault="00767AB9"/>
        </w:tc>
        <w:tc>
          <w:tcPr>
            <w:tcW w:w="557" w:type="dxa"/>
            <w:vMerge/>
            <w:vAlign w:val="center"/>
          </w:tcPr>
          <w:p w:rsidR="00767AB9" w:rsidRDefault="00767AB9"/>
        </w:tc>
        <w:tc>
          <w:tcPr>
            <w:tcW w:w="1255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26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</w:tr>
      <w:tr w:rsidR="00767AB9">
        <w:trPr>
          <w:trHeight w:val="167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</w:pPr>
            <w:r>
              <w:t>Степень готовности системы оповещения города Перми</w:t>
            </w:r>
          </w:p>
        </w:tc>
        <w:tc>
          <w:tcPr>
            <w:tcW w:w="557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%</w:t>
            </w:r>
          </w:p>
        </w:tc>
        <w:tc>
          <w:tcPr>
            <w:tcW w:w="1255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26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</w:pPr>
            <w:r>
              <w:t>100,0</w:t>
            </w:r>
          </w:p>
        </w:tc>
      </w:tr>
      <w:tr w:rsidR="00767AB9">
        <w:trPr>
          <w:trHeight w:val="167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</w:pPr>
            <w: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557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%</w:t>
            </w:r>
          </w:p>
        </w:tc>
        <w:tc>
          <w:tcPr>
            <w:tcW w:w="1255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26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117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</w:pPr>
            <w:r>
              <w:t>100,0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</w:pPr>
            <w:r>
              <w:t>100,0</w:t>
            </w:r>
          </w:p>
        </w:tc>
      </w:tr>
      <w:tr w:rsidR="00767AB9">
        <w:trPr>
          <w:trHeight w:val="230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3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  <w:rPr>
                <w:highlight w:val="white"/>
              </w:rPr>
            </w:pPr>
            <w:r>
              <w:rPr>
                <w:highlight w:val="white"/>
              </w:rPr>
              <w:t>Количество проведенных мероприятий в рамках ГО и ЧС</w:t>
            </w:r>
          </w:p>
        </w:tc>
        <w:tc>
          <w:tcPr>
            <w:tcW w:w="557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255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262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117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</w:tr>
      <w:tr w:rsidR="00767AB9">
        <w:trPr>
          <w:trHeight w:val="230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4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  <w:rPr>
                <w:highlight w:val="white"/>
              </w:rPr>
            </w:pPr>
            <w:r>
              <w:rPr>
                <w:highlight w:val="white"/>
              </w:rPr>
              <w:t xml:space="preserve">Доля пожаров на территории города Перми, произошедших по причине человеческого фактора, </w:t>
            </w:r>
          </w:p>
          <w:p w:rsidR="00767AB9" w:rsidRDefault="009E6AAB">
            <w:pPr>
              <w:ind w:firstLine="7"/>
              <w:rPr>
                <w:highlight w:val="white"/>
              </w:rPr>
            </w:pPr>
            <w:r>
              <w:rPr>
                <w:highlight w:val="white"/>
              </w:rPr>
              <w:t>от общего количества пожаров</w:t>
            </w:r>
          </w:p>
        </w:tc>
        <w:tc>
          <w:tcPr>
            <w:tcW w:w="557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255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63,9</w:t>
            </w:r>
          </w:p>
        </w:tc>
        <w:tc>
          <w:tcPr>
            <w:tcW w:w="1262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63,5</w:t>
            </w:r>
          </w:p>
        </w:tc>
        <w:tc>
          <w:tcPr>
            <w:tcW w:w="1117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63,2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62,8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62,4</w:t>
            </w:r>
          </w:p>
        </w:tc>
      </w:tr>
      <w:tr w:rsidR="00767AB9">
        <w:trPr>
          <w:trHeight w:val="230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5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  <w:rPr>
                <w:highlight w:val="white"/>
              </w:rPr>
            </w:pPr>
            <w:r>
              <w:rPr>
                <w:highlight w:val="white"/>
              </w:rPr>
              <w:t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</w:p>
        </w:tc>
        <w:tc>
          <w:tcPr>
            <w:tcW w:w="557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ед. </w:t>
            </w:r>
          </w:p>
        </w:tc>
        <w:tc>
          <w:tcPr>
            <w:tcW w:w="1255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79</w:t>
            </w:r>
          </w:p>
        </w:tc>
        <w:tc>
          <w:tcPr>
            <w:tcW w:w="1262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83</w:t>
            </w:r>
          </w:p>
        </w:tc>
        <w:tc>
          <w:tcPr>
            <w:tcW w:w="1117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85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87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91</w:t>
            </w:r>
          </w:p>
        </w:tc>
      </w:tr>
      <w:tr w:rsidR="00767AB9">
        <w:trPr>
          <w:trHeight w:val="230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546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6</w:t>
            </w:r>
          </w:p>
        </w:tc>
        <w:tc>
          <w:tcPr>
            <w:tcW w:w="4998" w:type="dxa"/>
          </w:tcPr>
          <w:p w:rsidR="00767AB9" w:rsidRDefault="009E6AAB">
            <w:pPr>
              <w:ind w:firstLine="7"/>
              <w:rPr>
                <w:highlight w:val="white"/>
              </w:rPr>
            </w:pPr>
            <w:r>
              <w:rPr>
                <w:highlight w:val="white"/>
              </w:rPr>
              <w:t>Количество спасательных постов в местах массового отдыха людей у воды</w:t>
            </w:r>
          </w:p>
        </w:tc>
        <w:tc>
          <w:tcPr>
            <w:tcW w:w="557" w:type="dxa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255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262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117" w:type="dxa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158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283" w:type="dxa"/>
            <w:gridSpan w:val="2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 w:rsidR="00767AB9">
        <w:trPr>
          <w:trHeight w:val="261"/>
        </w:trPr>
        <w:tc>
          <w:tcPr>
            <w:tcW w:w="2207" w:type="dxa"/>
            <w:vMerge w:val="restart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6101" w:type="dxa"/>
            <w:gridSpan w:val="3"/>
            <w:vMerge w:val="restart"/>
          </w:tcPr>
          <w:p w:rsidR="00767AB9" w:rsidRDefault="009E6AAB">
            <w:r>
              <w:t>Источники финансового обеспечения</w:t>
            </w:r>
          </w:p>
        </w:tc>
        <w:tc>
          <w:tcPr>
            <w:tcW w:w="6075" w:type="dxa"/>
            <w:gridSpan w:val="10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Расходы (тыс. рублей)</w:t>
            </w:r>
          </w:p>
        </w:tc>
      </w:tr>
      <w:tr w:rsidR="00767AB9">
        <w:trPr>
          <w:trHeight w:val="498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6101" w:type="dxa"/>
            <w:gridSpan w:val="3"/>
            <w:vMerge/>
          </w:tcPr>
          <w:p w:rsidR="00767AB9" w:rsidRDefault="00767AB9"/>
        </w:tc>
        <w:tc>
          <w:tcPr>
            <w:tcW w:w="976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983" w:type="dxa"/>
            <w:gridSpan w:val="2"/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140" w:type="dxa"/>
          </w:tcPr>
          <w:p w:rsidR="00767AB9" w:rsidRDefault="009E6AAB">
            <w:pPr>
              <w:jc w:val="center"/>
            </w:pPr>
            <w:r>
              <w:t>Итого</w:t>
            </w:r>
          </w:p>
        </w:tc>
      </w:tr>
      <w:tr w:rsidR="00767AB9">
        <w:trPr>
          <w:trHeight w:val="258"/>
        </w:trPr>
        <w:tc>
          <w:tcPr>
            <w:tcW w:w="2207" w:type="dxa"/>
            <w:vMerge/>
            <w:vAlign w:val="center"/>
          </w:tcPr>
          <w:p w:rsidR="00767AB9" w:rsidRDefault="00767AB9"/>
        </w:tc>
        <w:tc>
          <w:tcPr>
            <w:tcW w:w="6101" w:type="dxa"/>
            <w:gridSpan w:val="3"/>
          </w:tcPr>
          <w:p w:rsidR="00767AB9" w:rsidRDefault="009E6AAB">
            <w:r>
              <w:t>Бюджет города Перми</w:t>
            </w:r>
          </w:p>
        </w:tc>
        <w:tc>
          <w:tcPr>
            <w:tcW w:w="976" w:type="dxa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272 415,1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456 624,8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261 045,7</w:t>
            </w:r>
          </w:p>
        </w:tc>
        <w:tc>
          <w:tcPr>
            <w:tcW w:w="992" w:type="dxa"/>
            <w:gridSpan w:val="2"/>
            <w:shd w:val="clear" w:color="auto" w:fill="auto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261 045,7</w:t>
            </w:r>
          </w:p>
        </w:tc>
        <w:tc>
          <w:tcPr>
            <w:tcW w:w="983" w:type="dxa"/>
            <w:gridSpan w:val="2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261 045,7</w:t>
            </w:r>
          </w:p>
        </w:tc>
        <w:tc>
          <w:tcPr>
            <w:tcW w:w="114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1 512 177,0</w:t>
            </w:r>
          </w:p>
        </w:tc>
      </w:tr>
    </w:tbl>
    <w:p w:rsidR="00767AB9" w:rsidRDefault="00767AB9">
      <w:pPr>
        <w:jc w:val="both"/>
      </w:pP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 w:clear="all"/>
      </w: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2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«Организация и осуществление мероприятий по профилактике правонарушений на территории города Перми»</w:t>
      </w: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4893" w:type="pc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578"/>
        <w:gridCol w:w="4328"/>
        <w:gridCol w:w="645"/>
        <w:gridCol w:w="1255"/>
        <w:gridCol w:w="20"/>
        <w:gridCol w:w="1261"/>
        <w:gridCol w:w="15"/>
        <w:gridCol w:w="994"/>
        <w:gridCol w:w="1014"/>
        <w:gridCol w:w="1150"/>
        <w:gridCol w:w="950"/>
      </w:tblGrid>
      <w:tr w:rsidR="00767AB9">
        <w:trPr>
          <w:trHeight w:val="276"/>
        </w:trPr>
        <w:tc>
          <w:tcPr>
            <w:tcW w:w="797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ind w:left="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4203" w:type="pct"/>
            <w:gridSpan w:val="11"/>
          </w:tcPr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общественной безопасности администрации города Перми</w:t>
            </w:r>
          </w:p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(Кузьменко К.И., начальник департамента общественной безопасности администрации города Перми)</w:t>
            </w:r>
          </w:p>
        </w:tc>
      </w:tr>
      <w:tr w:rsidR="00767AB9">
        <w:trPr>
          <w:trHeight w:val="259"/>
        </w:trPr>
        <w:tc>
          <w:tcPr>
            <w:tcW w:w="797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ind w:left="63"/>
              <w:rPr>
                <w:vertAlign w:val="superscript"/>
              </w:rPr>
            </w:pPr>
            <w:r>
              <w:t>Показатели комплекса процессных мероприятий</w:t>
            </w:r>
          </w:p>
        </w:tc>
        <w:tc>
          <w:tcPr>
            <w:tcW w:w="199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№</w:t>
            </w:r>
          </w:p>
          <w:p w:rsidR="00767AB9" w:rsidRDefault="00767AB9"/>
        </w:tc>
        <w:tc>
          <w:tcPr>
            <w:tcW w:w="1490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22" w:type="pct"/>
            <w:vMerge w:val="restart"/>
            <w:shd w:val="clear" w:color="FFFFFF" w:fill="FFFFFF"/>
          </w:tcPr>
          <w:p w:rsidR="00767AB9" w:rsidRDefault="009E6AAB">
            <w:pPr>
              <w:jc w:val="center"/>
            </w:pPr>
            <w:r>
              <w:t xml:space="preserve">Ед. </w:t>
            </w:r>
          </w:p>
          <w:p w:rsidR="00767AB9" w:rsidRDefault="009E6AAB">
            <w:pPr>
              <w:jc w:val="center"/>
            </w:pPr>
            <w:r>
              <w:t>изм.</w:t>
            </w:r>
          </w:p>
        </w:tc>
        <w:tc>
          <w:tcPr>
            <w:tcW w:w="2292" w:type="pct"/>
            <w:gridSpan w:val="8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Значения показателей</w:t>
            </w:r>
          </w:p>
        </w:tc>
      </w:tr>
      <w:tr w:rsidR="00767AB9">
        <w:trPr>
          <w:trHeight w:val="498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9" w:type="pct"/>
            <w:vMerge/>
            <w:vAlign w:val="center"/>
          </w:tcPr>
          <w:p w:rsidR="00767AB9" w:rsidRDefault="00767AB9"/>
        </w:tc>
        <w:tc>
          <w:tcPr>
            <w:tcW w:w="1490" w:type="pct"/>
            <w:vMerge/>
            <w:vAlign w:val="center"/>
          </w:tcPr>
          <w:p w:rsidR="00767AB9" w:rsidRDefault="00767AB9"/>
        </w:tc>
        <w:tc>
          <w:tcPr>
            <w:tcW w:w="222" w:type="pct"/>
            <w:vMerge/>
            <w:vAlign w:val="center"/>
          </w:tcPr>
          <w:p w:rsidR="00767AB9" w:rsidRDefault="00767AB9"/>
        </w:tc>
        <w:tc>
          <w:tcPr>
            <w:tcW w:w="43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446" w:type="pct"/>
            <w:gridSpan w:val="3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691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</w:tr>
      <w:tr w:rsidR="00767AB9">
        <w:trPr>
          <w:trHeight w:val="167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</w:t>
            </w:r>
          </w:p>
        </w:tc>
        <w:tc>
          <w:tcPr>
            <w:tcW w:w="1490" w:type="pct"/>
          </w:tcPr>
          <w:p w:rsidR="00767AB9" w:rsidRDefault="009E6AAB">
            <w:pPr>
              <w:ind w:left="9"/>
            </w:pPr>
            <w:r>
              <w:t xml:space="preserve">Доля зарегистрированных грабежей и разбоев </w:t>
            </w:r>
          </w:p>
          <w:p w:rsidR="00767AB9" w:rsidRDefault="009E6AAB">
            <w:pPr>
              <w:ind w:left="9"/>
            </w:pPr>
            <w:r>
              <w:t>в общественных местах к общему числу преступлений, совершенных в общественных местах</w:t>
            </w:r>
          </w:p>
        </w:tc>
        <w:tc>
          <w:tcPr>
            <w:tcW w:w="22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%</w:t>
            </w:r>
          </w:p>
        </w:tc>
        <w:tc>
          <w:tcPr>
            <w:tcW w:w="43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2,85</w:t>
            </w:r>
          </w:p>
        </w:tc>
        <w:tc>
          <w:tcPr>
            <w:tcW w:w="446" w:type="pct"/>
            <w:gridSpan w:val="3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2,83</w:t>
            </w:r>
          </w:p>
        </w:tc>
        <w:tc>
          <w:tcPr>
            <w:tcW w:w="691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2,81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</w:pPr>
            <w:r>
              <w:t>2,79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</w:pPr>
            <w:r>
              <w:t>2,77</w:t>
            </w:r>
          </w:p>
        </w:tc>
      </w:tr>
      <w:tr w:rsidR="00767AB9">
        <w:trPr>
          <w:trHeight w:val="167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</w:t>
            </w:r>
          </w:p>
        </w:tc>
        <w:tc>
          <w:tcPr>
            <w:tcW w:w="1490" w:type="pct"/>
          </w:tcPr>
          <w:p w:rsidR="00767AB9" w:rsidRDefault="009E6AAB">
            <w:pPr>
              <w:ind w:left="9"/>
            </w:pPr>
            <w:r>
              <w:t xml:space="preserve">Уровень распространенности наркологических расстройств среди несовершеннолетних </w:t>
            </w:r>
          </w:p>
          <w:p w:rsidR="00767AB9" w:rsidRDefault="009E6AAB">
            <w:pPr>
              <w:ind w:left="9"/>
            </w:pPr>
            <w:r>
              <w:t>на 100 тыс. населения</w:t>
            </w:r>
          </w:p>
        </w:tc>
        <w:tc>
          <w:tcPr>
            <w:tcW w:w="22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ед.</w:t>
            </w:r>
          </w:p>
        </w:tc>
        <w:tc>
          <w:tcPr>
            <w:tcW w:w="43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101,8</w:t>
            </w:r>
          </w:p>
        </w:tc>
        <w:tc>
          <w:tcPr>
            <w:tcW w:w="446" w:type="pct"/>
            <w:gridSpan w:val="3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101,3</w:t>
            </w:r>
          </w:p>
        </w:tc>
        <w:tc>
          <w:tcPr>
            <w:tcW w:w="691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100,8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</w:pPr>
            <w:r>
              <w:t>100,3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</w:pPr>
            <w:r>
              <w:t>99,8</w:t>
            </w:r>
          </w:p>
        </w:tc>
      </w:tr>
      <w:tr w:rsidR="00767AB9">
        <w:trPr>
          <w:trHeight w:val="230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490" w:type="pct"/>
          </w:tcPr>
          <w:p w:rsidR="00767AB9" w:rsidRDefault="009E6AAB">
            <w:pPr>
              <w:ind w:left="9"/>
              <w:rPr>
                <w:highlight w:val="white"/>
              </w:rPr>
            </w:pPr>
            <w:r>
              <w:rPr>
                <w:highlight w:val="white"/>
              </w:rPr>
              <w:t>Количество дружинников</w:t>
            </w:r>
          </w:p>
        </w:tc>
        <w:tc>
          <w:tcPr>
            <w:tcW w:w="22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чел.</w:t>
            </w:r>
          </w:p>
        </w:tc>
        <w:tc>
          <w:tcPr>
            <w:tcW w:w="432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210</w:t>
            </w:r>
          </w:p>
        </w:tc>
        <w:tc>
          <w:tcPr>
            <w:tcW w:w="446" w:type="pct"/>
            <w:gridSpan w:val="3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210</w:t>
            </w:r>
          </w:p>
        </w:tc>
        <w:tc>
          <w:tcPr>
            <w:tcW w:w="691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210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210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210</w:t>
            </w:r>
          </w:p>
        </w:tc>
      </w:tr>
      <w:tr w:rsidR="00767AB9">
        <w:trPr>
          <w:trHeight w:val="214"/>
        </w:trPr>
        <w:tc>
          <w:tcPr>
            <w:tcW w:w="797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ind w:left="63"/>
            </w:pPr>
            <w:r>
              <w:t xml:space="preserve">Объемы </w:t>
            </w:r>
            <w:r>
              <w:br/>
            </w:r>
            <w:r>
              <w:t>и источники финансового обеспечения комплекса процессных мероприятий</w:t>
            </w:r>
          </w:p>
        </w:tc>
        <w:tc>
          <w:tcPr>
            <w:tcW w:w="1911" w:type="pct"/>
            <w:gridSpan w:val="3"/>
            <w:vMerge w:val="restart"/>
          </w:tcPr>
          <w:p w:rsidR="00767AB9" w:rsidRDefault="009E6AAB">
            <w:pPr>
              <w:ind w:firstLine="20"/>
            </w:pPr>
            <w:r>
              <w:t>Источники финансового обеспечения</w:t>
            </w:r>
          </w:p>
        </w:tc>
        <w:tc>
          <w:tcPr>
            <w:tcW w:w="2292" w:type="pct"/>
            <w:gridSpan w:val="8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Расходы (тыс. рублей)</w:t>
            </w:r>
          </w:p>
        </w:tc>
      </w:tr>
      <w:tr w:rsidR="00767AB9">
        <w:trPr>
          <w:trHeight w:val="498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11" w:type="pct"/>
            <w:gridSpan w:val="3"/>
            <w:vMerge/>
          </w:tcPr>
          <w:p w:rsidR="00767AB9" w:rsidRDefault="00767AB9"/>
        </w:tc>
        <w:tc>
          <w:tcPr>
            <w:tcW w:w="439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43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47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4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</w:pPr>
            <w:r>
              <w:t>Итого</w:t>
            </w:r>
          </w:p>
        </w:tc>
      </w:tr>
      <w:tr w:rsidR="00767AB9">
        <w:trPr>
          <w:trHeight w:val="258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11" w:type="pct"/>
            <w:gridSpan w:val="3"/>
          </w:tcPr>
          <w:p w:rsidR="00767AB9" w:rsidRDefault="009E6AAB">
            <w:pPr>
              <w:ind w:firstLine="20"/>
            </w:pPr>
            <w:r>
              <w:t>Всего, в том числе:</w:t>
            </w:r>
          </w:p>
        </w:tc>
        <w:tc>
          <w:tcPr>
            <w:tcW w:w="439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43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347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34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78 262,2</w:t>
            </w:r>
          </w:p>
        </w:tc>
      </w:tr>
      <w:tr w:rsidR="00767AB9">
        <w:trPr>
          <w:trHeight w:val="258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11" w:type="pct"/>
            <w:gridSpan w:val="3"/>
          </w:tcPr>
          <w:p w:rsidR="00767AB9" w:rsidRDefault="009E6AAB">
            <w:pPr>
              <w:ind w:firstLine="20"/>
            </w:pPr>
            <w:r>
              <w:t>бюджет города Перми</w:t>
            </w:r>
          </w:p>
        </w:tc>
        <w:tc>
          <w:tcPr>
            <w:tcW w:w="439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43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47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4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73 918,5</w:t>
            </w:r>
          </w:p>
        </w:tc>
      </w:tr>
      <w:tr w:rsidR="00767AB9">
        <w:trPr>
          <w:trHeight w:val="258"/>
        </w:trPr>
        <w:tc>
          <w:tcPr>
            <w:tcW w:w="797" w:type="pct"/>
            <w:vMerge/>
            <w:vAlign w:val="center"/>
          </w:tcPr>
          <w:p w:rsidR="00767AB9" w:rsidRDefault="00767AB9"/>
        </w:tc>
        <w:tc>
          <w:tcPr>
            <w:tcW w:w="1911" w:type="pct"/>
            <w:gridSpan w:val="3"/>
          </w:tcPr>
          <w:p w:rsidR="00767AB9" w:rsidRDefault="009E6AAB">
            <w:pPr>
              <w:ind w:firstLine="20"/>
            </w:pPr>
            <w:r>
              <w:t>бюджет Пермского края</w:t>
            </w:r>
          </w:p>
        </w:tc>
        <w:tc>
          <w:tcPr>
            <w:tcW w:w="439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43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347" w:type="pct"/>
            <w:gridSpan w:val="2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34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96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327" w:type="pc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4 343,7</w:t>
            </w:r>
          </w:p>
        </w:tc>
      </w:tr>
    </w:tbl>
    <w:p w:rsidR="00767AB9" w:rsidRDefault="00767AB9">
      <w:pPr>
        <w:jc w:val="both"/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</w:rPr>
        <w:t>ПАСПОРТ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комплекса процессных мероприятий 3</w:t>
      </w:r>
    </w:p>
    <w:p w:rsidR="00767AB9" w:rsidRDefault="009E6AAB">
      <w:pPr>
        <w:spacing w:line="240" w:lineRule="exact"/>
        <w:jc w:val="center"/>
        <w:rPr>
          <w:b/>
          <w:bCs/>
          <w:iCs/>
          <w:sz w:val="28"/>
        </w:rPr>
      </w:pPr>
      <w:r>
        <w:rPr>
          <w:b/>
          <w:bCs/>
          <w:iCs/>
          <w:sz w:val="28"/>
        </w:rPr>
        <w:t>«Обеспечение деятельности департамента общественной безопасности администрации города Перми»</w:t>
      </w:r>
    </w:p>
    <w:p w:rsidR="00767AB9" w:rsidRDefault="00767AB9">
      <w:pPr>
        <w:spacing w:line="240" w:lineRule="exact"/>
        <w:jc w:val="center"/>
        <w:rPr>
          <w:b/>
          <w:bCs/>
          <w:iCs/>
          <w:sz w:val="28"/>
        </w:rPr>
      </w:pPr>
    </w:p>
    <w:tbl>
      <w:tblPr>
        <w:tblW w:w="4893" w:type="pct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5528"/>
        <w:gridCol w:w="1374"/>
        <w:gridCol w:w="1159"/>
        <w:gridCol w:w="1008"/>
        <w:gridCol w:w="1011"/>
        <w:gridCol w:w="1153"/>
        <w:gridCol w:w="956"/>
      </w:tblGrid>
      <w:tr w:rsidR="00767AB9">
        <w:trPr>
          <w:trHeight w:val="276"/>
        </w:trPr>
        <w:tc>
          <w:tcPr>
            <w:tcW w:w="804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4196" w:type="pct"/>
            <w:gridSpan w:val="7"/>
          </w:tcPr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Департамент общественной безопасности администрации города Перми</w:t>
            </w:r>
          </w:p>
          <w:p w:rsidR="00767AB9" w:rsidRDefault="009E6A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(Кузьменко К.И., начальник департамента общественной безопасности админ</w:t>
            </w:r>
            <w:r>
              <w:rPr>
                <w:color w:val="000000" w:themeColor="text1"/>
              </w:rPr>
              <w:t>истрации города Перми)</w:t>
            </w:r>
          </w:p>
        </w:tc>
      </w:tr>
      <w:tr w:rsidR="00767AB9">
        <w:trPr>
          <w:trHeight w:val="214"/>
        </w:trPr>
        <w:tc>
          <w:tcPr>
            <w:tcW w:w="804" w:type="pct"/>
            <w:vMerge w:val="restar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r>
              <w:t xml:space="preserve">Объемы </w:t>
            </w:r>
            <w:r>
              <w:br/>
              <w:t>и источники финансового обеспечения комплекса процессных мероприятий</w:t>
            </w:r>
          </w:p>
        </w:tc>
        <w:tc>
          <w:tcPr>
            <w:tcW w:w="1903" w:type="pct"/>
            <w:vMerge w:val="restart"/>
          </w:tcPr>
          <w:p w:rsidR="00767AB9" w:rsidRDefault="009E6AAB">
            <w:r>
              <w:t>Источники финансового обеспечения</w:t>
            </w:r>
          </w:p>
        </w:tc>
        <w:tc>
          <w:tcPr>
            <w:tcW w:w="2293" w:type="pct"/>
            <w:gridSpan w:val="6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Расходы (тыс. рублей)</w:t>
            </w:r>
          </w:p>
        </w:tc>
      </w:tr>
      <w:tr w:rsidR="00767AB9">
        <w:trPr>
          <w:trHeight w:val="498"/>
        </w:trPr>
        <w:tc>
          <w:tcPr>
            <w:tcW w:w="804" w:type="pct"/>
            <w:vMerge/>
            <w:vAlign w:val="center"/>
          </w:tcPr>
          <w:p w:rsidR="00767AB9" w:rsidRDefault="00767AB9"/>
        </w:tc>
        <w:tc>
          <w:tcPr>
            <w:tcW w:w="1903" w:type="pct"/>
            <w:vMerge/>
          </w:tcPr>
          <w:p w:rsidR="00767AB9" w:rsidRDefault="00767AB9"/>
        </w:tc>
        <w:tc>
          <w:tcPr>
            <w:tcW w:w="473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9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47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2027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48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2028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97" w:type="pct"/>
          </w:tcPr>
          <w:p w:rsidR="00767AB9" w:rsidRDefault="009E6AAB">
            <w:pPr>
              <w:jc w:val="center"/>
            </w:pPr>
            <w:r>
              <w:t>2029 год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329" w:type="pct"/>
          </w:tcPr>
          <w:p w:rsidR="00767AB9" w:rsidRDefault="009E6AAB">
            <w:pPr>
              <w:jc w:val="center"/>
            </w:pPr>
            <w:r>
              <w:t>Итого</w:t>
            </w:r>
          </w:p>
        </w:tc>
      </w:tr>
      <w:tr w:rsidR="00767AB9">
        <w:trPr>
          <w:trHeight w:val="258"/>
        </w:trPr>
        <w:tc>
          <w:tcPr>
            <w:tcW w:w="804" w:type="pct"/>
            <w:vMerge/>
            <w:vAlign w:val="center"/>
          </w:tcPr>
          <w:p w:rsidR="00767AB9" w:rsidRDefault="00767AB9"/>
        </w:tc>
        <w:tc>
          <w:tcPr>
            <w:tcW w:w="1903" w:type="pct"/>
          </w:tcPr>
          <w:p w:rsidR="00767AB9" w:rsidRDefault="009E6AAB">
            <w:r>
              <w:t>Бюджет города Перми</w:t>
            </w:r>
          </w:p>
        </w:tc>
        <w:tc>
          <w:tcPr>
            <w:tcW w:w="473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18 847,9</w:t>
            </w:r>
          </w:p>
        </w:tc>
        <w:tc>
          <w:tcPr>
            <w:tcW w:w="399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347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348" w:type="pct"/>
            <w:shd w:val="clear" w:color="FFFFFF" w:fill="FFFFFF"/>
            <w:tcMar>
              <w:top w:w="6" w:type="dxa"/>
              <w:left w:w="4" w:type="dxa"/>
              <w:bottom w:w="6" w:type="dxa"/>
              <w:right w:w="4" w:type="dxa"/>
            </w:tcMar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397" w:type="pct"/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329" w:type="pct"/>
          </w:tcPr>
          <w:p w:rsidR="00767AB9" w:rsidRDefault="009E6AAB">
            <w:pPr>
              <w:jc w:val="center"/>
            </w:pPr>
            <w:r>
              <w:t>96 411,5</w:t>
            </w:r>
          </w:p>
        </w:tc>
      </w:tr>
    </w:tbl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  <w:sectPr w:rsidR="00767AB9">
          <w:pgSz w:w="16838" w:h="11906" w:orient="landscape"/>
          <w:pgMar w:top="1134" w:right="567" w:bottom="1134" w:left="1418" w:header="363" w:footer="363" w:gutter="0"/>
          <w:pgNumType w:start="1"/>
          <w:cols w:space="708"/>
          <w:titlePg/>
          <w:docGrid w:linePitch="360"/>
        </w:sect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jc w:val="center"/>
        <w:rPr>
          <w:b/>
          <w:bCs/>
          <w:sz w:val="28"/>
          <w:szCs w:val="28"/>
        </w:rPr>
        <w:sectPr w:rsidR="00767AB9">
          <w:type w:val="continuous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767AB9">
      <w:pPr>
        <w:spacing w:line="240" w:lineRule="exact"/>
        <w:rPr>
          <w:b/>
          <w:bCs/>
          <w:sz w:val="28"/>
          <w:szCs w:val="28"/>
        </w:rPr>
      </w:pPr>
    </w:p>
    <w:p w:rsidR="00767AB9" w:rsidRDefault="009E6AAB">
      <w:pPr>
        <w:jc w:val="center"/>
      </w:pPr>
      <w:r>
        <w:rPr>
          <w:b/>
          <w:sz w:val="28"/>
        </w:rPr>
        <w:t>ПЕРЕЧЕНЬ</w:t>
      </w:r>
    </w:p>
    <w:p w:rsidR="00767AB9" w:rsidRDefault="009E6AAB">
      <w:pPr>
        <w:widowControl w:val="0"/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целевых показателей, показателей структурных элементов муниципальной программы «Безопасный город»</w:t>
      </w: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4923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5610"/>
        <w:gridCol w:w="1155"/>
        <w:gridCol w:w="1320"/>
        <w:gridCol w:w="1300"/>
        <w:gridCol w:w="1278"/>
        <w:gridCol w:w="1300"/>
        <w:gridCol w:w="1155"/>
        <w:gridCol w:w="998"/>
      </w:tblGrid>
      <w:tr w:rsidR="00767AB9">
        <w:tc>
          <w:tcPr>
            <w:tcW w:w="498" w:type="dxa"/>
            <w:vMerge w:val="restart"/>
          </w:tcPr>
          <w:p w:rsidR="00767AB9" w:rsidRDefault="009E6AAB">
            <w:pPr>
              <w:widowControl w:val="0"/>
              <w:jc w:val="center"/>
            </w:pPr>
            <w:r>
              <w:t xml:space="preserve">№ </w:t>
            </w:r>
          </w:p>
        </w:tc>
        <w:tc>
          <w:tcPr>
            <w:tcW w:w="5610" w:type="dxa"/>
            <w:vMerge w:val="restart"/>
          </w:tcPr>
          <w:p w:rsidR="00767AB9" w:rsidRDefault="009E6AAB">
            <w:pPr>
              <w:widowControl w:val="0"/>
              <w:jc w:val="center"/>
            </w:pPr>
            <w:r>
              <w:t xml:space="preserve">Наименование целевого показателя программы, </w:t>
            </w:r>
          </w:p>
          <w:p w:rsidR="00767AB9" w:rsidRDefault="009E6AAB">
            <w:pPr>
              <w:widowControl w:val="0"/>
              <w:jc w:val="center"/>
            </w:pPr>
            <w:r>
              <w:t>показателей структурных элементов программы</w:t>
            </w:r>
          </w:p>
        </w:tc>
        <w:tc>
          <w:tcPr>
            <w:tcW w:w="1155" w:type="dxa"/>
            <w:vMerge w:val="restart"/>
          </w:tcPr>
          <w:p w:rsidR="00767AB9" w:rsidRDefault="009E6AAB">
            <w:pPr>
              <w:widowControl w:val="0"/>
              <w:jc w:val="center"/>
            </w:pPr>
            <w:r>
              <w:t>Единица измерения</w:t>
            </w:r>
          </w:p>
          <w:p w:rsidR="00767AB9" w:rsidRDefault="00767AB9">
            <w:pPr>
              <w:jc w:val="center"/>
            </w:pPr>
          </w:p>
        </w:tc>
        <w:tc>
          <w:tcPr>
            <w:tcW w:w="1320" w:type="dxa"/>
            <w:vMerge w:val="restart"/>
          </w:tcPr>
          <w:p w:rsidR="00767AB9" w:rsidRDefault="009E6AAB">
            <w:pPr>
              <w:widowControl w:val="0"/>
              <w:ind w:right="-24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6031" w:type="dxa"/>
            <w:gridSpan w:val="5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Значения показателей</w:t>
            </w:r>
          </w:p>
        </w:tc>
      </w:tr>
      <w:tr w:rsidR="00767AB9">
        <w:trPr>
          <w:trHeight w:val="563"/>
        </w:trPr>
        <w:tc>
          <w:tcPr>
            <w:tcW w:w="498" w:type="dxa"/>
            <w:vMerge/>
          </w:tcPr>
          <w:p w:rsidR="00767AB9" w:rsidRDefault="00767AB9">
            <w:pPr>
              <w:widowControl w:val="0"/>
            </w:pPr>
          </w:p>
        </w:tc>
        <w:tc>
          <w:tcPr>
            <w:tcW w:w="5610" w:type="dxa"/>
            <w:vMerge/>
          </w:tcPr>
          <w:p w:rsidR="00767AB9" w:rsidRDefault="00767AB9">
            <w:pPr>
              <w:widowControl w:val="0"/>
            </w:pPr>
          </w:p>
        </w:tc>
        <w:tc>
          <w:tcPr>
            <w:tcW w:w="1155" w:type="dxa"/>
            <w:vMerge/>
          </w:tcPr>
          <w:p w:rsidR="00767AB9" w:rsidRDefault="00767AB9">
            <w:pPr>
              <w:jc w:val="center"/>
            </w:pPr>
          </w:p>
        </w:tc>
        <w:tc>
          <w:tcPr>
            <w:tcW w:w="1320" w:type="dxa"/>
            <w:vMerge/>
          </w:tcPr>
          <w:p w:rsidR="00767AB9" w:rsidRDefault="00767AB9">
            <w:pPr>
              <w:jc w:val="center"/>
            </w:pP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2025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278" w:type="dxa"/>
          </w:tcPr>
          <w:p w:rsidR="00767AB9" w:rsidRDefault="009E6AAB">
            <w:pPr>
              <w:jc w:val="center"/>
            </w:pPr>
            <w:r>
              <w:t>2026 год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 xml:space="preserve">2027 год 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 xml:space="preserve">2028 год </w:t>
            </w:r>
          </w:p>
          <w:p w:rsidR="00767AB9" w:rsidRDefault="009E6AAB">
            <w:pPr>
              <w:jc w:val="center"/>
            </w:pPr>
            <w:r>
              <w:t>(прогноз</w:t>
            </w:r>
          </w:p>
        </w:tc>
        <w:tc>
          <w:tcPr>
            <w:tcW w:w="998" w:type="dxa"/>
          </w:tcPr>
          <w:p w:rsidR="00767AB9" w:rsidRDefault="009E6AAB">
            <w:pPr>
              <w:jc w:val="center"/>
            </w:pPr>
            <w:r>
              <w:t xml:space="preserve">2029 год </w:t>
            </w:r>
          </w:p>
          <w:p w:rsidR="00767AB9" w:rsidRDefault="009E6AAB">
            <w:pPr>
              <w:jc w:val="center"/>
            </w:pPr>
            <w:r>
              <w:t>(прогноз)</w:t>
            </w:r>
          </w:p>
        </w:tc>
      </w:tr>
    </w:tbl>
    <w:p w:rsidR="00767AB9" w:rsidRDefault="00767AB9">
      <w:pPr>
        <w:rPr>
          <w:sz w:val="2"/>
        </w:rPr>
      </w:pPr>
    </w:p>
    <w:tbl>
      <w:tblPr>
        <w:tblW w:w="4923" w:type="pc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"/>
        <w:gridCol w:w="5610"/>
        <w:gridCol w:w="1155"/>
        <w:gridCol w:w="1320"/>
        <w:gridCol w:w="1300"/>
        <w:gridCol w:w="1278"/>
        <w:gridCol w:w="1300"/>
        <w:gridCol w:w="1155"/>
        <w:gridCol w:w="998"/>
      </w:tblGrid>
      <w:tr w:rsidR="00767AB9">
        <w:trPr>
          <w:trHeight w:val="205"/>
          <w:tblHeader/>
        </w:trPr>
        <w:tc>
          <w:tcPr>
            <w:tcW w:w="498" w:type="dxa"/>
          </w:tcPr>
          <w:p w:rsidR="00767AB9" w:rsidRDefault="009E6AAB">
            <w:pPr>
              <w:widowControl w:val="0"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767AB9" w:rsidRDefault="009E6A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55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8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00" w:type="dxa"/>
            <w:vAlign w:val="center"/>
          </w:tcPr>
          <w:p w:rsidR="00767AB9" w:rsidRDefault="009E6AAB">
            <w:pPr>
              <w:jc w:val="center"/>
            </w:pPr>
            <w:r>
              <w:t>7</w:t>
            </w:r>
          </w:p>
        </w:tc>
        <w:tc>
          <w:tcPr>
            <w:tcW w:w="1155" w:type="dxa"/>
            <w:vAlign w:val="center"/>
          </w:tcPr>
          <w:p w:rsidR="00767AB9" w:rsidRDefault="009E6AAB">
            <w:pPr>
              <w:jc w:val="center"/>
            </w:pPr>
            <w:r>
              <w:t>8</w:t>
            </w:r>
          </w:p>
        </w:tc>
        <w:tc>
          <w:tcPr>
            <w:tcW w:w="998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9</w:t>
            </w:r>
          </w:p>
        </w:tc>
      </w:tr>
      <w:tr w:rsidR="00767AB9">
        <w:tc>
          <w:tcPr>
            <w:tcW w:w="14614" w:type="dxa"/>
            <w:gridSpan w:val="9"/>
          </w:tcPr>
          <w:p w:rsidR="00767AB9" w:rsidRDefault="009E6AAB">
            <w:pPr>
              <w:widowControl w:val="0"/>
            </w:pPr>
            <w:r>
              <w:t>Муниципальная программа города Перми «Безопасный город»</w:t>
            </w:r>
          </w:p>
        </w:tc>
      </w:tr>
      <w:tr w:rsidR="00767AB9">
        <w:trPr>
          <w:trHeight w:val="133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</w:pPr>
            <w:r>
              <w:t>1</w:t>
            </w:r>
          </w:p>
        </w:tc>
        <w:tc>
          <w:tcPr>
            <w:tcW w:w="5610" w:type="dxa"/>
          </w:tcPr>
          <w:p w:rsidR="00767AB9" w:rsidRDefault="009E6AAB">
            <w:pPr>
              <w:widowControl w:val="0"/>
            </w:pPr>
            <w:r>
              <w:rPr>
                <w:rFonts w:eastAsia="Calibri"/>
                <w:lang w:eastAsia="en-US"/>
              </w:rPr>
              <w:t>Уровень преступности, случаев на 10 тыс. чел. населения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</w:pPr>
            <w: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183,2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</w:pPr>
            <w:r>
              <w:t>183,0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183,0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183,0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</w:pPr>
            <w:r>
              <w:t>183,0</w:t>
            </w:r>
          </w:p>
        </w:tc>
      </w:tr>
      <w:tr w:rsidR="00767AB9">
        <w:trPr>
          <w:trHeight w:val="369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767AB9" w:rsidRDefault="009E6AAB">
            <w:pPr>
              <w:widowControl w:val="0"/>
            </w:pPr>
            <w:r>
              <w:rPr>
                <w:rFonts w:eastAsia="Calibri"/>
                <w:lang w:eastAsia="en-US"/>
              </w:rPr>
              <w:t>Число погибших в результате чрезвычайных ситуаций, пожаров и происшествий на водных объектах (в местах организованного отдыха у воды)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</w:pPr>
            <w: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51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</w:pPr>
            <w:r>
              <w:t>50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49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48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</w:pPr>
            <w:r>
              <w:t>47</w:t>
            </w:r>
          </w:p>
        </w:tc>
      </w:tr>
      <w:tr w:rsidR="00767AB9">
        <w:trPr>
          <w:trHeight w:val="19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Количество пожаров на 10 тыс. чел. населения, не более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</w:pPr>
            <w: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15,22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</w:pPr>
            <w:r>
              <w:t>15,14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15,07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14,96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</w:pPr>
            <w:r>
              <w:t>14,85</w:t>
            </w:r>
          </w:p>
        </w:tc>
      </w:tr>
      <w:tr w:rsidR="00767AB9">
        <w:trPr>
          <w:trHeight w:val="94"/>
        </w:trPr>
        <w:tc>
          <w:tcPr>
            <w:tcW w:w="14614" w:type="dxa"/>
            <w:gridSpan w:val="9"/>
          </w:tcPr>
          <w:p w:rsidR="00767AB9" w:rsidRDefault="009E6AAB">
            <w:pPr>
              <w:widowControl w:val="0"/>
            </w:pPr>
            <w:r>
              <w:t>Муниципальные проекты</w:t>
            </w:r>
          </w:p>
        </w:tc>
      </w:tr>
      <w:tr w:rsidR="00767AB9">
        <w:tc>
          <w:tcPr>
            <w:tcW w:w="14614" w:type="dxa"/>
            <w:gridSpan w:val="9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Муниципальный проект 1 «Строительство пожарных водоемов и резервуаров»</w:t>
            </w:r>
          </w:p>
        </w:tc>
      </w:tr>
      <w:tr w:rsidR="00767AB9"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t>4</w:t>
            </w:r>
          </w:p>
        </w:tc>
        <w:tc>
          <w:tcPr>
            <w:tcW w:w="5610" w:type="dxa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Количество построенных источников противопожарного водоснабжения (пожарных водоемов, резервуаров)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5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 построенных и введенных 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в эксплуатацию противооползневых сооружений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</w:tr>
      <w:tr w:rsidR="00767AB9">
        <w:trPr>
          <w:trHeight w:val="230"/>
        </w:trPr>
        <w:tc>
          <w:tcPr>
            <w:tcW w:w="14614" w:type="dxa"/>
            <w:gridSpan w:val="9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Комплексы процессных мероприятий</w:t>
            </w:r>
          </w:p>
        </w:tc>
      </w:tr>
      <w:tr w:rsidR="00767AB9">
        <w:trPr>
          <w:trHeight w:val="240"/>
        </w:trPr>
        <w:tc>
          <w:tcPr>
            <w:tcW w:w="14614" w:type="dxa"/>
            <w:gridSpan w:val="9"/>
          </w:tcPr>
          <w:p w:rsidR="00767AB9" w:rsidRDefault="009E6AAB">
            <w:pPr>
              <w:jc w:val="both"/>
              <w:rPr>
                <w:iCs/>
                <w:color w:val="000000" w:themeColor="text1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lang w:eastAsia="en-US"/>
              </w:rPr>
              <w:t>«Организация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объектах»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Степень готовности систем</w:t>
            </w:r>
            <w:r>
              <w:rPr>
                <w:highlight w:val="white"/>
              </w:rPr>
              <w:t>ы оповещения города Перми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t>7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Уровень информационного обеспечения сил, привлекаемых при ликвидации чрезвычайных ситуаций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100,0</w:t>
            </w:r>
          </w:p>
        </w:tc>
      </w:tr>
      <w:tr w:rsidR="00767AB9">
        <w:trPr>
          <w:trHeight w:val="24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t>8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проведенных мероприятий в рамках ГО и ЧС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570</w:t>
            </w:r>
          </w:p>
        </w:tc>
      </w:tr>
      <w:tr w:rsidR="00767AB9">
        <w:trPr>
          <w:trHeight w:val="24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t>9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Доля пожаров на территории города Перми, произошедших 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по причине человеческого фактора, от общего количества пожаров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%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63,9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63,5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63,2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62,8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62,4</w:t>
            </w:r>
          </w:p>
        </w:tc>
      </w:tr>
      <w:tr w:rsidR="00767AB9">
        <w:trPr>
          <w:trHeight w:val="24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t>10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муниципальных источников противопожарного водоснабжения (пожарных водоемов, резервуаров, емкостей), находящихся на содержании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79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83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85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87</w:t>
            </w:r>
          </w:p>
        </w:tc>
        <w:tc>
          <w:tcPr>
            <w:tcW w:w="99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91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</w:rPr>
            </w:pPr>
            <w:r>
              <w:rPr>
                <w:highlight w:val="white"/>
                <w:lang w:val="en-US"/>
              </w:rPr>
              <w:t>11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Количество спасательных постов в местах массового отдыха людей у воды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99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 w:rsidR="00767AB9">
        <w:trPr>
          <w:trHeight w:val="230"/>
        </w:trPr>
        <w:tc>
          <w:tcPr>
            <w:tcW w:w="14614" w:type="dxa"/>
            <w:gridSpan w:val="9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Комплекс процессных мероприятий 2 «Организация и осуществление мероприятий по профилактике правонарушений на территории города Перми»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610" w:type="dxa"/>
          </w:tcPr>
          <w:p w:rsidR="00767AB9" w:rsidRDefault="009E6AAB">
            <w:r>
              <w:t xml:space="preserve">Доля зарегистрированных грабежей и разбоев в общественных местах к общему числу преступлений, совершенных </w:t>
            </w:r>
          </w:p>
          <w:p w:rsidR="00767AB9" w:rsidRDefault="009E6AAB">
            <w:r>
              <w:t>в общественных местах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%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2,85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2,83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2,81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2,79</w:t>
            </w:r>
          </w:p>
        </w:tc>
        <w:tc>
          <w:tcPr>
            <w:tcW w:w="99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2,77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610" w:type="dxa"/>
          </w:tcPr>
          <w:p w:rsidR="00767AB9" w:rsidRDefault="009E6AAB">
            <w:pPr>
              <w:rPr>
                <w:highlight w:val="white"/>
              </w:rPr>
            </w:pPr>
            <w:r>
              <w:t>Уровень распространенности наркологических расстройств среди несовершеннолетних на 100 тыс. населения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101,8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101,3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100,8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100,3</w:t>
            </w:r>
          </w:p>
        </w:tc>
        <w:tc>
          <w:tcPr>
            <w:tcW w:w="99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99,8</w:t>
            </w:r>
          </w:p>
        </w:tc>
      </w:tr>
      <w:tr w:rsidR="00767AB9">
        <w:trPr>
          <w:trHeight w:val="230"/>
        </w:trPr>
        <w:tc>
          <w:tcPr>
            <w:tcW w:w="498" w:type="dxa"/>
          </w:tcPr>
          <w:p w:rsidR="00767AB9" w:rsidRDefault="009E6AAB">
            <w:pPr>
              <w:widowControl w:val="0"/>
              <w:contextualSpacing/>
              <w:jc w:val="center"/>
              <w:rPr>
                <w:highlight w:val="white"/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610" w:type="dxa"/>
          </w:tcPr>
          <w:p w:rsidR="00767AB9" w:rsidRDefault="009E6AAB">
            <w:pPr>
              <w:jc w:val="both"/>
              <w:rPr>
                <w:highlight w:val="white"/>
              </w:rPr>
            </w:pPr>
            <w:r>
              <w:t>Количество дружинников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чел.</w:t>
            </w:r>
          </w:p>
        </w:tc>
        <w:tc>
          <w:tcPr>
            <w:tcW w:w="132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210</w:t>
            </w:r>
          </w:p>
        </w:tc>
        <w:tc>
          <w:tcPr>
            <w:tcW w:w="1278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t>210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210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210</w:t>
            </w:r>
          </w:p>
        </w:tc>
        <w:tc>
          <w:tcPr>
            <w:tcW w:w="99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210</w:t>
            </w:r>
          </w:p>
        </w:tc>
      </w:tr>
    </w:tbl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767AB9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</w:p>
    <w:p w:rsidR="00767AB9" w:rsidRDefault="009E6AAB">
      <w:pPr>
        <w:widowControl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ФИНАНСОВОЕ ОБЕСПЕЧЕНИЕ</w:t>
      </w:r>
    </w:p>
    <w:p w:rsidR="00767AB9" w:rsidRDefault="009E6AAB">
      <w:pPr>
        <w:spacing w:line="240" w:lineRule="exact"/>
        <w:jc w:val="center"/>
        <w:rPr>
          <w:b/>
          <w:bCs/>
          <w:iCs/>
          <w:sz w:val="36"/>
          <w:szCs w:val="36"/>
        </w:rPr>
      </w:pPr>
      <w:r>
        <w:rPr>
          <w:b/>
          <w:sz w:val="28"/>
          <w:szCs w:val="28"/>
        </w:rPr>
        <w:t>реализации муниципальной программы</w:t>
      </w:r>
    </w:p>
    <w:p w:rsidR="00767AB9" w:rsidRDefault="009E6AAB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iCs/>
          <w:sz w:val="28"/>
          <w:szCs w:val="28"/>
        </w:rPr>
        <w:t>«Безопасный город»</w:t>
      </w:r>
    </w:p>
    <w:p w:rsidR="00767AB9" w:rsidRDefault="00767AB9">
      <w:pPr>
        <w:jc w:val="center"/>
      </w:pPr>
    </w:p>
    <w:tbl>
      <w:tblPr>
        <w:tblW w:w="4943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868"/>
        <w:gridCol w:w="1647"/>
        <w:gridCol w:w="1155"/>
        <w:gridCol w:w="1155"/>
        <w:gridCol w:w="1300"/>
        <w:gridCol w:w="1300"/>
        <w:gridCol w:w="1155"/>
        <w:gridCol w:w="1106"/>
      </w:tblGrid>
      <w:tr w:rsidR="00767AB9">
        <w:tc>
          <w:tcPr>
            <w:tcW w:w="4988" w:type="dxa"/>
            <w:vMerge w:val="restart"/>
          </w:tcPr>
          <w:p w:rsidR="00767AB9" w:rsidRDefault="009E6AAB">
            <w:pPr>
              <w:widowControl w:val="0"/>
              <w:jc w:val="center"/>
            </w:pPr>
            <w:r>
              <w:t xml:space="preserve">Наименование программы, </w:t>
            </w:r>
          </w:p>
          <w:p w:rsidR="00767AB9" w:rsidRDefault="009E6AAB">
            <w:pPr>
              <w:widowControl w:val="0"/>
              <w:jc w:val="center"/>
            </w:pPr>
            <w:r>
              <w:t xml:space="preserve">структурного элемента программы, </w:t>
            </w:r>
          </w:p>
          <w:p w:rsidR="00767AB9" w:rsidRDefault="009E6AAB">
            <w:pPr>
              <w:widowControl w:val="0"/>
              <w:jc w:val="center"/>
            </w:pPr>
            <w:r>
              <w:t>направления расходов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widowControl w:val="0"/>
              <w:jc w:val="center"/>
              <w:rPr>
                <w:vertAlign w:val="superscript"/>
              </w:rPr>
            </w:pPr>
            <w:r>
              <w:t>ФО (ФП)</w:t>
            </w:r>
          </w:p>
        </w:tc>
        <w:tc>
          <w:tcPr>
            <w:tcW w:w="1647" w:type="dxa"/>
            <w:vMerge w:val="restart"/>
          </w:tcPr>
          <w:p w:rsidR="00767AB9" w:rsidRDefault="009E6AAB">
            <w:pPr>
              <w:widowControl w:val="0"/>
              <w:jc w:val="center"/>
            </w:pPr>
            <w:r>
              <w:t>Источники финансового обеспечения</w:t>
            </w:r>
          </w:p>
        </w:tc>
        <w:tc>
          <w:tcPr>
            <w:tcW w:w="7171" w:type="dxa"/>
            <w:gridSpan w:val="6"/>
          </w:tcPr>
          <w:p w:rsidR="00767AB9" w:rsidRDefault="009E6AAB">
            <w:pPr>
              <w:widowControl w:val="0"/>
              <w:jc w:val="center"/>
              <w:rPr>
                <w:vertAlign w:val="superscript"/>
              </w:rPr>
            </w:pPr>
            <w:r>
              <w:t>Расходы, тыс. рублей</w:t>
            </w:r>
          </w:p>
        </w:tc>
      </w:tr>
      <w:tr w:rsidR="00767AB9">
        <w:trPr>
          <w:trHeight w:val="211"/>
        </w:trPr>
        <w:tc>
          <w:tcPr>
            <w:tcW w:w="4988" w:type="dxa"/>
            <w:vMerge/>
          </w:tcPr>
          <w:p w:rsidR="00767AB9" w:rsidRDefault="00767AB9">
            <w:pPr>
              <w:widowControl w:val="0"/>
            </w:pPr>
          </w:p>
        </w:tc>
        <w:tc>
          <w:tcPr>
            <w:tcW w:w="868" w:type="dxa"/>
            <w:vMerge/>
          </w:tcPr>
          <w:p w:rsidR="00767AB9" w:rsidRDefault="00767AB9">
            <w:pPr>
              <w:widowControl w:val="0"/>
            </w:pPr>
          </w:p>
        </w:tc>
        <w:tc>
          <w:tcPr>
            <w:tcW w:w="1647" w:type="dxa"/>
            <w:vMerge/>
          </w:tcPr>
          <w:p w:rsidR="00767AB9" w:rsidRDefault="00767AB9">
            <w:pPr>
              <w:widowControl w:val="0"/>
            </w:pP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 xml:space="preserve">2025 год 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 xml:space="preserve">2026 год 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 xml:space="preserve">2027 год 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 xml:space="preserve">2028 год 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 xml:space="preserve">2029 год </w:t>
            </w:r>
          </w:p>
          <w:p w:rsidR="00767AB9" w:rsidRDefault="009E6AAB">
            <w:pPr>
              <w:jc w:val="center"/>
            </w:pPr>
            <w:r>
              <w:t>(план)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Всего</w:t>
            </w:r>
          </w:p>
        </w:tc>
      </w:tr>
    </w:tbl>
    <w:p w:rsidR="00767AB9" w:rsidRDefault="00767AB9">
      <w:pPr>
        <w:rPr>
          <w:sz w:val="2"/>
        </w:rPr>
      </w:pPr>
    </w:p>
    <w:tbl>
      <w:tblPr>
        <w:tblW w:w="4943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88"/>
        <w:gridCol w:w="868"/>
        <w:gridCol w:w="1647"/>
        <w:gridCol w:w="1155"/>
        <w:gridCol w:w="1155"/>
        <w:gridCol w:w="1300"/>
        <w:gridCol w:w="1300"/>
        <w:gridCol w:w="1155"/>
        <w:gridCol w:w="1106"/>
      </w:tblGrid>
      <w:tr w:rsidR="00767AB9">
        <w:trPr>
          <w:tblHeader/>
        </w:trPr>
        <w:tc>
          <w:tcPr>
            <w:tcW w:w="4988" w:type="dxa"/>
          </w:tcPr>
          <w:p w:rsidR="00767AB9" w:rsidRDefault="009E6AAB">
            <w:pPr>
              <w:widowControl w:val="0"/>
              <w:jc w:val="center"/>
            </w:pPr>
            <w:r>
              <w:br w:type="page" w:clear="all"/>
            </w:r>
            <w:r>
              <w:t>1</w:t>
            </w:r>
          </w:p>
        </w:tc>
        <w:tc>
          <w:tcPr>
            <w:tcW w:w="868" w:type="dxa"/>
          </w:tcPr>
          <w:p w:rsidR="00767AB9" w:rsidRDefault="009E6AAB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47" w:type="dxa"/>
          </w:tcPr>
          <w:p w:rsidR="00767AB9" w:rsidRDefault="009E6AAB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55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4</w:t>
            </w:r>
          </w:p>
        </w:tc>
        <w:tc>
          <w:tcPr>
            <w:tcW w:w="1155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00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6</w:t>
            </w:r>
          </w:p>
        </w:tc>
        <w:tc>
          <w:tcPr>
            <w:tcW w:w="1300" w:type="dxa"/>
            <w:vAlign w:val="center"/>
          </w:tcPr>
          <w:p w:rsidR="00767AB9" w:rsidRDefault="009E6AAB">
            <w:pPr>
              <w:jc w:val="center"/>
            </w:pPr>
            <w:r>
              <w:t>7</w:t>
            </w:r>
          </w:p>
        </w:tc>
        <w:tc>
          <w:tcPr>
            <w:tcW w:w="1155" w:type="dxa"/>
            <w:vAlign w:val="center"/>
          </w:tcPr>
          <w:p w:rsidR="00767AB9" w:rsidRDefault="009E6AAB">
            <w:pPr>
              <w:jc w:val="center"/>
            </w:pPr>
            <w:r>
              <w:t>8</w:t>
            </w:r>
          </w:p>
        </w:tc>
        <w:tc>
          <w:tcPr>
            <w:tcW w:w="1106" w:type="dxa"/>
            <w:vAlign w:val="center"/>
          </w:tcPr>
          <w:p w:rsidR="00767AB9" w:rsidRDefault="009E6AAB">
            <w:pPr>
              <w:widowControl w:val="0"/>
              <w:jc w:val="center"/>
            </w:pPr>
            <w:r>
              <w:t>9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  <w:outlineLvl w:val="0"/>
            </w:pPr>
            <w:r>
              <w:t>Муниципальная программа города Перми «Безопасный город»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Всего, в том числе: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363 767,9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517 374,8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354 467,9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346 928,3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377 196,7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1 959 735,6</w:t>
            </w:r>
          </w:p>
        </w:tc>
      </w:tr>
      <w:tr w:rsidR="00767AB9"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362 320,0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515 926,9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353 020,0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346 928,3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377 196,7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1 955 391,9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Пермского края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4 343,7</w:t>
            </w:r>
          </w:p>
        </w:tc>
      </w:tr>
      <w:tr w:rsidR="00767AB9">
        <w:trPr>
          <w:trHeight w:val="276"/>
        </w:trPr>
        <w:tc>
          <w:tcPr>
            <w:tcW w:w="14674" w:type="dxa"/>
            <w:gridSpan w:val="9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Муниципальные проекты</w:t>
            </w:r>
          </w:p>
        </w:tc>
      </w:tr>
      <w:tr w:rsidR="00767AB9">
        <w:trPr>
          <w:trHeight w:val="557"/>
        </w:trPr>
        <w:tc>
          <w:tcPr>
            <w:tcW w:w="4988" w:type="dxa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Муниципальный проект 1 «Строительство пожарных водоемов и резервуаров»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20 724,3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25 127,5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57 799,7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51 708,0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81 976,4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237 335,9</w:t>
            </w:r>
          </w:p>
        </w:tc>
      </w:tr>
      <w:tr w:rsidR="00767AB9">
        <w:tc>
          <w:tcPr>
            <w:tcW w:w="4988" w:type="dxa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1.1 «Строительство пожарного резервуара в микрорайоне Вышка-2 по ул. Омской Мотовилихинского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877,1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10 827,4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11 704,5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1.2 «Строительство пожарного резервуара в микрорайоне Нижняя Курья по ул. Борцов Революции Ленинского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9 849,2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9 849,2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«Строительство пожарного водоема в микрорайоне Бахаревка на пересечении </w:t>
            </w:r>
          </w:p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ул. 1-й Бахаревской и ул. Пристанционной Свердловского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9 209,3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9 209,3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1.4 «Строительство пожарного резервуара в микрорайоне Социалистический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832,9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10 371,0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11 203,9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1.5 «Строительство пожарного резервуара в микрорайоне Новобродовский Свердловского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832,9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10 371,0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11 203,9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1.6 «Строительство пожарного резервуара в микрорайоне Липовая Гора 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по ул. 4-й Липогорской Свердловского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877,1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10827,4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11 704,5</w:t>
            </w:r>
          </w:p>
        </w:tc>
      </w:tr>
      <w:tr w:rsidR="00767AB9">
        <w:trPr>
          <w:trHeight w:val="475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1.7 «Строительство пожарного резервуара в микрорайоне Химики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877,1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10 827,4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11 704,5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1.8 «Строительство пожарного резервуара в микрорайоне Пихтовая стрелка Мотовилихинского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877,1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10 827,4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11 704,5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1.9 «Строительство пожарного резервуара в микрорайоне Акуловский 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по ул. Красноборская Дзержинского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877,1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10 827,4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11 704,5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1.10 «Строительство пожарного резервуара в микрорайоне Верхняя Васильевка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915,7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11 260,5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12 176,2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1.11 «Строительство пожарного резервуара в микрорайоне Нижняя Васильевка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915,7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11 260,5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12 176,2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1.12 «Строительство пожарного резервуара в микрорайоне Верхнемуллинский 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по ул. 2-я Открытая Индустриального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915,7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11 260,5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12 176,2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1.13 «Строительство пожарного резервуара в микрорайоне Свободный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915,6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11 260,5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12 176,1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r>
              <w:t>Направление расходов 1.14 «Строительство пожарного резервуара в микрорайоне Новые Водники (частный сектор) Кировского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r>
              <w:t>Направление расходов 1.15 «Строительство пожарного резервуара в поселке Соболи Свердловского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733"/>
        </w:trPr>
        <w:tc>
          <w:tcPr>
            <w:tcW w:w="4988" w:type="dxa"/>
            <w:vAlign w:val="center"/>
          </w:tcPr>
          <w:p w:rsidR="00767AB9" w:rsidRDefault="009E6AAB">
            <w:r>
              <w:t xml:space="preserve">Направление расходов 1.16 «Строительство пожарного резервуара в микрорайоне </w:t>
            </w:r>
            <w:r>
              <w:t>Заостровка (Мулянка) Дзержинского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r>
              <w:t>Направление расходов 1.17 «Строительство пожарного резервуара в поселке Голый Мыс Свердловского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r>
              <w:t>Направление расходов 1.18 «Строительство пожарного резервуара в микрорайоне Крым (частный сектор) Кировского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r>
              <w:t>Направление расходов 1.19 «Строительство пожарного резервуара в поселке Ширяиха Орджоникидзевского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11 710,9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1.20 «Строительство пожарного резервуара в микрорайоне Язовая Мотовилихинского района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952,2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11 711,0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12 663,2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Муниципальный проект 2 «Строительство (реконструкция) объектов в сфере общественной безопасности»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35 549,0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35 549,0</w:t>
            </w:r>
          </w:p>
        </w:tc>
      </w:tr>
      <w:tr w:rsidR="00767AB9">
        <w:trPr>
          <w:trHeight w:val="230"/>
        </w:trPr>
        <w:tc>
          <w:tcPr>
            <w:tcW w:w="4988" w:type="dxa"/>
            <w:vAlign w:val="center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«Строительство противооползневого сооружения в районе жилых домов по ул. КИМ, 5, 7, ул. Ивановской, 19 и ул. Чехова, 2, 4, 6, 8, 10»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УКС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35 549,0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35 549,0</w:t>
            </w:r>
          </w:p>
        </w:tc>
      </w:tr>
      <w:tr w:rsidR="00767AB9">
        <w:trPr>
          <w:trHeight w:val="230"/>
        </w:trPr>
        <w:tc>
          <w:tcPr>
            <w:tcW w:w="14674" w:type="dxa"/>
            <w:gridSpan w:val="9"/>
            <w:vAlign w:val="center"/>
          </w:tcPr>
          <w:p w:rsidR="00767AB9" w:rsidRDefault="009E6AAB">
            <w:r>
              <w:t>Комплексы процессных мероприятий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highlight w:val="white"/>
              </w:rPr>
              <w:t xml:space="preserve">Комплекс процессных мероприятий 1 </w:t>
            </w:r>
            <w:r>
              <w:rPr>
                <w:rFonts w:eastAsia="Calibri"/>
                <w:lang w:eastAsia="en-US"/>
              </w:rPr>
              <w:t xml:space="preserve">«Организация </w:t>
            </w:r>
          </w:p>
          <w:p w:rsidR="00767AB9" w:rsidRDefault="009E6AAB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 осуществление мероприятий по защите населения </w:t>
            </w:r>
          </w:p>
          <w:p w:rsidR="00767AB9" w:rsidRDefault="009E6AAB">
            <w:pPr>
              <w:widowControl w:val="0"/>
              <w:rPr>
                <w:color w:val="000000" w:themeColor="text1"/>
                <w:highlight w:val="white"/>
              </w:rPr>
            </w:pPr>
            <w:r>
              <w:rPr>
                <w:rFonts w:eastAsia="Calibri"/>
                <w:lang w:eastAsia="en-US"/>
              </w:rPr>
              <w:t>и территории городского округа от чрезвычайных ситуаций природного и техногенного характера, пожарной безопасности, обеспечению безопасности людей на водных об</w:t>
            </w:r>
            <w:r>
              <w:rPr>
                <w:rFonts w:eastAsia="Calibri"/>
                <w:lang w:eastAsia="en-US"/>
              </w:rPr>
              <w:t>ъектах»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272 415,1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456 624,8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261 045,7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261 045,7</w:t>
            </w:r>
          </w:p>
        </w:tc>
        <w:tc>
          <w:tcPr>
            <w:tcW w:w="1155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261 045,7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1 512 177,0</w:t>
            </w:r>
          </w:p>
        </w:tc>
      </w:tr>
      <w:tr w:rsidR="00767AB9">
        <w:trPr>
          <w:trHeight w:val="237"/>
        </w:trPr>
        <w:tc>
          <w:tcPr>
            <w:tcW w:w="4988" w:type="dxa"/>
          </w:tcPr>
          <w:p w:rsidR="00767AB9" w:rsidRDefault="009E6AAB">
            <w:pPr>
              <w:widowControl w:val="0"/>
            </w:pPr>
            <w:r>
              <w:t>Направление расходов 1.1 «Обеспечение деятельности (оказание услуг, выполнение работ) муниципальных учреждений (организаций)»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224 053,4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229 242,8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229 242,8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229 242,8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229 242,8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1 141 024,6</w:t>
            </w:r>
          </w:p>
        </w:tc>
      </w:tr>
      <w:tr w:rsidR="00767AB9">
        <w:trPr>
          <w:trHeight w:val="237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</w:pPr>
            <w:r>
              <w:t xml:space="preserve">Направление расходов 1.2 «Приведение в нормативное состояние имущественного комплекса, расположенного по адресу: г. Пермь, Ленинский район, Верхне-Курьинское лесничество Закамского лесхоза, квартал </w:t>
            </w:r>
          </w:p>
          <w:p w:rsidR="00767AB9" w:rsidRDefault="009E6AAB">
            <w:pPr>
              <w:widowControl w:val="0"/>
            </w:pPr>
            <w:r>
              <w:t>№ 42, 43»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14 080,3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195 572,5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209 652,8</w:t>
            </w:r>
          </w:p>
        </w:tc>
      </w:tr>
      <w:tr w:rsidR="00767AB9">
        <w:trPr>
          <w:trHeight w:val="237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0,0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38 592,4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highlight w:val="white"/>
              </w:rPr>
              <w:t>38 592,4</w:t>
            </w:r>
          </w:p>
        </w:tc>
      </w:tr>
      <w:tr w:rsidR="00767AB9">
        <w:trPr>
          <w:trHeight w:val="237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АГП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14 080,3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156 980,1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171 060,4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1.3 «Мероприятия </w:t>
            </w:r>
          </w:p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по гражданской обороне, защите населения </w:t>
            </w:r>
          </w:p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и территории города Перми от чрезвычайных ситуаций природного и техногенного характера»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3 061,3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3 061,3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3 061,3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3 061,3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3 061,3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15 306,5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pPr>
              <w:widowControl w:val="0"/>
            </w:pPr>
            <w:r>
              <w:t xml:space="preserve">Направление расходов 1.4 «Создание и содержание </w:t>
            </w:r>
          </w:p>
          <w:p w:rsidR="00767AB9" w:rsidRDefault="009E6AAB">
            <w:pPr>
              <w:widowControl w:val="0"/>
            </w:pPr>
            <w:r>
              <w:t>в целях гражданской обороны запасов материально-технических, продовольственных и иных средств»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ДЭПП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5 441,9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5 441,9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5 441,9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5 441,9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5 441,9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27 209,5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1.5 «Разработка проектно-сметной документации по развитию муниципальной автоматизированной системы централизованного оповещения населения города Перми»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647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vMerge w:val="restart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2 593,3</w:t>
            </w:r>
          </w:p>
        </w:tc>
        <w:tc>
          <w:tcPr>
            <w:tcW w:w="1155" w:type="dxa"/>
            <w:vMerge w:val="restart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300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  <w:vMerge w:val="restart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2 593,3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Направление расходов 1.6 «Субсидии общественным объединениям пожарной охраны на материальное стимулирование деятельности добровольных пожарных, действующих на территории города Перми» 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647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vMerge w:val="restart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551,6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155" w:type="dxa"/>
            <w:vMerge w:val="restart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551,6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300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551,6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300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551,6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155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551,6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106" w:type="dxa"/>
            <w:vMerge w:val="restart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2 758,0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Направление расходов 1.7 «Мероприятия, направленные на обеспечение первичных мер пожарной безопасности в границах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10 795,3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10 737,0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10 730,4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10 730,4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10 730,4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53 723,5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1 314,0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1 314,0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1 314,0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1 314,0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1 314,0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6 570,0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АМР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1 562,5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1 562,5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1 562,5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1 562,5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1 562,5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7 812,5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АДР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899,6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899,6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899,6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899,6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899,6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4 498,0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АКР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3 610,1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3 610,1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3 610,1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3 610,1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3610,1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18 050,5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АСР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432,1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432,1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432,1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432,1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432,1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2 160,5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АИР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532,8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474,5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535,8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535,8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535,8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2 614,7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АЛР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488,6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488,6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488,6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488,6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488,6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2 443,0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АОР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1 706,0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1 706,0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1 638,1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1 638,1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1 638,1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8 326,3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АПНЛ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249,6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249,6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249,6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249,6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249,6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1 248,0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t xml:space="preserve">Направление расходов 1.8 </w:t>
            </w:r>
            <w:r>
              <w:rPr>
                <w:highlight w:val="white"/>
              </w:rPr>
              <w:t>«Мероприятия, направленные на обеспечение безопасности людей на водных объектах, охраны их жизни и здоровья»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11 838,0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12 017,7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12 017,7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12 017,7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12 017,7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59 908,8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11 651,7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11 831,4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11 831,4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11 831,4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b/>
                <w:bCs/>
              </w:rPr>
            </w:pPr>
            <w:r>
              <w:t>11 831,4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58 977,3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АМР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193,5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АДР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29,1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29,1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29,1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29,1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29,1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145,5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АКР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38,7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193,5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АСР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24,0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АИР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12,1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12,1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12,1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12,1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12,1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60,5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АЛР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24,2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24,2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24,2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24,2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24,2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121,0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АОР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33,9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33,9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33,9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33,9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33,9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169,5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АПНЛ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4,8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24,0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 xml:space="preserve">Комплекс процессных мероприятий 2 «Организация </w:t>
            </w:r>
          </w:p>
          <w:p w:rsidR="00767AB9" w:rsidRDefault="009E6AAB">
            <w:pPr>
              <w:widowControl w:val="0"/>
              <w:rPr>
                <w:highlight w:val="white"/>
              </w:rPr>
            </w:pPr>
            <w:r>
              <w:rPr>
                <w:highlight w:val="white"/>
              </w:rPr>
              <w:t>и осуществление мероприятий по профилактике правонарушений на территории города Перми»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Всего, в том числе: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16 231,6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78 262,2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14 783,7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73 918,5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Пермского края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4 343,7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</w:pPr>
            <w:r>
              <w:t xml:space="preserve">Направление расходов 2.1 «Выплата материального стимулирования народным дружинникам за участие </w:t>
            </w:r>
          </w:p>
          <w:p w:rsidR="00767AB9" w:rsidRDefault="009E6AAB">
            <w:pPr>
              <w:widowControl w:val="0"/>
            </w:pPr>
            <w:r>
              <w:t>в охране общественного порядка»</w:t>
            </w:r>
          </w:p>
        </w:tc>
        <w:tc>
          <w:tcPr>
            <w:tcW w:w="868" w:type="dxa"/>
            <w:vMerge w:val="restart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Всего, в том числе: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6 120,6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6 120,6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6 120,6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  <w:p w:rsidR="00767AB9" w:rsidRDefault="00767AB9">
            <w:pPr>
              <w:jc w:val="center"/>
              <w:rPr>
                <w:highlight w:val="white"/>
              </w:rPr>
            </w:pP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27 707,2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4 672,7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23 363,5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  <w:vMerge/>
          </w:tcPr>
          <w:p w:rsidR="00767AB9" w:rsidRDefault="00767AB9"/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Пермского края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1 447,9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4 343,7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pPr>
              <w:widowControl w:val="0"/>
              <w:rPr>
                <w:highlight w:val="white"/>
              </w:rPr>
            </w:pPr>
            <w:r>
              <w:t>Направление расходов 2</w:t>
            </w:r>
            <w:r>
              <w:rPr>
                <w:highlight w:val="white"/>
              </w:rPr>
              <w:t>.2 «Профилактика правонарушений на территории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105,2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105,2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105,2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105,2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105,2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526,0</w:t>
            </w:r>
          </w:p>
        </w:tc>
      </w:tr>
      <w:tr w:rsidR="00767AB9">
        <w:trPr>
          <w:trHeight w:val="230"/>
        </w:trPr>
        <w:tc>
          <w:tcPr>
            <w:tcW w:w="4988" w:type="dxa"/>
            <w:vMerge w:val="restart"/>
          </w:tcPr>
          <w:p w:rsidR="00767AB9" w:rsidRDefault="009E6AAB">
            <w:pPr>
              <w:widowControl w:val="0"/>
            </w:pPr>
            <w:r>
              <w:t>Направление расходов 2.3 «Мероприятия, направленные на первичную профилактику потребления психоактивных веществ»</w:t>
            </w:r>
          </w:p>
        </w:tc>
        <w:tc>
          <w:tcPr>
            <w:tcW w:w="868" w:type="dxa"/>
          </w:tcPr>
          <w:p w:rsidR="00767AB9" w:rsidRDefault="009E6A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10 005,8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10 005,8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10 005,8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10 005,8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10 005,8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50 029,0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4 571,5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4 571,5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4 571,5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4 571,5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4 571,5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22 857,5</w:t>
            </w:r>
          </w:p>
        </w:tc>
      </w:tr>
      <w:tr w:rsidR="00767AB9">
        <w:trPr>
          <w:trHeight w:val="230"/>
        </w:trPr>
        <w:tc>
          <w:tcPr>
            <w:tcW w:w="4988" w:type="dxa"/>
            <w:vMerge/>
          </w:tcPr>
          <w:p w:rsidR="00767AB9" w:rsidRDefault="00767AB9"/>
        </w:tc>
        <w:tc>
          <w:tcPr>
            <w:tcW w:w="868" w:type="dxa"/>
          </w:tcPr>
          <w:p w:rsidR="00767AB9" w:rsidRDefault="009E6A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ДКиМП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5 434,3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5 434,3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5 434,3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5 434,3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5 434,3</w:t>
            </w:r>
          </w:p>
        </w:tc>
        <w:tc>
          <w:tcPr>
            <w:tcW w:w="1106" w:type="dxa"/>
          </w:tcPr>
          <w:p w:rsidR="00767AB9" w:rsidRDefault="009E6AAB">
            <w:pPr>
              <w:widowControl w:val="0"/>
              <w:jc w:val="center"/>
            </w:pPr>
            <w:r>
              <w:t>27 171,5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Комплекс процессных мероприятий 3</w:t>
            </w:r>
          </w:p>
          <w:p w:rsidR="00767AB9" w:rsidRDefault="009E6AAB">
            <w:pPr>
              <w:rPr>
                <w:highlight w:val="white"/>
              </w:rPr>
            </w:pPr>
            <w:r>
              <w:rPr>
                <w:highlight w:val="white"/>
              </w:rPr>
              <w:t>«Обеспечение деятельности департамента общественной безопасности администрации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18 847,9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19 390,9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19 390,9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19 390,9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96 411,5</w:t>
            </w:r>
          </w:p>
        </w:tc>
      </w:tr>
      <w:tr w:rsidR="00767AB9">
        <w:trPr>
          <w:trHeight w:val="230"/>
        </w:trPr>
        <w:tc>
          <w:tcPr>
            <w:tcW w:w="4988" w:type="dxa"/>
          </w:tcPr>
          <w:p w:rsidR="00767AB9" w:rsidRDefault="009E6AAB">
            <w:r>
              <w:t>Направление расходов «Содержание муниципальных органов города Перми»</w:t>
            </w:r>
          </w:p>
        </w:tc>
        <w:tc>
          <w:tcPr>
            <w:tcW w:w="868" w:type="dxa"/>
          </w:tcPr>
          <w:p w:rsidR="00767AB9" w:rsidRDefault="009E6AAB">
            <w:pPr>
              <w:jc w:val="center"/>
            </w:pPr>
            <w:r>
              <w:t>ДОБ</w:t>
            </w:r>
          </w:p>
        </w:tc>
        <w:tc>
          <w:tcPr>
            <w:tcW w:w="1647" w:type="dxa"/>
          </w:tcPr>
          <w:p w:rsidR="00767AB9" w:rsidRDefault="009E6AAB">
            <w:pPr>
              <w:jc w:val="center"/>
            </w:pPr>
            <w:r>
              <w:t>бюджет города Перми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18 847,9</w:t>
            </w:r>
          </w:p>
        </w:tc>
        <w:tc>
          <w:tcPr>
            <w:tcW w:w="1155" w:type="dxa"/>
            <w:shd w:val="clear" w:color="FFFFFF" w:fill="FFFFFF"/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1300" w:type="dxa"/>
          </w:tcPr>
          <w:p w:rsidR="00767AB9" w:rsidRDefault="009E6AAB">
            <w:pPr>
              <w:widowControl w:val="0"/>
              <w:jc w:val="center"/>
            </w:pPr>
            <w:r>
              <w:t>19 390,9</w:t>
            </w:r>
          </w:p>
        </w:tc>
        <w:tc>
          <w:tcPr>
            <w:tcW w:w="1300" w:type="dxa"/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1155" w:type="dxa"/>
          </w:tcPr>
          <w:p w:rsidR="00767AB9" w:rsidRDefault="009E6AAB">
            <w:pPr>
              <w:jc w:val="center"/>
            </w:pPr>
            <w:r>
              <w:t>19 390,9</w:t>
            </w:r>
          </w:p>
        </w:tc>
        <w:tc>
          <w:tcPr>
            <w:tcW w:w="1106" w:type="dxa"/>
          </w:tcPr>
          <w:p w:rsidR="00767AB9" w:rsidRDefault="009E6AAB">
            <w:pPr>
              <w:jc w:val="center"/>
              <w:rPr>
                <w:highlight w:val="white"/>
              </w:rPr>
            </w:pPr>
            <w:r>
              <w:t>96 411,5</w:t>
            </w:r>
          </w:p>
        </w:tc>
      </w:tr>
    </w:tbl>
    <w:p w:rsidR="00767AB9" w:rsidRDefault="00767AB9">
      <w:pPr>
        <w:rPr>
          <w:sz w:val="24"/>
          <w:szCs w:val="24"/>
        </w:rPr>
      </w:pPr>
    </w:p>
    <w:p w:rsidR="00767AB9" w:rsidRDefault="00767AB9">
      <w:pPr>
        <w:rPr>
          <w:sz w:val="24"/>
          <w:szCs w:val="24"/>
        </w:rPr>
        <w:sectPr w:rsidR="00767AB9">
          <w:type w:val="continuous"/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767AB9" w:rsidRDefault="00767AB9"/>
    <w:sectPr w:rsidR="00767AB9">
      <w:type w:val="continuous"/>
      <w:pgSz w:w="16838" w:h="11906" w:orient="landscape"/>
      <w:pgMar w:top="1276" w:right="1134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B9" w:rsidRDefault="009E6AAB">
      <w:r>
        <w:separator/>
      </w:r>
    </w:p>
  </w:endnote>
  <w:endnote w:type="continuationSeparator" w:id="0">
    <w:p w:rsidR="00767AB9" w:rsidRDefault="009E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B9" w:rsidRDefault="009E6AAB">
      <w:r>
        <w:separator/>
      </w:r>
    </w:p>
  </w:footnote>
  <w:footnote w:type="continuationSeparator" w:id="0">
    <w:p w:rsidR="00767AB9" w:rsidRDefault="009E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261603"/>
      <w:docPartObj>
        <w:docPartGallery w:val="Page Numbers (Top of Page)"/>
        <w:docPartUnique/>
      </w:docPartObj>
    </w:sdtPr>
    <w:sdtEndPr/>
    <w:sdtContent>
      <w:p w:rsidR="00767AB9" w:rsidRDefault="009E6AAB">
        <w:pPr>
          <w:pStyle w:val="af5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noProof/>
            <w:sz w:val="28"/>
          </w:rPr>
          <w:t>3</w:t>
        </w:r>
        <w:r>
          <w:rPr>
            <w:sz w:val="28"/>
          </w:rPr>
          <w:fldChar w:fldCharType="end"/>
        </w:r>
      </w:p>
    </w:sdtContent>
  </w:sdt>
  <w:p w:rsidR="00767AB9" w:rsidRDefault="00767A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8B4"/>
    <w:multiLevelType w:val="hybridMultilevel"/>
    <w:tmpl w:val="978C800A"/>
    <w:lvl w:ilvl="0" w:tplc="853A9BCE">
      <w:start w:val="1"/>
      <w:numFmt w:val="bullet"/>
      <w:lvlText w:val="§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D68EBB80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C9601EE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3A286382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05968A20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80EA2F08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9DFAE878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EAB261E4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078E17B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094C95"/>
    <w:multiLevelType w:val="hybridMultilevel"/>
    <w:tmpl w:val="77489EF4"/>
    <w:lvl w:ilvl="0" w:tplc="7D14E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8D0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0D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04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6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F411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A4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01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821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D5704"/>
    <w:multiLevelType w:val="hybridMultilevel"/>
    <w:tmpl w:val="EA5ED492"/>
    <w:lvl w:ilvl="0" w:tplc="85CE9032">
      <w:start w:val="1"/>
      <w:numFmt w:val="bullet"/>
      <w:lvlText w:val="§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5C58131C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77D21C62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3BE653AC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722EBF2C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93D27B8C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4E1E4FAA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8BD63D3A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51B61012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B5773ED"/>
    <w:multiLevelType w:val="hybridMultilevel"/>
    <w:tmpl w:val="34BECDBE"/>
    <w:lvl w:ilvl="0" w:tplc="8530E898">
      <w:start w:val="1"/>
      <w:numFmt w:val="bullet"/>
      <w:lvlText w:val="·"/>
      <w:lvlJc w:val="left"/>
      <w:pPr>
        <w:ind w:left="1559" w:hanging="360"/>
      </w:pPr>
      <w:rPr>
        <w:rFonts w:ascii="Symbol" w:eastAsia="Symbol" w:hAnsi="Symbol" w:cs="Symbol"/>
      </w:rPr>
    </w:lvl>
    <w:lvl w:ilvl="1" w:tplc="ACEE911A">
      <w:start w:val="1"/>
      <w:numFmt w:val="bullet"/>
      <w:lvlText w:val="o"/>
      <w:lvlJc w:val="left"/>
      <w:pPr>
        <w:ind w:left="1298" w:hanging="360"/>
      </w:pPr>
      <w:rPr>
        <w:rFonts w:ascii="Courier New" w:eastAsia="Courier New" w:hAnsi="Courier New" w:cs="Courier New" w:hint="default"/>
      </w:rPr>
    </w:lvl>
    <w:lvl w:ilvl="2" w:tplc="0E1A432A">
      <w:start w:val="1"/>
      <w:numFmt w:val="bullet"/>
      <w:lvlText w:val="§"/>
      <w:lvlJc w:val="left"/>
      <w:pPr>
        <w:ind w:left="2018" w:hanging="360"/>
      </w:pPr>
      <w:rPr>
        <w:rFonts w:ascii="Wingdings" w:eastAsia="Wingdings" w:hAnsi="Wingdings" w:cs="Wingdings" w:hint="default"/>
      </w:rPr>
    </w:lvl>
    <w:lvl w:ilvl="3" w:tplc="16226798">
      <w:start w:val="1"/>
      <w:numFmt w:val="bullet"/>
      <w:lvlText w:val="·"/>
      <w:lvlJc w:val="left"/>
      <w:pPr>
        <w:ind w:left="2738" w:hanging="360"/>
      </w:pPr>
      <w:rPr>
        <w:rFonts w:ascii="Symbol" w:eastAsia="Symbol" w:hAnsi="Symbol" w:cs="Symbol" w:hint="default"/>
      </w:rPr>
    </w:lvl>
    <w:lvl w:ilvl="4" w:tplc="897CCA60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 w:hint="default"/>
      </w:rPr>
    </w:lvl>
    <w:lvl w:ilvl="5" w:tplc="4DAADB76">
      <w:start w:val="1"/>
      <w:numFmt w:val="bullet"/>
      <w:lvlText w:val="§"/>
      <w:lvlJc w:val="left"/>
      <w:pPr>
        <w:ind w:left="4178" w:hanging="360"/>
      </w:pPr>
      <w:rPr>
        <w:rFonts w:ascii="Wingdings" w:eastAsia="Wingdings" w:hAnsi="Wingdings" w:cs="Wingdings" w:hint="default"/>
      </w:rPr>
    </w:lvl>
    <w:lvl w:ilvl="6" w:tplc="BA2A742E">
      <w:start w:val="1"/>
      <w:numFmt w:val="bullet"/>
      <w:lvlText w:val="·"/>
      <w:lvlJc w:val="left"/>
      <w:pPr>
        <w:ind w:left="4898" w:hanging="360"/>
      </w:pPr>
      <w:rPr>
        <w:rFonts w:ascii="Symbol" w:eastAsia="Symbol" w:hAnsi="Symbol" w:cs="Symbol" w:hint="default"/>
      </w:rPr>
    </w:lvl>
    <w:lvl w:ilvl="7" w:tplc="649877E6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 w:hint="default"/>
      </w:rPr>
    </w:lvl>
    <w:lvl w:ilvl="8" w:tplc="5866BAFC">
      <w:start w:val="1"/>
      <w:numFmt w:val="bullet"/>
      <w:lvlText w:val="§"/>
      <w:lvlJc w:val="left"/>
      <w:pPr>
        <w:ind w:left="633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4421462"/>
    <w:multiLevelType w:val="hybridMultilevel"/>
    <w:tmpl w:val="52B65FF6"/>
    <w:lvl w:ilvl="0" w:tplc="ED22BE6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B378B24E">
      <w:start w:val="1"/>
      <w:numFmt w:val="lowerLetter"/>
      <w:lvlText w:val="%2."/>
      <w:lvlJc w:val="left"/>
      <w:pPr>
        <w:ind w:left="1440" w:hanging="360"/>
      </w:pPr>
    </w:lvl>
    <w:lvl w:ilvl="2" w:tplc="F146C432">
      <w:start w:val="1"/>
      <w:numFmt w:val="lowerRoman"/>
      <w:lvlText w:val="%3."/>
      <w:lvlJc w:val="right"/>
      <w:pPr>
        <w:ind w:left="2160" w:hanging="180"/>
      </w:pPr>
    </w:lvl>
    <w:lvl w:ilvl="3" w:tplc="437A3450">
      <w:start w:val="1"/>
      <w:numFmt w:val="decimal"/>
      <w:lvlText w:val="%4."/>
      <w:lvlJc w:val="left"/>
      <w:pPr>
        <w:ind w:left="2880" w:hanging="360"/>
      </w:pPr>
    </w:lvl>
    <w:lvl w:ilvl="4" w:tplc="3C363D6A">
      <w:start w:val="1"/>
      <w:numFmt w:val="lowerLetter"/>
      <w:lvlText w:val="%5."/>
      <w:lvlJc w:val="left"/>
      <w:pPr>
        <w:ind w:left="3600" w:hanging="360"/>
      </w:pPr>
    </w:lvl>
    <w:lvl w:ilvl="5" w:tplc="85E2CF04">
      <w:start w:val="1"/>
      <w:numFmt w:val="lowerRoman"/>
      <w:lvlText w:val="%6."/>
      <w:lvlJc w:val="right"/>
      <w:pPr>
        <w:ind w:left="4320" w:hanging="180"/>
      </w:pPr>
    </w:lvl>
    <w:lvl w:ilvl="6" w:tplc="632CF98A">
      <w:start w:val="1"/>
      <w:numFmt w:val="decimal"/>
      <w:lvlText w:val="%7."/>
      <w:lvlJc w:val="left"/>
      <w:pPr>
        <w:ind w:left="5040" w:hanging="360"/>
      </w:pPr>
    </w:lvl>
    <w:lvl w:ilvl="7" w:tplc="BCDE0CDE">
      <w:start w:val="1"/>
      <w:numFmt w:val="lowerLetter"/>
      <w:lvlText w:val="%8."/>
      <w:lvlJc w:val="left"/>
      <w:pPr>
        <w:ind w:left="5760" w:hanging="360"/>
      </w:pPr>
    </w:lvl>
    <w:lvl w:ilvl="8" w:tplc="F6C6B9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65A4E"/>
    <w:multiLevelType w:val="hybridMultilevel"/>
    <w:tmpl w:val="45F6563A"/>
    <w:lvl w:ilvl="0" w:tplc="563CB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F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0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85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F7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843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6E3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2C6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66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C392D"/>
    <w:multiLevelType w:val="hybridMultilevel"/>
    <w:tmpl w:val="4A2259F2"/>
    <w:lvl w:ilvl="0" w:tplc="FD50A708">
      <w:start w:val="1"/>
      <w:numFmt w:val="bullet"/>
      <w:lvlText w:val="§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566ABA86">
      <w:start w:val="1"/>
      <w:numFmt w:val="bullet"/>
      <w:lvlText w:val="o"/>
      <w:lvlJc w:val="left"/>
      <w:pPr>
        <w:ind w:left="2279" w:hanging="360"/>
      </w:pPr>
      <w:rPr>
        <w:rFonts w:ascii="Courier New" w:eastAsia="Courier New" w:hAnsi="Courier New" w:cs="Courier New" w:hint="default"/>
      </w:rPr>
    </w:lvl>
    <w:lvl w:ilvl="2" w:tplc="5BBE0174">
      <w:start w:val="1"/>
      <w:numFmt w:val="bullet"/>
      <w:lvlText w:val="§"/>
      <w:lvlJc w:val="left"/>
      <w:pPr>
        <w:ind w:left="2999" w:hanging="360"/>
      </w:pPr>
      <w:rPr>
        <w:rFonts w:ascii="Wingdings" w:eastAsia="Wingdings" w:hAnsi="Wingdings" w:cs="Wingdings" w:hint="default"/>
      </w:rPr>
    </w:lvl>
    <w:lvl w:ilvl="3" w:tplc="3DFEBA10">
      <w:start w:val="1"/>
      <w:numFmt w:val="bullet"/>
      <w:lvlText w:val="·"/>
      <w:lvlJc w:val="left"/>
      <w:pPr>
        <w:ind w:left="3719" w:hanging="360"/>
      </w:pPr>
      <w:rPr>
        <w:rFonts w:ascii="Symbol" w:eastAsia="Symbol" w:hAnsi="Symbol" w:cs="Symbol" w:hint="default"/>
      </w:rPr>
    </w:lvl>
    <w:lvl w:ilvl="4" w:tplc="8B108802">
      <w:start w:val="1"/>
      <w:numFmt w:val="bullet"/>
      <w:lvlText w:val="o"/>
      <w:lvlJc w:val="left"/>
      <w:pPr>
        <w:ind w:left="4439" w:hanging="360"/>
      </w:pPr>
      <w:rPr>
        <w:rFonts w:ascii="Courier New" w:eastAsia="Courier New" w:hAnsi="Courier New" w:cs="Courier New" w:hint="default"/>
      </w:rPr>
    </w:lvl>
    <w:lvl w:ilvl="5" w:tplc="321CD262">
      <w:start w:val="1"/>
      <w:numFmt w:val="bullet"/>
      <w:lvlText w:val="§"/>
      <w:lvlJc w:val="left"/>
      <w:pPr>
        <w:ind w:left="5159" w:hanging="360"/>
      </w:pPr>
      <w:rPr>
        <w:rFonts w:ascii="Wingdings" w:eastAsia="Wingdings" w:hAnsi="Wingdings" w:cs="Wingdings" w:hint="default"/>
      </w:rPr>
    </w:lvl>
    <w:lvl w:ilvl="6" w:tplc="77C41172">
      <w:start w:val="1"/>
      <w:numFmt w:val="bullet"/>
      <w:lvlText w:val="·"/>
      <w:lvlJc w:val="left"/>
      <w:pPr>
        <w:ind w:left="5879" w:hanging="360"/>
      </w:pPr>
      <w:rPr>
        <w:rFonts w:ascii="Symbol" w:eastAsia="Symbol" w:hAnsi="Symbol" w:cs="Symbol" w:hint="default"/>
      </w:rPr>
    </w:lvl>
    <w:lvl w:ilvl="7" w:tplc="CA56F21C">
      <w:start w:val="1"/>
      <w:numFmt w:val="bullet"/>
      <w:lvlText w:val="o"/>
      <w:lvlJc w:val="left"/>
      <w:pPr>
        <w:ind w:left="6599" w:hanging="360"/>
      </w:pPr>
      <w:rPr>
        <w:rFonts w:ascii="Courier New" w:eastAsia="Courier New" w:hAnsi="Courier New" w:cs="Courier New" w:hint="default"/>
      </w:rPr>
    </w:lvl>
    <w:lvl w:ilvl="8" w:tplc="DF96382A">
      <w:start w:val="1"/>
      <w:numFmt w:val="bullet"/>
      <w:lvlText w:val="§"/>
      <w:lvlJc w:val="left"/>
      <w:pPr>
        <w:ind w:left="731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87744CA"/>
    <w:multiLevelType w:val="hybridMultilevel"/>
    <w:tmpl w:val="6016C25E"/>
    <w:lvl w:ilvl="0" w:tplc="1B922984">
      <w:start w:val="1"/>
      <w:numFmt w:val="bullet"/>
      <w:lvlText w:val="§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F668A2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7037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6EBB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BA24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0646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C48A4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141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C637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B460C0"/>
    <w:multiLevelType w:val="hybridMultilevel"/>
    <w:tmpl w:val="ED2666E8"/>
    <w:lvl w:ilvl="0" w:tplc="433496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C3CD48A">
      <w:start w:val="1"/>
      <w:numFmt w:val="bullet"/>
      <w:lvlText w:val="o"/>
      <w:lvlJc w:val="left"/>
      <w:pPr>
        <w:ind w:left="590" w:hanging="360"/>
      </w:pPr>
      <w:rPr>
        <w:rFonts w:ascii="Courier New" w:eastAsia="Courier New" w:hAnsi="Courier New" w:cs="Courier New" w:hint="default"/>
      </w:rPr>
    </w:lvl>
    <w:lvl w:ilvl="2" w:tplc="63843D64">
      <w:start w:val="1"/>
      <w:numFmt w:val="bullet"/>
      <w:lvlText w:val="§"/>
      <w:lvlJc w:val="left"/>
      <w:pPr>
        <w:ind w:left="1310" w:hanging="360"/>
      </w:pPr>
      <w:rPr>
        <w:rFonts w:ascii="Wingdings" w:eastAsia="Wingdings" w:hAnsi="Wingdings" w:cs="Wingdings" w:hint="default"/>
      </w:rPr>
    </w:lvl>
    <w:lvl w:ilvl="3" w:tplc="70DE8BCA">
      <w:start w:val="1"/>
      <w:numFmt w:val="bullet"/>
      <w:lvlText w:val="·"/>
      <w:lvlJc w:val="left"/>
      <w:pPr>
        <w:ind w:left="2030" w:hanging="360"/>
      </w:pPr>
      <w:rPr>
        <w:rFonts w:ascii="Symbol" w:eastAsia="Symbol" w:hAnsi="Symbol" w:cs="Symbol" w:hint="default"/>
      </w:rPr>
    </w:lvl>
    <w:lvl w:ilvl="4" w:tplc="2494C0FA">
      <w:start w:val="1"/>
      <w:numFmt w:val="bullet"/>
      <w:lvlText w:val="o"/>
      <w:lvlJc w:val="left"/>
      <w:pPr>
        <w:ind w:left="2750" w:hanging="360"/>
      </w:pPr>
      <w:rPr>
        <w:rFonts w:ascii="Courier New" w:eastAsia="Courier New" w:hAnsi="Courier New" w:cs="Courier New" w:hint="default"/>
      </w:rPr>
    </w:lvl>
    <w:lvl w:ilvl="5" w:tplc="D110DEE6">
      <w:start w:val="1"/>
      <w:numFmt w:val="bullet"/>
      <w:lvlText w:val="§"/>
      <w:lvlJc w:val="left"/>
      <w:pPr>
        <w:ind w:left="3470" w:hanging="360"/>
      </w:pPr>
      <w:rPr>
        <w:rFonts w:ascii="Wingdings" w:eastAsia="Wingdings" w:hAnsi="Wingdings" w:cs="Wingdings" w:hint="default"/>
      </w:rPr>
    </w:lvl>
    <w:lvl w:ilvl="6" w:tplc="CFFA23F2">
      <w:start w:val="1"/>
      <w:numFmt w:val="bullet"/>
      <w:lvlText w:val="·"/>
      <w:lvlJc w:val="left"/>
      <w:pPr>
        <w:ind w:left="4190" w:hanging="360"/>
      </w:pPr>
      <w:rPr>
        <w:rFonts w:ascii="Symbol" w:eastAsia="Symbol" w:hAnsi="Symbol" w:cs="Symbol" w:hint="default"/>
      </w:rPr>
    </w:lvl>
    <w:lvl w:ilvl="7" w:tplc="6FE063EE">
      <w:start w:val="1"/>
      <w:numFmt w:val="bullet"/>
      <w:lvlText w:val="o"/>
      <w:lvlJc w:val="left"/>
      <w:pPr>
        <w:ind w:left="4910" w:hanging="360"/>
      </w:pPr>
      <w:rPr>
        <w:rFonts w:ascii="Courier New" w:eastAsia="Courier New" w:hAnsi="Courier New" w:cs="Courier New" w:hint="default"/>
      </w:rPr>
    </w:lvl>
    <w:lvl w:ilvl="8" w:tplc="35B49206">
      <w:start w:val="1"/>
      <w:numFmt w:val="bullet"/>
      <w:lvlText w:val="§"/>
      <w:lvlJc w:val="left"/>
      <w:pPr>
        <w:ind w:left="563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930DD9"/>
    <w:multiLevelType w:val="hybridMultilevel"/>
    <w:tmpl w:val="E020B99E"/>
    <w:lvl w:ilvl="0" w:tplc="7E7CF0C0">
      <w:start w:val="1"/>
      <w:numFmt w:val="bullet"/>
      <w:lvlText w:val="·"/>
      <w:lvlJc w:val="left"/>
      <w:pPr>
        <w:ind w:left="1559" w:hanging="360"/>
      </w:pPr>
      <w:rPr>
        <w:rFonts w:ascii="Symbol" w:eastAsia="Symbol" w:hAnsi="Symbol" w:cs="Symbol"/>
      </w:rPr>
    </w:lvl>
    <w:lvl w:ilvl="1" w:tplc="B76A0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9436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CFB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9823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F048D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A141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80F4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56DA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BED6FF7"/>
    <w:multiLevelType w:val="hybridMultilevel"/>
    <w:tmpl w:val="7334EB64"/>
    <w:lvl w:ilvl="0" w:tplc="EAF2D180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3A80676">
      <w:start w:val="1"/>
      <w:numFmt w:val="bullet"/>
      <w:lvlText w:val="o"/>
      <w:lvlJc w:val="left"/>
      <w:pPr>
        <w:ind w:left="590" w:hanging="360"/>
      </w:pPr>
      <w:rPr>
        <w:rFonts w:ascii="Courier New" w:eastAsia="Courier New" w:hAnsi="Courier New" w:cs="Courier New" w:hint="default"/>
      </w:rPr>
    </w:lvl>
    <w:lvl w:ilvl="2" w:tplc="5D0606BC">
      <w:start w:val="1"/>
      <w:numFmt w:val="bullet"/>
      <w:lvlText w:val="§"/>
      <w:lvlJc w:val="left"/>
      <w:pPr>
        <w:ind w:left="1310" w:hanging="360"/>
      </w:pPr>
      <w:rPr>
        <w:rFonts w:ascii="Wingdings" w:eastAsia="Wingdings" w:hAnsi="Wingdings" w:cs="Wingdings" w:hint="default"/>
      </w:rPr>
    </w:lvl>
    <w:lvl w:ilvl="3" w:tplc="D57CB71E">
      <w:start w:val="1"/>
      <w:numFmt w:val="bullet"/>
      <w:lvlText w:val="·"/>
      <w:lvlJc w:val="left"/>
      <w:pPr>
        <w:ind w:left="2030" w:hanging="360"/>
      </w:pPr>
      <w:rPr>
        <w:rFonts w:ascii="Symbol" w:eastAsia="Symbol" w:hAnsi="Symbol" w:cs="Symbol" w:hint="default"/>
      </w:rPr>
    </w:lvl>
    <w:lvl w:ilvl="4" w:tplc="AD6EDA92">
      <w:start w:val="1"/>
      <w:numFmt w:val="bullet"/>
      <w:lvlText w:val="o"/>
      <w:lvlJc w:val="left"/>
      <w:pPr>
        <w:ind w:left="2750" w:hanging="360"/>
      </w:pPr>
      <w:rPr>
        <w:rFonts w:ascii="Courier New" w:eastAsia="Courier New" w:hAnsi="Courier New" w:cs="Courier New" w:hint="default"/>
      </w:rPr>
    </w:lvl>
    <w:lvl w:ilvl="5" w:tplc="D6A285CA">
      <w:start w:val="1"/>
      <w:numFmt w:val="bullet"/>
      <w:lvlText w:val="§"/>
      <w:lvlJc w:val="left"/>
      <w:pPr>
        <w:ind w:left="3470" w:hanging="360"/>
      </w:pPr>
      <w:rPr>
        <w:rFonts w:ascii="Wingdings" w:eastAsia="Wingdings" w:hAnsi="Wingdings" w:cs="Wingdings" w:hint="default"/>
      </w:rPr>
    </w:lvl>
    <w:lvl w:ilvl="6" w:tplc="1D52547E">
      <w:start w:val="1"/>
      <w:numFmt w:val="bullet"/>
      <w:lvlText w:val="·"/>
      <w:lvlJc w:val="left"/>
      <w:pPr>
        <w:ind w:left="4190" w:hanging="360"/>
      </w:pPr>
      <w:rPr>
        <w:rFonts w:ascii="Symbol" w:eastAsia="Symbol" w:hAnsi="Symbol" w:cs="Symbol" w:hint="default"/>
      </w:rPr>
    </w:lvl>
    <w:lvl w:ilvl="7" w:tplc="EB8CDBD2">
      <w:start w:val="1"/>
      <w:numFmt w:val="bullet"/>
      <w:lvlText w:val="o"/>
      <w:lvlJc w:val="left"/>
      <w:pPr>
        <w:ind w:left="4910" w:hanging="360"/>
      </w:pPr>
      <w:rPr>
        <w:rFonts w:ascii="Courier New" w:eastAsia="Courier New" w:hAnsi="Courier New" w:cs="Courier New" w:hint="default"/>
      </w:rPr>
    </w:lvl>
    <w:lvl w:ilvl="8" w:tplc="86BC573C">
      <w:start w:val="1"/>
      <w:numFmt w:val="bullet"/>
      <w:lvlText w:val="§"/>
      <w:lvlJc w:val="left"/>
      <w:pPr>
        <w:ind w:left="563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29424A2"/>
    <w:multiLevelType w:val="hybridMultilevel"/>
    <w:tmpl w:val="06E4CEDC"/>
    <w:lvl w:ilvl="0" w:tplc="6F56CC8C">
      <w:start w:val="1"/>
      <w:numFmt w:val="bullet"/>
      <w:lvlText w:val="·"/>
      <w:lvlJc w:val="left"/>
      <w:pPr>
        <w:ind w:left="1701" w:hanging="360"/>
      </w:pPr>
      <w:rPr>
        <w:rFonts w:ascii="Symbol" w:eastAsia="Symbol" w:hAnsi="Symbol" w:cs="Symbol"/>
      </w:rPr>
    </w:lvl>
    <w:lvl w:ilvl="1" w:tplc="A740DC1A">
      <w:start w:val="1"/>
      <w:numFmt w:val="bullet"/>
      <w:lvlText w:val="o"/>
      <w:lvlJc w:val="left"/>
      <w:pPr>
        <w:ind w:left="2421" w:hanging="360"/>
      </w:pPr>
      <w:rPr>
        <w:rFonts w:ascii="Courier New" w:eastAsia="Courier New" w:hAnsi="Courier New" w:cs="Courier New" w:hint="default"/>
      </w:rPr>
    </w:lvl>
    <w:lvl w:ilvl="2" w:tplc="90F0E7D6">
      <w:start w:val="1"/>
      <w:numFmt w:val="bullet"/>
      <w:lvlText w:val="§"/>
      <w:lvlJc w:val="left"/>
      <w:pPr>
        <w:ind w:left="3141" w:hanging="360"/>
      </w:pPr>
      <w:rPr>
        <w:rFonts w:ascii="Wingdings" w:eastAsia="Wingdings" w:hAnsi="Wingdings" w:cs="Wingdings" w:hint="default"/>
      </w:rPr>
    </w:lvl>
    <w:lvl w:ilvl="3" w:tplc="9B603F38">
      <w:start w:val="1"/>
      <w:numFmt w:val="bullet"/>
      <w:lvlText w:val="·"/>
      <w:lvlJc w:val="left"/>
      <w:pPr>
        <w:ind w:left="3861" w:hanging="360"/>
      </w:pPr>
      <w:rPr>
        <w:rFonts w:ascii="Symbol" w:eastAsia="Symbol" w:hAnsi="Symbol" w:cs="Symbol" w:hint="default"/>
      </w:rPr>
    </w:lvl>
    <w:lvl w:ilvl="4" w:tplc="A09E5A56">
      <w:start w:val="1"/>
      <w:numFmt w:val="bullet"/>
      <w:lvlText w:val="o"/>
      <w:lvlJc w:val="left"/>
      <w:pPr>
        <w:ind w:left="4581" w:hanging="360"/>
      </w:pPr>
      <w:rPr>
        <w:rFonts w:ascii="Courier New" w:eastAsia="Courier New" w:hAnsi="Courier New" w:cs="Courier New" w:hint="default"/>
      </w:rPr>
    </w:lvl>
    <w:lvl w:ilvl="5" w:tplc="E674B17A">
      <w:start w:val="1"/>
      <w:numFmt w:val="bullet"/>
      <w:lvlText w:val="§"/>
      <w:lvlJc w:val="left"/>
      <w:pPr>
        <w:ind w:left="5301" w:hanging="360"/>
      </w:pPr>
      <w:rPr>
        <w:rFonts w:ascii="Wingdings" w:eastAsia="Wingdings" w:hAnsi="Wingdings" w:cs="Wingdings" w:hint="default"/>
      </w:rPr>
    </w:lvl>
    <w:lvl w:ilvl="6" w:tplc="23CA7A58">
      <w:start w:val="1"/>
      <w:numFmt w:val="bullet"/>
      <w:lvlText w:val="·"/>
      <w:lvlJc w:val="left"/>
      <w:pPr>
        <w:ind w:left="6021" w:hanging="360"/>
      </w:pPr>
      <w:rPr>
        <w:rFonts w:ascii="Symbol" w:eastAsia="Symbol" w:hAnsi="Symbol" w:cs="Symbol" w:hint="default"/>
      </w:rPr>
    </w:lvl>
    <w:lvl w:ilvl="7" w:tplc="F29E5120">
      <w:start w:val="1"/>
      <w:numFmt w:val="bullet"/>
      <w:lvlText w:val="o"/>
      <w:lvlJc w:val="left"/>
      <w:pPr>
        <w:ind w:left="6741" w:hanging="360"/>
      </w:pPr>
      <w:rPr>
        <w:rFonts w:ascii="Courier New" w:eastAsia="Courier New" w:hAnsi="Courier New" w:cs="Courier New" w:hint="default"/>
      </w:rPr>
    </w:lvl>
    <w:lvl w:ilvl="8" w:tplc="D1E868D8">
      <w:start w:val="1"/>
      <w:numFmt w:val="bullet"/>
      <w:lvlText w:val="§"/>
      <w:lvlJc w:val="left"/>
      <w:pPr>
        <w:ind w:left="7461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7E5B9E"/>
    <w:multiLevelType w:val="hybridMultilevel"/>
    <w:tmpl w:val="2F8454AC"/>
    <w:lvl w:ilvl="0" w:tplc="A94EB1A4">
      <w:start w:val="1"/>
      <w:numFmt w:val="bullet"/>
      <w:lvlText w:val="§"/>
      <w:lvlJc w:val="left"/>
      <w:pPr>
        <w:ind w:left="1559" w:hanging="360"/>
      </w:pPr>
      <w:rPr>
        <w:rFonts w:ascii="Wingdings" w:eastAsia="Wingdings" w:hAnsi="Wingdings" w:cs="Wingdings"/>
      </w:rPr>
    </w:lvl>
    <w:lvl w:ilvl="1" w:tplc="97424B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0237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BAC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0DC04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5684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585E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049D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F3CB1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B9"/>
    <w:rsid w:val="006A1C62"/>
    <w:rsid w:val="00767AB9"/>
    <w:rsid w:val="009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6202C-66E4-4E35-A8D4-7CC9B78B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9">
    <w:name w:val="endnote text"/>
    <w:basedOn w:val="a"/>
    <w:link w:val="aa"/>
    <w:uiPriority w:val="99"/>
    <w:semiHidden/>
    <w:unhideWhenUsed/>
  </w:style>
  <w:style w:type="character" w:customStyle="1" w:styleId="aa">
    <w:name w:val="Текст концевой сноски Знак"/>
    <w:link w:val="a9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paragraph" w:styleId="ae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paragraph" w:styleId="af">
    <w:name w:val="Body Text"/>
    <w:basedOn w:val="a"/>
    <w:link w:val="af0"/>
    <w:pPr>
      <w:ind w:right="3117"/>
    </w:pPr>
    <w:rPr>
      <w:rFonts w:ascii="Courier New" w:hAnsi="Courier New"/>
      <w:sz w:val="26"/>
    </w:rPr>
  </w:style>
  <w:style w:type="paragraph" w:styleId="af1">
    <w:name w:val="Body Text Indent"/>
    <w:basedOn w:val="a"/>
    <w:pPr>
      <w:ind w:right="-1"/>
      <w:jc w:val="both"/>
    </w:pPr>
    <w:rPr>
      <w:sz w:val="2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styleId="af4">
    <w:name w:val="page number"/>
    <w:basedOn w:val="a0"/>
  </w:style>
  <w:style w:type="paragraph" w:styleId="af5">
    <w:name w:val="header"/>
    <w:basedOn w:val="a"/>
    <w:link w:val="af6"/>
    <w:uiPriority w:val="99"/>
    <w:pPr>
      <w:tabs>
        <w:tab w:val="center" w:pos="4153"/>
        <w:tab w:val="right" w:pos="8306"/>
      </w:tabs>
    </w:pPr>
  </w:style>
  <w:style w:type="paragraph" w:styleId="af7">
    <w:name w:val="Balloon Text"/>
    <w:basedOn w:val="a"/>
    <w:link w:val="af8"/>
    <w:uiPriority w:val="99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rPr>
      <w:rFonts w:ascii="Segoe UI" w:hAnsi="Segoe UI" w:cs="Segoe UI"/>
      <w:sz w:val="18"/>
      <w:szCs w:val="18"/>
    </w:rPr>
  </w:style>
  <w:style w:type="character" w:customStyle="1" w:styleId="af6">
    <w:name w:val="Верхний колонтитул Знак"/>
    <w:link w:val="af5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paragraph" w:styleId="af9">
    <w:name w:val="No Spacing"/>
    <w:link w:val="afa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styleId="afb">
    <w:name w:val="Hyperlink"/>
    <w:uiPriority w:val="99"/>
    <w:unhideWhenUsed/>
    <w:rPr>
      <w:color w:val="0000FF"/>
      <w:u w:val="single"/>
    </w:rPr>
  </w:style>
  <w:style w:type="character" w:styleId="afc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d">
    <w:name w:val="Форма"/>
    <w:rPr>
      <w:sz w:val="28"/>
      <w:szCs w:val="28"/>
    </w:rPr>
  </w:style>
  <w:style w:type="character" w:customStyle="1" w:styleId="af0">
    <w:name w:val="Основной текст Знак"/>
    <w:link w:val="af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table" w:styleId="afe">
    <w:name w:val="Table Grid"/>
    <w:basedOn w:val="a1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styleId="aff0">
    <w:name w:val="Normal (Web)"/>
    <w:basedOn w:val="a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customStyle="1" w:styleId="afa">
    <w:name w:val="Без интервала Знак"/>
    <w:link w:val="af9"/>
    <w:uiPriority w:val="1"/>
    <w:rPr>
      <w:rFonts w:ascii="Calibri" w:eastAsia="Calibri" w:hAnsi="Calibri"/>
      <w:sz w:val="22"/>
      <w:szCs w:val="22"/>
      <w:lang w:eastAsia="en-US"/>
    </w:rPr>
  </w:style>
  <w:style w:type="paragraph" w:styleId="aff1">
    <w:name w:val="footnote text"/>
    <w:basedOn w:val="a"/>
    <w:link w:val="aff2"/>
    <w:uiPriority w:val="99"/>
    <w:unhideWhenUsed/>
    <w:rPr>
      <w:rFonts w:ascii="Calibri" w:eastAsia="Calibri" w:hAnsi="Calibri"/>
      <w:lang w:eastAsia="en-US"/>
    </w:rPr>
  </w:style>
  <w:style w:type="character" w:customStyle="1" w:styleId="aff2">
    <w:name w:val="Текст сноски Знак"/>
    <w:link w:val="aff1"/>
    <w:uiPriority w:val="99"/>
    <w:rPr>
      <w:rFonts w:ascii="Calibri" w:eastAsia="Calibri" w:hAnsi="Calibri"/>
      <w:lang w:eastAsia="en-US"/>
    </w:rPr>
  </w:style>
  <w:style w:type="character" w:styleId="aff3">
    <w:name w:val="footnote reference"/>
    <w:uiPriority w:val="99"/>
    <w:unhideWhenUsed/>
    <w:rPr>
      <w:vertAlign w:val="superscript"/>
    </w:rPr>
  </w:style>
  <w:style w:type="character" w:styleId="aff4">
    <w:name w:val="annotation reference"/>
    <w:uiPriority w:val="99"/>
    <w:unhideWhenUsed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pPr>
      <w:spacing w:after="160"/>
    </w:pPr>
    <w:rPr>
      <w:rFonts w:ascii="Calibri" w:eastAsia="Calibri" w:hAnsi="Calibri"/>
      <w:lang w:eastAsia="en-US"/>
    </w:rPr>
  </w:style>
  <w:style w:type="character" w:customStyle="1" w:styleId="aff6">
    <w:name w:val="Текст примечания Знак"/>
    <w:link w:val="aff5"/>
    <w:uiPriority w:val="99"/>
    <w:rPr>
      <w:rFonts w:ascii="Calibri" w:eastAsia="Calibri" w:hAnsi="Calibri"/>
      <w:lang w:eastAsia="en-US"/>
    </w:rPr>
  </w:style>
  <w:style w:type="paragraph" w:styleId="aff7">
    <w:name w:val="annotation subject"/>
    <w:basedOn w:val="aff5"/>
    <w:next w:val="aff5"/>
    <w:link w:val="aff8"/>
    <w:uiPriority w:val="99"/>
    <w:unhideWhenUsed/>
    <w:rPr>
      <w:b/>
      <w:bCs/>
    </w:rPr>
  </w:style>
  <w:style w:type="character" w:customStyle="1" w:styleId="aff8">
    <w:name w:val="Тема примечания Знак"/>
    <w:link w:val="aff7"/>
    <w:uiPriority w:val="99"/>
    <w:rPr>
      <w:rFonts w:ascii="Calibri" w:eastAsia="Calibri" w:hAnsi="Calibri"/>
      <w:b/>
      <w:bCs/>
      <w:lang w:eastAsia="en-US"/>
    </w:rPr>
  </w:style>
  <w:style w:type="paragraph" w:styleId="aff9">
    <w:name w:val="Revision"/>
    <w:hidden/>
    <w:uiPriority w:val="99"/>
    <w:semiHidden/>
    <w:rPr>
      <w:rFonts w:ascii="Calibri" w:eastAsia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e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80810&amp;dst=10328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57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hyperlink" Target="https://login.consultant.ru/link/?req=doc&amp;base=RZB&amp;n=4808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BF8E-C60E-45A3-B432-B8E7929C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37754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2024-10-17T14:02:00Z</cp:lastPrinted>
  <dcterms:created xsi:type="dcterms:W3CDTF">2024-10-17T14:02:00Z</dcterms:created>
  <dcterms:modified xsi:type="dcterms:W3CDTF">2024-10-17T14:02:00Z</dcterms:modified>
</cp:coreProperties>
</file>