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621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621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621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621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03E22" w:rsidRDefault="00203E22" w:rsidP="00203E2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«О бюджете города Перми на 202</w:t>
      </w:r>
      <w:r w:rsidRPr="000811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</w:p>
    <w:p w:rsidR="00203E22" w:rsidRPr="0008116C" w:rsidRDefault="00203E22" w:rsidP="00203E22">
      <w:pPr>
        <w:spacing w:after="480"/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>202</w:t>
      </w:r>
      <w:r w:rsidRPr="0008116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Pr="0008116C">
        <w:rPr>
          <w:b/>
          <w:sz w:val="28"/>
          <w:szCs w:val="28"/>
        </w:rPr>
        <w:t>7</w:t>
      </w:r>
      <w:r w:rsidRPr="00760D32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203E22" w:rsidRDefault="00203E22" w:rsidP="00203E22">
      <w:pPr>
        <w:pStyle w:val="ConsTitle"/>
        <w:spacing w:after="240"/>
        <w:ind w:firstLine="539"/>
        <w:jc w:val="center"/>
        <w:rPr>
          <w:rFonts w:ascii="Times New Roman" w:hAnsi="Times New Roman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>р е ш и л а:</w:t>
      </w:r>
    </w:p>
    <w:p w:rsidR="00203E22" w:rsidRDefault="00203E22" w:rsidP="00203E22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</w:t>
      </w:r>
      <w:r w:rsidRPr="000B668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Pr="000B668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Pr="000B668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(далее – проект решения).</w:t>
      </w:r>
    </w:p>
    <w:p w:rsidR="00203E22" w:rsidRDefault="00203E22" w:rsidP="00203E22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>2. Утвердить на 202</w:t>
      </w:r>
      <w:r w:rsidRPr="00D238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прогнозируемый общий объем доходов бюджета города Перми (далее – бюджет города) в сумме </w:t>
      </w:r>
      <w:r w:rsidRPr="003306CF">
        <w:rPr>
          <w:sz w:val="28"/>
          <w:szCs w:val="28"/>
        </w:rPr>
        <w:t>57</w:t>
      </w:r>
      <w:r>
        <w:rPr>
          <w:sz w:val="28"/>
          <w:szCs w:val="28"/>
          <w:lang w:val="en-US"/>
        </w:rPr>
        <w:t> </w:t>
      </w:r>
      <w:r w:rsidRPr="003306CF">
        <w:rPr>
          <w:sz w:val="28"/>
          <w:szCs w:val="28"/>
        </w:rPr>
        <w:t>508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022,4 тыс. руб., общий объем расходов бюджета города в сумме 58 534 818,9 тыс. руб., объем дефицита бюджета города в сумме 1 026 796,5 тыс. руб.</w:t>
      </w:r>
      <w:r>
        <w:rPr>
          <w:sz w:val="24"/>
          <w:szCs w:val="28"/>
        </w:rPr>
        <w:t xml:space="preserve"> </w:t>
      </w:r>
    </w:p>
    <w:p w:rsidR="00203E22" w:rsidRDefault="00203E22" w:rsidP="00203E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период 2026 и 2027 годов:</w:t>
      </w:r>
    </w:p>
    <w:p w:rsidR="00203E22" w:rsidRDefault="00203E22" w:rsidP="00203E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2026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сумме 60 571 775,0 тыс. руб. и на 2027 год в сумме 59 373 941,2 тыс. руб.;</w:t>
      </w:r>
    </w:p>
    <w:p w:rsidR="00203E22" w:rsidRDefault="00203E22" w:rsidP="00203E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общий объем расходов бюджета города на 2026 год в сумме 61 169 605,2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 917 955,2 тыс. руб., и на 2027 год в сумме 58 404 099,3 тыс. руб., в том числе условно утвержденные расходы в сумме 1 984 395,4 тыс. руб.;</w:t>
      </w:r>
    </w:p>
    <w:p w:rsidR="00203E22" w:rsidRDefault="00203E22" w:rsidP="00203E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объем дефицита бюджета города на 2026 год в сумме 597 830,2 тыс. руб. и объем профицита бюджета города на 2027 год в сумме 969 841,9 тыс. руб.</w:t>
      </w:r>
    </w:p>
    <w:p w:rsidR="00203E22" w:rsidRDefault="00203E22" w:rsidP="00203E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верхний предел </w:t>
      </w:r>
      <w:r w:rsidRPr="00DC2B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DC2B5E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Перми:</w:t>
      </w:r>
    </w:p>
    <w:p w:rsidR="00203E22" w:rsidRDefault="00203E22" w:rsidP="00203E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на 01.01.2026 в сумме 3 665 200,5 тыс. руб., в том числе верхний предел долга по муниципальным гарантиям города Перми в сумме 0,0 тыс. руб.;</w:t>
      </w:r>
    </w:p>
    <w:p w:rsidR="00203E22" w:rsidRDefault="00203E22" w:rsidP="00203E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на 01.01.2027 в сумме 4 123 030,7 тыс. руб., в том числе верхний предел долга по муниципальным гарантиям города Перми в сумме 0,0 тыс. руб.;</w:t>
      </w:r>
    </w:p>
    <w:p w:rsidR="00203E22" w:rsidRDefault="00203E22" w:rsidP="00203E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на 01.01.2028 в сумме 3 013 188,8 тыс. руб., в том числе верхний предел долга по муниципальным гарантиям города Перми в сумме 0,0 тыс. руб. </w:t>
      </w:r>
    </w:p>
    <w:p w:rsidR="00203E22" w:rsidRDefault="00203E22" w:rsidP="00203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поправки к проекту решения направляются в Пермскую городскую Думу на имя председателя Пермской городской Думы в письменном виде до 17.00 час. 22.11.2024. Поправки, предусматривающие увеличение доходов </w:t>
      </w:r>
      <w:r>
        <w:rPr>
          <w:sz w:val="28"/>
          <w:szCs w:val="28"/>
        </w:rPr>
        <w:lastRenderedPageBreak/>
        <w:t>бюджета города или бюджетных ассигнований по расходам бюджета города,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включение в проект решения бюджетных ассигнований по расходам бюджета города, не предусмотренных проектом решения, должны иметь финансово-экономическое обоснование и содержать указание на источники их финансирования.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Создать рабочую группу по подготовке проекта решения ко второму чтению в составе 16 (шестнадцати) человек: 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Андрианова Ольга Николаевна, первый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203E22" w:rsidRDefault="00203E22" w:rsidP="00203E22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Бесфамильный Михаил Александрович, депутат Пермской городской Думы, председатель комитета Пермской городской Думы по инвестициям и управлению муниципальными ресурсами,</w:t>
      </w:r>
    </w:p>
    <w:p w:rsidR="00203E22" w:rsidRDefault="00203E22" w:rsidP="00203E22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Болквадзе Арсен Давидович, депутат Пермской городской Думы, председатель комитета Пермской городской Думы по экономическому развитию,</w:t>
      </w:r>
    </w:p>
    <w:p w:rsidR="00203E22" w:rsidRDefault="00203E22" w:rsidP="00203E22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Выдренкова Оксана Михайловна, начальник отдела финансовой экспертизы управления экспертизы и аналитики аппарата Пермской городской Думы,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Галиханов Дмитрий Кадирович,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Владимирович, депутат Пермской городской Думы, председатель комитета Пермской городской Думы по местному самоуправлению и регламенту,</w:t>
      </w:r>
    </w:p>
    <w:p w:rsidR="00203E22" w:rsidRDefault="00203E22" w:rsidP="00203E22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Васильевич, депутат Пермской городской Думы, председатель Пермской городской Думы,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Мальцева Екатерина Дмитриевна,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203E22" w:rsidRDefault="00203E22" w:rsidP="00203E22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Мельник Наталья Николаевна, депутат Пермской городской Думы, первый заместитель председателя Пермской городской Думы, председатель комитета Пермской городской Думы по бюджету и налогам,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Петерс Светлана Владимировна, заместитель председателя Контрольно-счетной палаты города Перми,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Рослякова Наталья Михайловна, депутат Пермской городской Думы, председатель комитета Пермской городской Думы по социальной политике,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Спиридонов Максим Александрович, депутат Пермской городской Думы, заместитель председателя Пермской городской Думы, председатель комитета Пермской городской Думы по городскому хозяйству,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Субботин Игорь Александрович, заместитель главы администрации города Перми,</w:t>
      </w:r>
    </w:p>
    <w:p w:rsidR="00203E22" w:rsidRDefault="00203E22" w:rsidP="00203E22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Титяпкина Вера Сергеевна, начальник департамента финансов администрации города Перми,</w:t>
      </w:r>
    </w:p>
    <w:p w:rsidR="00203E22" w:rsidRDefault="00203E22" w:rsidP="00203E22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Фурман Яна Валерьевна,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203E22" w:rsidRDefault="00203E22" w:rsidP="00203E22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Михаил Юрьевич, депутат Пермской городской Думы, председатель комитета Пермской городской Думы по пространственному развитию и благоустройству. </w:t>
      </w:r>
    </w:p>
    <w:p w:rsidR="00203E22" w:rsidRDefault="00203E22" w:rsidP="00203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подписания.</w:t>
      </w:r>
    </w:p>
    <w:p w:rsidR="00203E22" w:rsidRDefault="00203E22" w:rsidP="00203E22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8</w:t>
      </w:r>
      <w:r w:rsidRPr="00DE283F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eastAsia="zh-CN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размещения в</w:t>
      </w:r>
      <w:r w:rsidRPr="006F0441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сетевом издании «Официальный сайт муниципального образования город Пермь </w:t>
      </w:r>
      <w:r>
        <w:rPr>
          <w:sz w:val="28"/>
          <w:szCs w:val="28"/>
          <w:lang w:val="en-US" w:eastAsia="zh-CN"/>
        </w:rPr>
        <w:t>www</w:t>
      </w:r>
      <w:r>
        <w:rPr>
          <w:sz w:val="28"/>
          <w:szCs w:val="28"/>
          <w:lang w:eastAsia="zh-CN"/>
        </w:rPr>
        <w:t>.</w:t>
      </w:r>
      <w:r>
        <w:rPr>
          <w:sz w:val="28"/>
          <w:szCs w:val="28"/>
          <w:lang w:val="en-US" w:eastAsia="zh-CN"/>
        </w:rPr>
        <w:t>gorodperm</w:t>
      </w:r>
      <w:r>
        <w:rPr>
          <w:sz w:val="28"/>
          <w:szCs w:val="28"/>
          <w:lang w:eastAsia="zh-CN"/>
        </w:rPr>
        <w:t>.</w:t>
      </w:r>
      <w:r>
        <w:rPr>
          <w:sz w:val="28"/>
          <w:szCs w:val="28"/>
          <w:lang w:val="en-US" w:eastAsia="zh-CN"/>
        </w:rPr>
        <w:t>ru</w:t>
      </w:r>
      <w:r>
        <w:rPr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>.</w:t>
      </w:r>
    </w:p>
    <w:p w:rsidR="00203E22" w:rsidRDefault="00203E22" w:rsidP="00203E22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203E22" w:rsidRPr="001B0413" w:rsidRDefault="00203E22" w:rsidP="00203E2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B0413">
        <w:rPr>
          <w:sz w:val="28"/>
          <w:szCs w:val="28"/>
        </w:rPr>
        <w:t xml:space="preserve"> </w:t>
      </w:r>
    </w:p>
    <w:p w:rsidR="00203E22" w:rsidRPr="001B0413" w:rsidRDefault="00203E22" w:rsidP="00203E2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Pr="001B0413">
        <w:rPr>
          <w:sz w:val="28"/>
          <w:szCs w:val="28"/>
        </w:rPr>
        <w:t xml:space="preserve">   </w:t>
      </w:r>
      <w:r>
        <w:rPr>
          <w:sz w:val="28"/>
          <w:szCs w:val="28"/>
        </w:rPr>
        <w:t>Д.В. Малютин</w:t>
      </w:r>
    </w:p>
    <w:p w:rsidR="00203E22" w:rsidRDefault="00203E22" w:rsidP="00203E2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260D9" wp14:editId="61DA341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E22" w:rsidRDefault="00203E22" w:rsidP="00203E22"/>
                          <w:p w:rsidR="00203E22" w:rsidRDefault="00203E22" w:rsidP="00203E22"/>
                          <w:p w:rsidR="00203E22" w:rsidRDefault="00203E22" w:rsidP="00203E22"/>
                          <w:p w:rsidR="00203E22" w:rsidRDefault="00203E22" w:rsidP="00203E22"/>
                          <w:p w:rsidR="00203E22" w:rsidRDefault="00203E22" w:rsidP="00203E22"/>
                          <w:p w:rsidR="00203E22" w:rsidRDefault="00203E22" w:rsidP="00203E22"/>
                          <w:p w:rsidR="00203E22" w:rsidRDefault="00203E22" w:rsidP="00203E22"/>
                          <w:p w:rsidR="00203E22" w:rsidRDefault="00203E22" w:rsidP="00203E22"/>
                          <w:p w:rsidR="00203E22" w:rsidRDefault="00203E22" w:rsidP="00203E22"/>
                          <w:p w:rsidR="00203E22" w:rsidRDefault="00203E22" w:rsidP="00203E22">
                            <w:r>
                              <w:t>Верно</w:t>
                            </w:r>
                          </w:p>
                          <w:p w:rsidR="00203E22" w:rsidRDefault="00203E22" w:rsidP="00203E22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203E22" w:rsidRDefault="00203E22" w:rsidP="00203E22"/>
                          <w:p w:rsidR="00203E22" w:rsidRDefault="00203E22" w:rsidP="00203E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260D9"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03E22" w:rsidRDefault="00203E22" w:rsidP="00203E22"/>
                    <w:p w:rsidR="00203E22" w:rsidRDefault="00203E22" w:rsidP="00203E22"/>
                    <w:p w:rsidR="00203E22" w:rsidRDefault="00203E22" w:rsidP="00203E22"/>
                    <w:p w:rsidR="00203E22" w:rsidRDefault="00203E22" w:rsidP="00203E22"/>
                    <w:p w:rsidR="00203E22" w:rsidRDefault="00203E22" w:rsidP="00203E22"/>
                    <w:p w:rsidR="00203E22" w:rsidRDefault="00203E22" w:rsidP="00203E22"/>
                    <w:p w:rsidR="00203E22" w:rsidRDefault="00203E22" w:rsidP="00203E22"/>
                    <w:p w:rsidR="00203E22" w:rsidRDefault="00203E22" w:rsidP="00203E22"/>
                    <w:p w:rsidR="00203E22" w:rsidRDefault="00203E22" w:rsidP="00203E22"/>
                    <w:p w:rsidR="00203E22" w:rsidRDefault="00203E22" w:rsidP="00203E22">
                      <w:r>
                        <w:t>Верно</w:t>
                      </w:r>
                    </w:p>
                    <w:p w:rsidR="00203E22" w:rsidRDefault="00203E22" w:rsidP="00203E22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203E22" w:rsidRDefault="00203E22" w:rsidP="00203E22"/>
                    <w:p w:rsidR="00203E22" w:rsidRDefault="00203E22" w:rsidP="00203E22"/>
                  </w:txbxContent>
                </v:textbox>
              </v:shape>
            </w:pict>
          </mc:Fallback>
        </mc:AlternateConten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46917">
      <w:rPr>
        <w:noProof/>
        <w:snapToGrid w:val="0"/>
        <w:sz w:val="16"/>
      </w:rPr>
      <w:t>19.11.2024 13:45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46917">
      <w:rPr>
        <w:noProof/>
        <w:snapToGrid w:val="0"/>
        <w:sz w:val="16"/>
      </w:rPr>
      <w:t>№ 198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252150"/>
      <w:docPartObj>
        <w:docPartGallery w:val="Page Numbers (Top of Page)"/>
        <w:docPartUnique/>
      </w:docPartObj>
    </w:sdtPr>
    <w:sdtEndPr/>
    <w:sdtContent>
      <w:p w:rsidR="00203E22" w:rsidRDefault="00203E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1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KLC6NkVyay0N6H/LO5tb+Tgh/bDEdTDbHmlSTndJ4Jwbn3Wi1P2sSXgxBAlP0gco8hcG94etKx6a0uii9/3zg==" w:salt="TtGp87wiYqNEsRcIGTsv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3E22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6917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21AA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FC67C59-99DE-49D9-B880-55D89C7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203E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2024-11-19T08:45:00Z</cp:lastPrinted>
  <dcterms:created xsi:type="dcterms:W3CDTF">2024-11-15T10:18:00Z</dcterms:created>
  <dcterms:modified xsi:type="dcterms:W3CDTF">2024-11-19T08:46:00Z</dcterms:modified>
</cp:coreProperties>
</file>