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D21E7A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404" w:rsidRPr="00336404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11B9D" w:rsidRDefault="00D21E7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508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схемы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границ прилегающих к некоторым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организациям и (или) объектам территорий,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указанных</w:t>
      </w:r>
      <w:proofErr w:type="gramEnd"/>
      <w:r>
        <w:rPr>
          <w:b/>
          <w:sz w:val="28"/>
          <w:szCs w:val="28"/>
        </w:rPr>
        <w:t xml:space="preserve"> в пункте 10 пункта 2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абзаце</w:t>
      </w:r>
      <w:proofErr w:type="gramEnd"/>
      <w:r>
        <w:rPr>
          <w:b/>
          <w:sz w:val="28"/>
          <w:szCs w:val="28"/>
        </w:rPr>
        <w:t xml:space="preserve"> первом пункта 4.1 статьи 16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закона от 22 ноября 1995 г.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171-ФЗ «О государственном регулировании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производства и оборота этилового спирта,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алкогольной и спиртосодержащей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продукции и об ограничении потребления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(распития) алкогольной продукции»,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которых не допускается розничная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продажа алкогольной продукции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розничная продажа </w:t>
      </w:r>
      <w:proofErr w:type="gramStart"/>
      <w:r>
        <w:rPr>
          <w:b/>
          <w:sz w:val="28"/>
          <w:szCs w:val="28"/>
        </w:rPr>
        <w:t>алкогольной</w:t>
      </w:r>
      <w:proofErr w:type="gramEnd"/>
      <w:r>
        <w:rPr>
          <w:b/>
          <w:sz w:val="28"/>
          <w:szCs w:val="28"/>
        </w:rPr>
        <w:t xml:space="preserve">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продукции при оказании услуг </w:t>
      </w:r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общественного питания, утвержденные </w:t>
      </w:r>
      <w:proofErr w:type="gramEnd"/>
    </w:p>
    <w:p w:rsidR="007A7CF3" w:rsidRDefault="007A7CF3" w:rsidP="007A7CF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</w:t>
      </w:r>
    </w:p>
    <w:p w:rsidR="00311B9D" w:rsidRDefault="007A7CF3" w:rsidP="007A7CF3">
      <w:pPr>
        <w:jc w:val="both"/>
        <w:rPr>
          <w:sz w:val="24"/>
        </w:rPr>
      </w:pPr>
      <w:r>
        <w:rPr>
          <w:b/>
          <w:sz w:val="28"/>
          <w:szCs w:val="28"/>
        </w:rPr>
        <w:t>города Перми от 31.10.2014 № 802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FF4F02" w:rsidRDefault="00FF4F02" w:rsidP="00082BBB">
      <w:pPr>
        <w:jc w:val="both"/>
        <w:rPr>
          <w:sz w:val="28"/>
          <w:szCs w:val="28"/>
        </w:rPr>
      </w:pPr>
    </w:p>
    <w:p w:rsidR="00FF4F02" w:rsidRDefault="00FF4F02" w:rsidP="00FF4F0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22 ноября 1995 г. № 171-ФЗ «О государственном регулировании производства и оборота этилового спирта,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гольной и спиртосодержащей продукции и об ограничении потребления (расп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тия) алкогольной продукции», постановлением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23 декабря 2020 г. № 2220 «Об утверждении Правил определения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границ прилегающих территорий, на которых не допускается розничная продажа алкогольной продукции и розничная</w:t>
      </w:r>
      <w:proofErr w:type="gramEnd"/>
      <w:r>
        <w:rPr>
          <w:sz w:val="28"/>
          <w:szCs w:val="28"/>
        </w:rPr>
        <w:t xml:space="preserve"> продажа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когольной продукции при оказании услуг общественного питания», в целях </w:t>
      </w:r>
      <w:proofErr w:type="gramStart"/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туализации нормативных правовых актов администрации города Перми</w:t>
      </w:r>
      <w:proofErr w:type="gramEnd"/>
      <w:r>
        <w:rPr>
          <w:sz w:val="28"/>
          <w:szCs w:val="28"/>
        </w:rPr>
        <w:t xml:space="preserve"> </w:t>
      </w:r>
    </w:p>
    <w:p w:rsidR="00FF4F02" w:rsidRDefault="00FF4F02" w:rsidP="00FF4F0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F4F02" w:rsidRDefault="00FF4F02" w:rsidP="00FF4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схемы границ прилегающих к некоторым организациям и (или) объектам территорий, указанных в пункте 10 пункта 2 и абзаце первом пункта 4.1 статьи 16 Федерального закона от 22 ноября 1995 г. № 171-ФЗ «О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гольной продукции», на которых не допускается розничная продажа алкогольной продукции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розничная продажа алкогольной продукции при оказании услуг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питания, утвержденные постановлением администрации города Перми от 31 октября 2014 г. № 802 «Об определении границ прилегающих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на территории города Перми» (в ред. от 29.06.2015 № 427, от 30.12.2015 № 1142, от 23.06.2016 № 439,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29.12.2016 № 1196, от 27.06.2017 № 488, от </w:t>
      </w:r>
      <w:r>
        <w:rPr>
          <w:sz w:val="28"/>
          <w:szCs w:val="28"/>
        </w:rPr>
        <w:lastRenderedPageBreak/>
        <w:t>26.12.2017 № 1199, от 03.07.2018 № 452, от 25.12.2018 № 1040, от 28.06.2019 № 326, от 17.12.2019 № 1021, от 18.12.2020 № 1282, от 31.08.2021 № 638, от 01.03.2023 № 155, от 28.11.2023 № 1321, от 16.05.2024 № 358) (далее – Схемы), следующие изменения:</w:t>
      </w:r>
      <w:proofErr w:type="gramEnd"/>
    </w:p>
    <w:p w:rsidR="00FF4F02" w:rsidRDefault="00FF4F02" w:rsidP="00FF4F02">
      <w:pPr>
        <w:pStyle w:val="af3"/>
        <w:numPr>
          <w:ilvl w:val="1"/>
          <w:numId w:val="1"/>
        </w:numPr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1.236 следующего содержания:</w:t>
      </w:r>
    </w:p>
    <w:tbl>
      <w:tblPr>
        <w:tblW w:w="10060" w:type="dxa"/>
        <w:tblInd w:w="113" w:type="dxa"/>
        <w:tblLayout w:type="fixed"/>
        <w:tblLook w:val="04A0"/>
      </w:tblPr>
      <w:tblGrid>
        <w:gridCol w:w="847"/>
        <w:gridCol w:w="4934"/>
        <w:gridCol w:w="3407"/>
        <w:gridCol w:w="872"/>
      </w:tblGrid>
      <w:tr w:rsidR="00FF4F02" w:rsidTr="00DF2E9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1.236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ГБПОУ «Пермская краевая специальная музыкальная школа»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Энгельса, 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552Д</w:t>
            </w:r>
          </w:p>
        </w:tc>
      </w:tr>
    </w:tbl>
    <w:p w:rsidR="00FF4F02" w:rsidRDefault="00FF4F02" w:rsidP="00FF4F02">
      <w:pPr>
        <w:ind w:firstLine="567"/>
        <w:jc w:val="both"/>
        <w:rPr>
          <w:sz w:val="28"/>
          <w:szCs w:val="28"/>
        </w:rPr>
      </w:pPr>
    </w:p>
    <w:p w:rsidR="00FF4F02" w:rsidRDefault="00FF4F02" w:rsidP="00FF4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строку 2.47 изложить в следующей редакции:</w:t>
      </w:r>
    </w:p>
    <w:tbl>
      <w:tblPr>
        <w:tblW w:w="10140" w:type="dxa"/>
        <w:tblInd w:w="113" w:type="dxa"/>
        <w:tblLayout w:type="fixed"/>
        <w:tblLook w:val="04A0"/>
      </w:tblPr>
      <w:tblGrid>
        <w:gridCol w:w="847"/>
        <w:gridCol w:w="4934"/>
        <w:gridCol w:w="3407"/>
        <w:gridCol w:w="952"/>
      </w:tblGrid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2.47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ИП </w:t>
            </w:r>
            <w:proofErr w:type="spellStart"/>
            <w:r>
              <w:rPr>
                <w:sz w:val="28"/>
                <w:szCs w:val="28"/>
                <w:lang w:eastAsia="zh-CN"/>
              </w:rPr>
              <w:t>Рупасова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Татьяна Владимировна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Карпинского, 17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90И</w:t>
            </w:r>
          </w:p>
        </w:tc>
      </w:tr>
    </w:tbl>
    <w:p w:rsidR="00FF4F02" w:rsidRDefault="00FF4F02" w:rsidP="00FF4F02">
      <w:pPr>
        <w:widowControl w:val="0"/>
        <w:ind w:firstLine="720"/>
        <w:jc w:val="both"/>
        <w:rPr>
          <w:sz w:val="28"/>
          <w:szCs w:val="28"/>
        </w:rPr>
      </w:pP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строками 2.227-2.229 следующего содержания:</w:t>
      </w:r>
    </w:p>
    <w:tbl>
      <w:tblPr>
        <w:tblW w:w="10140" w:type="dxa"/>
        <w:tblInd w:w="113" w:type="dxa"/>
        <w:tblLayout w:type="fixed"/>
        <w:tblLook w:val="04A0"/>
      </w:tblPr>
      <w:tblGrid>
        <w:gridCol w:w="847"/>
        <w:gridCol w:w="4934"/>
        <w:gridCol w:w="3407"/>
        <w:gridCol w:w="952"/>
      </w:tblGrid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2.227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>
              <w:rPr>
                <w:sz w:val="28"/>
                <w:szCs w:val="28"/>
                <w:lang w:eastAsia="zh-CN"/>
              </w:rPr>
              <w:t>Стомат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клиника «</w:t>
            </w:r>
            <w:proofErr w:type="spellStart"/>
            <w:proofErr w:type="gramStart"/>
            <w:r>
              <w:rPr>
                <w:sz w:val="28"/>
                <w:szCs w:val="28"/>
                <w:lang w:eastAsia="zh-CN"/>
              </w:rPr>
              <w:t>Арт</w:t>
            </w:r>
            <w:proofErr w:type="spellEnd"/>
            <w:proofErr w:type="gram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Дентис</w:t>
            </w:r>
            <w:proofErr w:type="spellEnd"/>
            <w:r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Стахановская, 31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288И</w:t>
            </w:r>
          </w:p>
        </w:tc>
      </w:tr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2.228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ООО «Медицинские сервисные </w:t>
            </w:r>
            <w:proofErr w:type="spellStart"/>
            <w:proofErr w:type="gramStart"/>
            <w:r>
              <w:rPr>
                <w:sz w:val="28"/>
                <w:szCs w:val="28"/>
                <w:lang w:eastAsia="zh-CN"/>
              </w:rPr>
              <w:t>решения-Пермь</w:t>
            </w:r>
            <w:proofErr w:type="spellEnd"/>
            <w:proofErr w:type="gramEnd"/>
            <w:r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Стахановская, 45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289И</w:t>
            </w:r>
          </w:p>
        </w:tc>
      </w:tr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2.229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ЧУДО «Центр ушу»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Стахановская, 43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290И</w:t>
            </w:r>
          </w:p>
        </w:tc>
      </w:tr>
    </w:tbl>
    <w:p w:rsidR="00FF4F02" w:rsidRDefault="00FF4F02" w:rsidP="00FF4F02">
      <w:pPr>
        <w:ind w:firstLine="567"/>
        <w:jc w:val="both"/>
        <w:rPr>
          <w:sz w:val="28"/>
          <w:szCs w:val="28"/>
        </w:rPr>
      </w:pPr>
    </w:p>
    <w:p w:rsidR="00FF4F02" w:rsidRDefault="00FF4F02" w:rsidP="00FF4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строку 3.172 признать утратившей силу;</w:t>
      </w:r>
    </w:p>
    <w:p w:rsidR="00FF4F02" w:rsidRDefault="00FF4F02" w:rsidP="00FF4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строкой 3.175 следующего содержания:</w:t>
      </w:r>
    </w:p>
    <w:tbl>
      <w:tblPr>
        <w:tblW w:w="10140" w:type="dxa"/>
        <w:tblInd w:w="113" w:type="dxa"/>
        <w:tblLayout w:type="fixed"/>
        <w:tblLook w:val="04A0"/>
      </w:tblPr>
      <w:tblGrid>
        <w:gridCol w:w="847"/>
        <w:gridCol w:w="4934"/>
        <w:gridCol w:w="3407"/>
        <w:gridCol w:w="952"/>
      </w:tblGrid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3.175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>
              <w:rPr>
                <w:sz w:val="28"/>
                <w:szCs w:val="28"/>
                <w:lang w:eastAsia="zh-CN"/>
              </w:rPr>
              <w:t>ДентоМакс</w:t>
            </w:r>
            <w:proofErr w:type="spellEnd"/>
            <w:r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Автозаводская, 44а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217К</w:t>
            </w:r>
          </w:p>
        </w:tc>
      </w:tr>
    </w:tbl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строку 4.78 изложить в следующей редакции:</w:t>
      </w:r>
    </w:p>
    <w:tbl>
      <w:tblPr>
        <w:tblW w:w="10140" w:type="dxa"/>
        <w:tblInd w:w="113" w:type="dxa"/>
        <w:tblLayout w:type="fixed"/>
        <w:tblLook w:val="04A0"/>
      </w:tblPr>
      <w:tblGrid>
        <w:gridCol w:w="987"/>
        <w:gridCol w:w="4854"/>
        <w:gridCol w:w="3351"/>
        <w:gridCol w:w="948"/>
      </w:tblGrid>
      <w:tr w:rsidR="00FF4F02" w:rsidTr="00DF2E9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4.78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ООО «Центр </w:t>
            </w:r>
            <w:proofErr w:type="spellStart"/>
            <w:r>
              <w:rPr>
                <w:sz w:val="28"/>
                <w:szCs w:val="28"/>
                <w:lang w:eastAsia="zh-CN"/>
              </w:rPr>
              <w:t>пренатальной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диагностики и гинекологии «Эксперт»</w:t>
            </w:r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ИП </w:t>
            </w:r>
            <w:proofErr w:type="spellStart"/>
            <w:r>
              <w:rPr>
                <w:sz w:val="28"/>
                <w:szCs w:val="28"/>
                <w:lang w:eastAsia="zh-CN"/>
              </w:rPr>
              <w:t>Гирфанова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Лилия </w:t>
            </w:r>
            <w:proofErr w:type="spellStart"/>
            <w:r>
              <w:rPr>
                <w:sz w:val="28"/>
                <w:szCs w:val="28"/>
                <w:lang w:eastAsia="zh-CN"/>
              </w:rPr>
              <w:t>Гумаровна</w:t>
            </w:r>
            <w:proofErr w:type="spellEnd"/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>
              <w:rPr>
                <w:sz w:val="28"/>
                <w:szCs w:val="28"/>
                <w:lang w:eastAsia="zh-CN"/>
              </w:rPr>
              <w:t>МедЛабЭкспресс</w:t>
            </w:r>
            <w:proofErr w:type="spellEnd"/>
            <w:r>
              <w:rPr>
                <w:sz w:val="28"/>
                <w:szCs w:val="28"/>
                <w:lang w:eastAsia="zh-CN"/>
              </w:rPr>
              <w:t>»</w:t>
            </w:r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«Стоматологическая клиника «</w:t>
            </w:r>
            <w:proofErr w:type="spellStart"/>
            <w:r>
              <w:rPr>
                <w:sz w:val="28"/>
                <w:szCs w:val="28"/>
                <w:lang w:eastAsia="zh-CN"/>
              </w:rPr>
              <w:t>Мириада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Дент</w:t>
            </w:r>
            <w:proofErr w:type="spellEnd"/>
            <w:r>
              <w:rPr>
                <w:sz w:val="28"/>
                <w:szCs w:val="28"/>
                <w:lang w:eastAsia="zh-CN"/>
              </w:rPr>
              <w:t>»</w:t>
            </w:r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ПРОКПО «Альянс </w:t>
            </w:r>
            <w:proofErr w:type="spellStart"/>
            <w:r>
              <w:rPr>
                <w:sz w:val="28"/>
                <w:szCs w:val="28"/>
                <w:lang w:eastAsia="zh-CN"/>
              </w:rPr>
              <w:t>Франсез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— Пермь»</w:t>
            </w:r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«Технологии зрения»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Ленина, 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116Л</w:t>
            </w:r>
          </w:p>
        </w:tc>
      </w:tr>
    </w:tbl>
    <w:p w:rsidR="00FF4F02" w:rsidRDefault="00FF4F02" w:rsidP="00FF4F02">
      <w:pPr>
        <w:widowControl w:val="0"/>
        <w:ind w:firstLine="709"/>
        <w:jc w:val="both"/>
        <w:rPr>
          <w:sz w:val="28"/>
          <w:szCs w:val="28"/>
        </w:rPr>
      </w:pPr>
    </w:p>
    <w:p w:rsidR="00FF4F02" w:rsidRDefault="00FF4F02" w:rsidP="00FF4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строку 4.139 признать утратившей силу;</w:t>
      </w:r>
    </w:p>
    <w:p w:rsidR="00FF4F02" w:rsidRDefault="00FF4F02" w:rsidP="00FF4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строку 4.175 признать утратившей силу;</w:t>
      </w: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строку 4.242 признать утратившей силу;</w:t>
      </w:r>
    </w:p>
    <w:p w:rsidR="00FF4F02" w:rsidRDefault="00FF4F02" w:rsidP="00FF4F02">
      <w:pPr>
        <w:widowControl w:val="0"/>
        <w:tabs>
          <w:tab w:val="left" w:pos="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дополнить строкой 4.255 следующего содержания:</w:t>
      </w:r>
    </w:p>
    <w:tbl>
      <w:tblPr>
        <w:tblW w:w="10140" w:type="dxa"/>
        <w:tblInd w:w="113" w:type="dxa"/>
        <w:tblLayout w:type="fixed"/>
        <w:tblLook w:val="04A0"/>
      </w:tblPr>
      <w:tblGrid>
        <w:gridCol w:w="847"/>
        <w:gridCol w:w="4934"/>
        <w:gridCol w:w="3407"/>
        <w:gridCol w:w="952"/>
      </w:tblGrid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4.255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ЧОУ ДПО «Современное образование»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Пермская, 50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307Л</w:t>
            </w:r>
          </w:p>
        </w:tc>
      </w:tr>
    </w:tbl>
    <w:p w:rsidR="00FF4F02" w:rsidRDefault="00FF4F02" w:rsidP="00FF4F02">
      <w:pPr>
        <w:widowControl w:val="0"/>
        <w:ind w:firstLine="709"/>
        <w:jc w:val="both"/>
        <w:rPr>
          <w:sz w:val="28"/>
          <w:szCs w:val="28"/>
        </w:rPr>
      </w:pP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строку 5.7 изложить в следующей редакции:</w:t>
      </w:r>
    </w:p>
    <w:tbl>
      <w:tblPr>
        <w:tblW w:w="10140" w:type="dxa"/>
        <w:tblInd w:w="113" w:type="dxa"/>
        <w:tblLayout w:type="fixed"/>
        <w:tblLook w:val="04A0"/>
      </w:tblPr>
      <w:tblGrid>
        <w:gridCol w:w="847"/>
        <w:gridCol w:w="4934"/>
        <w:gridCol w:w="3407"/>
        <w:gridCol w:w="952"/>
      </w:tblGrid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5.7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ФГАОУ ВО «НИУ «Высшая школа экономики»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Бульвар Гагарина, 37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45М</w:t>
            </w:r>
          </w:p>
        </w:tc>
      </w:tr>
    </w:tbl>
    <w:p w:rsidR="00FF4F02" w:rsidRDefault="00FF4F02" w:rsidP="00FF4F02">
      <w:pPr>
        <w:widowControl w:val="0"/>
        <w:ind w:firstLine="709"/>
        <w:jc w:val="both"/>
        <w:rPr>
          <w:sz w:val="28"/>
          <w:szCs w:val="28"/>
        </w:rPr>
      </w:pPr>
    </w:p>
    <w:p w:rsidR="00FF4F02" w:rsidRDefault="00FF4F02" w:rsidP="00FF4F02">
      <w:pPr>
        <w:widowControl w:val="0"/>
        <w:tabs>
          <w:tab w:val="left" w:pos="6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строку 5.8 признать утратившей силу;</w:t>
      </w: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строку 5.38 изложить в следующей редакции:</w:t>
      </w:r>
    </w:p>
    <w:tbl>
      <w:tblPr>
        <w:tblW w:w="10140" w:type="dxa"/>
        <w:tblInd w:w="113" w:type="dxa"/>
        <w:tblLayout w:type="fixed"/>
        <w:tblLook w:val="04A0"/>
      </w:tblPr>
      <w:tblGrid>
        <w:gridCol w:w="847"/>
        <w:gridCol w:w="4934"/>
        <w:gridCol w:w="3407"/>
        <w:gridCol w:w="952"/>
      </w:tblGrid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lastRenderedPageBreak/>
              <w:t>5.38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ИП </w:t>
            </w:r>
            <w:proofErr w:type="spellStart"/>
            <w:r>
              <w:rPr>
                <w:sz w:val="28"/>
                <w:szCs w:val="28"/>
                <w:lang w:eastAsia="zh-CN"/>
              </w:rPr>
              <w:t>Кучубаев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Тимур </w:t>
            </w:r>
            <w:proofErr w:type="spellStart"/>
            <w:r>
              <w:rPr>
                <w:sz w:val="28"/>
                <w:szCs w:val="28"/>
                <w:lang w:eastAsia="zh-CN"/>
              </w:rPr>
              <w:t>Равильевич</w:t>
            </w:r>
            <w:proofErr w:type="spellEnd"/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</w:t>
            </w:r>
            <w:proofErr w:type="spellStart"/>
            <w:r>
              <w:rPr>
                <w:sz w:val="28"/>
                <w:szCs w:val="28"/>
                <w:lang w:eastAsia="zh-CN"/>
              </w:rPr>
              <w:t>Оптима</w:t>
            </w:r>
            <w:proofErr w:type="spellEnd"/>
            <w:proofErr w:type="gramStart"/>
            <w:r>
              <w:rPr>
                <w:sz w:val="28"/>
                <w:szCs w:val="28"/>
                <w:lang w:eastAsia="zh-CN"/>
              </w:rPr>
              <w:t xml:space="preserve">  С</w:t>
            </w:r>
            <w:proofErr w:type="gramEnd"/>
            <w:r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Анри Барбюса, 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77М</w:t>
            </w:r>
          </w:p>
        </w:tc>
      </w:tr>
    </w:tbl>
    <w:p w:rsidR="00FF4F02" w:rsidRDefault="00FF4F02" w:rsidP="00FF4F02">
      <w:pPr>
        <w:widowControl w:val="0"/>
        <w:ind w:firstLine="709"/>
        <w:jc w:val="both"/>
        <w:rPr>
          <w:sz w:val="28"/>
          <w:szCs w:val="28"/>
        </w:rPr>
      </w:pP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 строку 8.37 признать утратившей силу;</w:t>
      </w: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 строку 8.227 признать утратившей силу</w:t>
      </w: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 строку 8.286 признать утратившей силу;</w:t>
      </w:r>
    </w:p>
    <w:p w:rsidR="00FF4F02" w:rsidRDefault="00FF4F02" w:rsidP="00FF4F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 строку 8.332 изложить в следующей редакции:</w:t>
      </w:r>
    </w:p>
    <w:tbl>
      <w:tblPr>
        <w:tblW w:w="10140" w:type="dxa"/>
        <w:tblInd w:w="113" w:type="dxa"/>
        <w:tblLayout w:type="fixed"/>
        <w:tblLook w:val="04A0"/>
      </w:tblPr>
      <w:tblGrid>
        <w:gridCol w:w="987"/>
        <w:gridCol w:w="4854"/>
        <w:gridCol w:w="3351"/>
        <w:gridCol w:w="948"/>
      </w:tblGrid>
      <w:tr w:rsidR="00FF4F02" w:rsidTr="00DF2E9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8.332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«Стоматологическая клиника «ВЕНЕЦИЯ»</w:t>
            </w:r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МАУ ДО «Спортивная школа «Нортон </w:t>
            </w:r>
            <w:proofErr w:type="gramStart"/>
            <w:r>
              <w:rPr>
                <w:sz w:val="28"/>
                <w:szCs w:val="28"/>
                <w:lang w:eastAsia="zh-CN"/>
              </w:rPr>
              <w:t>–Ю</w:t>
            </w:r>
            <w:proofErr w:type="gramEnd"/>
            <w:r>
              <w:rPr>
                <w:sz w:val="28"/>
                <w:szCs w:val="28"/>
                <w:lang w:eastAsia="zh-CN"/>
              </w:rPr>
              <w:t>ниор» г. Перми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Чкалова, 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399С</w:t>
            </w:r>
          </w:p>
        </w:tc>
      </w:tr>
    </w:tbl>
    <w:p w:rsidR="00FF4F02" w:rsidRDefault="00FF4F02" w:rsidP="00FF4F02">
      <w:pPr>
        <w:widowControl w:val="0"/>
        <w:ind w:firstLine="624"/>
        <w:jc w:val="both"/>
        <w:rPr>
          <w:sz w:val="28"/>
          <w:szCs w:val="28"/>
        </w:rPr>
      </w:pPr>
    </w:p>
    <w:p w:rsidR="00FF4F02" w:rsidRDefault="00FF4F02" w:rsidP="00FF4F02">
      <w:pPr>
        <w:widowControl w:val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1.18. строку 8.366 изложить в следующей редакции:</w:t>
      </w:r>
    </w:p>
    <w:tbl>
      <w:tblPr>
        <w:tblW w:w="10140" w:type="dxa"/>
        <w:tblInd w:w="113" w:type="dxa"/>
        <w:tblLayout w:type="fixed"/>
        <w:tblLook w:val="04A0"/>
      </w:tblPr>
      <w:tblGrid>
        <w:gridCol w:w="987"/>
        <w:gridCol w:w="4854"/>
        <w:gridCol w:w="3351"/>
        <w:gridCol w:w="948"/>
      </w:tblGrid>
      <w:tr w:rsidR="00FF4F02" w:rsidTr="00DF2E9E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8.366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ООО «ИНВИТРО – Самара»</w:t>
            </w:r>
          </w:p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АНО ДОД «Буратино»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ул. Куйбышева, 107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433С</w:t>
            </w:r>
          </w:p>
        </w:tc>
      </w:tr>
    </w:tbl>
    <w:p w:rsidR="00FF4F02" w:rsidRDefault="00FF4F02" w:rsidP="00FF4F02">
      <w:pPr>
        <w:widowControl w:val="0"/>
        <w:tabs>
          <w:tab w:val="left" w:pos="4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F02" w:rsidRDefault="00FF4F02" w:rsidP="00FF4F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 дополнить строкой 8.385 следующего содержания:</w:t>
      </w:r>
    </w:p>
    <w:tbl>
      <w:tblPr>
        <w:tblW w:w="10140" w:type="dxa"/>
        <w:tblInd w:w="113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847"/>
        <w:gridCol w:w="4934"/>
        <w:gridCol w:w="3407"/>
        <w:gridCol w:w="952"/>
      </w:tblGrid>
      <w:tr w:rsidR="00FF4F02" w:rsidTr="00DF2E9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8.385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МБУ </w:t>
            </w:r>
            <w:proofErr w:type="gramStart"/>
            <w:r>
              <w:rPr>
                <w:sz w:val="28"/>
                <w:szCs w:val="28"/>
                <w:lang w:eastAsia="zh-CN"/>
              </w:rPr>
              <w:t>ДО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«</w:t>
            </w:r>
            <w:proofErr w:type="gramStart"/>
            <w:r>
              <w:rPr>
                <w:sz w:val="28"/>
                <w:szCs w:val="28"/>
                <w:lang w:eastAsia="zh-CN"/>
              </w:rPr>
              <w:t>Спортивная</w:t>
            </w:r>
            <w:proofErr w:type="gramEnd"/>
            <w:r>
              <w:rPr>
                <w:sz w:val="28"/>
                <w:szCs w:val="28"/>
                <w:lang w:eastAsia="zh-CN"/>
              </w:rPr>
              <w:t xml:space="preserve"> школа «</w:t>
            </w:r>
            <w:proofErr w:type="spellStart"/>
            <w:r>
              <w:rPr>
                <w:sz w:val="28"/>
                <w:szCs w:val="28"/>
                <w:lang w:eastAsia="zh-CN"/>
              </w:rPr>
              <w:t>Киокушинкай</w:t>
            </w:r>
            <w:proofErr w:type="spellEnd"/>
            <w:r>
              <w:rPr>
                <w:sz w:val="28"/>
                <w:szCs w:val="28"/>
                <w:lang w:eastAsia="zh-CN"/>
              </w:rPr>
              <w:t>» г. Перми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Комсомольский проспект, 79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F02" w:rsidRDefault="00FF4F02" w:rsidP="00DF2E9E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452С</w:t>
            </w:r>
          </w:p>
        </w:tc>
      </w:tr>
    </w:tbl>
    <w:p w:rsidR="00FF4F02" w:rsidRDefault="00FF4F02" w:rsidP="00FF4F0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1.20. схемы на листах 90И, 116Л, 311Л, 45М, 71М, 77М, 80О, 399С, 433С, изложить в редакции согласно приложению к настоящему постановлению;</w:t>
      </w:r>
    </w:p>
    <w:p w:rsidR="00FF4F02" w:rsidRDefault="00FF4F02" w:rsidP="00FF4F0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1.21. дополнить схемами на листах 552Д, 288И, 289И, 290И, 217К, 307Л, 452С  согласно приложению к настоящему постановлению;</w:t>
      </w:r>
    </w:p>
    <w:p w:rsidR="00FF4F02" w:rsidRDefault="00FF4F02" w:rsidP="00FF4F0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1.22. схемы на листах 214К, 188Л, 225Л, 306Л, 46М, 93С, 289С-290С,  353С, признать утратившими силу.</w:t>
      </w:r>
    </w:p>
    <w:p w:rsidR="00FF4F02" w:rsidRDefault="00FF4F02" w:rsidP="00FF4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экономики и промышленной политики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направить настоящее постановление в Министерство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и торговли Пермского края в течение 1 месяца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 настоящего постановления. </w:t>
      </w:r>
    </w:p>
    <w:p w:rsidR="00FF4F02" w:rsidRDefault="00FF4F02" w:rsidP="00FF4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FF4F02" w:rsidRDefault="00FF4F02" w:rsidP="00FF4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4F02" w:rsidRDefault="00FF4F02" w:rsidP="00FF4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proofErr w:type="spellStart"/>
      <w:r>
        <w:rPr>
          <w:color w:val="000000"/>
          <w:sz w:val="28"/>
          <w:szCs w:val="28"/>
        </w:rPr>
        <w:t>www.gorodperm.ru</w:t>
      </w:r>
      <w:proofErr w:type="spellEnd"/>
      <w:r>
        <w:rPr>
          <w:color w:val="000000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F4F02" w:rsidRDefault="00FF4F02" w:rsidP="00FF4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города Перми Фурман Я.В.</w:t>
      </w:r>
    </w:p>
    <w:p w:rsidR="00FF4F02" w:rsidRDefault="00FF4F02" w:rsidP="00FF4F02">
      <w:pPr>
        <w:ind w:firstLine="720"/>
        <w:jc w:val="both"/>
        <w:rPr>
          <w:sz w:val="28"/>
          <w:szCs w:val="28"/>
        </w:rPr>
      </w:pPr>
    </w:p>
    <w:p w:rsidR="00FF4F02" w:rsidRDefault="00FF4F02" w:rsidP="00FF4F02">
      <w:pPr>
        <w:ind w:firstLine="720"/>
        <w:jc w:val="both"/>
        <w:rPr>
          <w:sz w:val="28"/>
          <w:szCs w:val="28"/>
        </w:rPr>
      </w:pPr>
    </w:p>
    <w:p w:rsidR="00FF4F02" w:rsidRDefault="00FF4F02" w:rsidP="00FF4F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 города Перми                                                                             Э.О. Соснин</w:t>
      </w:r>
    </w:p>
    <w:sectPr w:rsidR="00FF4F02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86A" w:rsidRDefault="00A5686A">
      <w:r>
        <w:separator/>
      </w:r>
    </w:p>
  </w:endnote>
  <w:endnote w:type="continuationSeparator" w:id="0">
    <w:p w:rsidR="00A5686A" w:rsidRDefault="00A5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86A" w:rsidRDefault="00A5686A">
      <w:r>
        <w:separator/>
      </w:r>
    </w:p>
  </w:footnote>
  <w:footnote w:type="continuationSeparator" w:id="0">
    <w:p w:rsidR="00A5686A" w:rsidRDefault="00A56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3640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33640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F4F0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4E2"/>
    <w:multiLevelType w:val="multilevel"/>
    <w:tmpl w:val="260CECF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6404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7CF3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E7A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4F02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404"/>
  </w:style>
  <w:style w:type="paragraph" w:styleId="1">
    <w:name w:val="heading 1"/>
    <w:basedOn w:val="a"/>
    <w:next w:val="a"/>
    <w:qFormat/>
    <w:rsid w:val="0033640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3640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640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3640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3640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33640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36404"/>
  </w:style>
  <w:style w:type="paragraph" w:styleId="aa">
    <w:name w:val="header"/>
    <w:basedOn w:val="a"/>
    <w:link w:val="ab"/>
    <w:uiPriority w:val="99"/>
    <w:rsid w:val="0033640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yuzhakova-ia</cp:lastModifiedBy>
  <cp:revision>4</cp:revision>
  <cp:lastPrinted>2019-06-06T09:16:00Z</cp:lastPrinted>
  <dcterms:created xsi:type="dcterms:W3CDTF">2024-10-25T06:26:00Z</dcterms:created>
  <dcterms:modified xsi:type="dcterms:W3CDTF">2024-11-22T11:29:00Z</dcterms:modified>
</cp:coreProperties>
</file>