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90"/>
        <w:ind w:right="0"/>
        <w:jc w:val="both"/>
        <w:spacing w:line="240" w:lineRule="exact"/>
        <w:rPr>
          <w:rFonts w:ascii="Times New Roman" w:hAnsi="Times New Roman"/>
          <w:sz w:val="28"/>
          <w:szCs w:val="28"/>
        </w:rPr>
      </w:pPr>
      <w:r>
        <w:rPr>
          <w:rFonts w:ascii="Times New Roman" w:hAnsi="Times New Roman"/>
          <w:sz w:val="28"/>
          <w:szCs w:val="28"/>
          <w:lang w:val="ru-RU"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2950845</wp:posOffset>
                </wp:positionH>
                <wp:positionV relativeFrom="paragraph">
                  <wp:posOffset>-547370</wp:posOffset>
                </wp:positionV>
                <wp:extent cx="407035" cy="495300"/>
                <wp:effectExtent l="0" t="0" r="0" b="0"/>
                <wp:wrapNone/>
                <wp:docPr id="1"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pic:cNvPicPr>
                        <pic:nvPr/>
                      </pic:nvPicPr>
                      <pic:blipFill>
                        <a:blip r:embed="rId11"/>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text;margin-left:232.35pt;mso-position-horizontal:absolute;mso-position-vertical-relative:text;margin-top:-43.10pt;mso-position-vertical:absolute;width:32.05pt;height:39.00pt;mso-wrap-distance-left:9.00pt;mso-wrap-distance-top:0.00pt;mso-wrap-distance-right:9.00pt;mso-wrap-distance-bottom:0.00pt;" stroked="false">
                <v:path textboxrect="0,0,0,0"/>
                <v:imagedata r:id="rId11" o:title=""/>
              </v:shape>
            </w:pict>
          </mc:Fallback>
        </mc:AlternateContent>
      </w:r>
      <w:r>
        <w:rPr>
          <w:rFonts w:ascii="Times New Roman" w:hAnsi="Times New Roman"/>
          <w:sz w:val="28"/>
          <w:szCs w:val="28"/>
          <w:lang w:val="ru-RU"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7216" behindDoc="0" locked="0" layoutInCell="1" allowOverlap="1">
                <wp:simplePos x="0" y="0"/>
                <wp:positionH relativeFrom="column">
                  <wp:posOffset>7620</wp:posOffset>
                </wp:positionH>
                <wp:positionV relativeFrom="paragraph">
                  <wp:posOffset>-547370</wp:posOffset>
                </wp:positionV>
                <wp:extent cx="6285865" cy="1661795"/>
                <wp:effectExtent l="0" t="0" r="0" b="0"/>
                <wp:wrapNone/>
                <wp:docPr id="2" name="Group 2"/>
                <wp:cNvGraphicFramePr/>
                <a:graphic xmlns:a="http://schemas.openxmlformats.org/drawingml/2006/main">
                  <a:graphicData uri="http://schemas.microsoft.com/office/word/2010/wordprocessingGroup">
                    <wpg:wgp>
                      <wpg:cNvGrpSpPr/>
                      <wpg:grpSpPr bwMode="auto">
                        <a:xfrm>
                          <a:off x="0" y="0"/>
                          <a:ext cx="6285865" cy="1661795"/>
                          <a:chOff x="1430" y="657"/>
                          <a:chExt cx="9899" cy="2617"/>
                        </a:xfrm>
                      </wpg:grpSpPr>
                      <wps:wsp>
                        <wps:cNvPr id="0" name=""/>
                        <wps:cNvSpPr txBox="1">
                          <a:spLocks noChangeArrowheads="1"/>
                        </wps:cNvSpPr>
                        <wps:spPr bwMode="auto">
                          <a:xfrm>
                            <a:off x="1430" y="657"/>
                            <a:ext cx="9899" cy="2612"/>
                          </a:xfrm>
                          <a:prstGeom prst="rect">
                            <a:avLst/>
                          </a:prstGeom>
                          <a:solidFill>
                            <a:srgbClr val="FFFFFF"/>
                          </a:solidFill>
                          <a:ln>
                            <a:noFill/>
                            <a:miter/>
                          </a:ln>
                        </wps:spPr>
                        <wps:txbx>
                          <w:txbxContent>
                            <w:p>
                              <w:pPr>
                                <w:pStyle w:val="697"/>
                                <w:jc w:val="center"/>
                                <w:tabs>
                                  <w:tab w:val="clear" w:pos="4153" w:leader="none"/>
                                  <w:tab w:val="clear" w:pos="8306" w:leader="none"/>
                                </w:tabs>
                                <w:rPr>
                                  <w:lang w:val="en-US"/>
                                </w:rPr>
                              </w:pPr>
                              <w:r>
                                <mc:AlternateContent>
                                  <mc:Choice Requires="wpg">
                                    <w:drawing>
                                      <wp:inline xmlns:wp="http://schemas.openxmlformats.org/drawingml/2006/wordprocessingDrawing" distT="0" distB="0" distL="0" distR="0">
                                        <wp:extent cx="409575" cy="51435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2"/>
                                                <a:stretch/>
                                              </pic:blipFill>
                                              <pic:spPr bwMode="auto">
                                                <a:xfrm>
                                                  <a:off x="0" y="0"/>
                                                  <a:ext cx="409575" cy="5143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25pt;height:40.50pt;mso-wrap-distance-left:0.00pt;mso-wrap-distance-top:0.00pt;mso-wrap-distance-right:0.00pt;mso-wrap-distance-bottom:0.00pt;" stroked="f">
                                        <v:path textboxrect="0,0,0,0"/>
                                        <v:imagedata r:id="rId12" o:title=""/>
                                      </v:shape>
                                    </w:pict>
                                  </mc:Fallback>
                                </mc:AlternateContent>
                              </w:r>
                              <w:r>
                                <w:rPr>
                                  <w:lang w:val="en-US"/>
                                </w:rPr>
                              </w:r>
                            </w:p>
                            <w:p>
                              <w:pPr>
                                <w:pStyle w:val="689"/>
                                <w:spacing w:before="120" w:line="240" w:lineRule="auto"/>
                                <w:rPr>
                                  <w:sz w:val="28"/>
                                  <w:szCs w:val="28"/>
                                </w:rPr>
                              </w:pPr>
                              <w:r>
                                <w:rPr>
                                  <w:sz w:val="28"/>
                                  <w:szCs w:val="28"/>
                                </w:rPr>
                                <w:t xml:space="preserve">АДМИНИСТРАЦИЯ ГОРОДА ПЕРМИ</w:t>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p>
                            <w:p>
                              <w:pPr>
                                <w:jc w:val="center"/>
                                <w:spacing w:line="360" w:lineRule="exact"/>
                                <w:widowControl w:val="off"/>
                                <w:rPr>
                                  <w:sz w:val="24"/>
                                </w:rPr>
                              </w:pPr>
                              <w:r>
                                <w:rPr>
                                  <w:sz w:val="24"/>
                                </w:rPr>
                              </w:r>
                              <w:r>
                                <w:rPr>
                                  <w:sz w:val="24"/>
                                </w:rPr>
                              </w:r>
                            </w:p>
                          </w:txbxContent>
                        </wps:txbx>
                        <wps:bodyPr rot="0" vert="horz" wrap="square" lIns="0" tIns="0" rIns="0" bIns="0" anchor="t" anchorCtr="0" upright="1">
                          <a:noAutofit/>
                        </wps:bodyPr>
                      </wps:wsp>
                      <wps:wsp>
                        <wps:cNvPr id="1" name=""/>
                        <wps:cNvSpPr txBox="1">
                          <a:spLocks noChangeArrowheads="1"/>
                        </wps:cNvSpPr>
                        <wps:spPr bwMode="auto">
                          <a:xfrm>
                            <a:off x="1837" y="2783"/>
                            <a:ext cx="2419" cy="486"/>
                          </a:xfrm>
                          <a:prstGeom prst="rect">
                            <a:avLst/>
                          </a:prstGeom>
                          <a:noFill/>
                          <a:ln>
                            <a:noFill/>
                          </a:ln>
                        </wps:spPr>
                        <wps:txbx>
                          <w:txbxContent>
                            <w:p>
                              <w:pPr>
                                <w:rPr>
                                  <w:sz w:val="28"/>
                                  <w:szCs w:val="28"/>
                                  <w:u w:val="single"/>
                                </w:rPr>
                              </w:pPr>
                              <w:r>
                                <w:rPr>
                                  <w:sz w:val="28"/>
                                  <w:szCs w:val="28"/>
                                  <w:u w:val="single"/>
                                </w:rPr>
                                <w:t xml:space="preserve">21.11.2024</w:t>
                              </w:r>
                              <w:r>
                                <w:rPr>
                                  <w:sz w:val="28"/>
                                  <w:szCs w:val="28"/>
                                  <w:u w:val="single"/>
                                </w:rPr>
                              </w:r>
                            </w:p>
                          </w:txbxContent>
                        </wps:txbx>
                        <wps:bodyPr rot="0" vert="horz" wrap="square" lIns="91440" tIns="45720" rIns="91440" bIns="45720" anchor="t" anchorCtr="0" upright="1">
                          <a:noAutofit/>
                        </wps:bodyPr>
                      </wps:wsp>
                      <wps:wsp>
                        <wps:cNvPr id="2" name=""/>
                        <wps:cNvSpPr txBox="1">
                          <a:spLocks noChangeArrowheads="1"/>
                        </wps:cNvSpPr>
                        <wps:spPr bwMode="auto">
                          <a:xfrm>
                            <a:off x="9210" y="2788"/>
                            <a:ext cx="1710" cy="486"/>
                          </a:xfrm>
                          <a:prstGeom prst="rect">
                            <a:avLst/>
                          </a:prstGeom>
                          <a:solidFill>
                            <a:srgbClr val="FFFFFF"/>
                          </a:solidFill>
                          <a:ln>
                            <a:noFill/>
                          </a:ln>
                        </wps:spPr>
                        <wps:txbx>
                          <w:txbxContent>
                            <w:p>
                              <w:pPr>
                                <w:jc w:val="right"/>
                                <w:rPr>
                                  <w:sz w:val="28"/>
                                  <w:szCs w:val="28"/>
                                  <w:u w:val="single"/>
                                </w:rPr>
                              </w:pPr>
                              <w:r>
                                <w:rPr>
                                  <w:sz w:val="28"/>
                                  <w:szCs w:val="28"/>
                                  <w:u w:val="single"/>
                                </w:rPr>
                                <w:t xml:space="preserve">№ 1114</w:t>
                              </w:r>
                              <w:r>
                                <w:rPr>
                                  <w:sz w:val="28"/>
                                  <w:szCs w:val="28"/>
                                  <w:u w:val="single"/>
                                </w:rPr>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0000" style="position:absolute;z-index:251657216;o:allowoverlap:true;o:allowincell:true;mso-position-horizontal-relative:text;margin-left:0.60pt;mso-position-horizontal:absolute;mso-position-vertical-relative:text;margin-top:-43.10pt;mso-position-vertical:absolute;width:494.95pt;height:130.85pt;mso-wrap-distance-left:9.00pt;mso-wrap-distance-top:0.00pt;mso-wrap-distance-right:9.00pt;mso-wrap-distance-bottom:0.00pt;" coordorigin="14,6" coordsize="98,26">
                <v:shape id="shape 3" o:spid="_x0000_s3" o:spt="202" type="#_x0000_t202" style="position:absolute;left:14;top:6;width:98;height:26;v-text-anchor:top;visibility:visible;" fillcolor="#FFFFFF" stroked="f">
                  <v:textbox inset="0,0,0,0">
                    <w:txbxContent>
                      <w:p>
                        <w:pPr>
                          <w:pStyle w:val="697"/>
                          <w:jc w:val="center"/>
                          <w:tabs>
                            <w:tab w:val="clear" w:pos="4153" w:leader="none"/>
                            <w:tab w:val="clear" w:pos="8306" w:leader="none"/>
                          </w:tabs>
                          <w:rPr>
                            <w:lang w:val="en-US"/>
                          </w:rPr>
                        </w:pPr>
                        <w:r>
                          <mc:AlternateContent>
                            <mc:Choice Requires="wpg">
                              <w:drawing>
                                <wp:inline xmlns:wp="http://schemas.openxmlformats.org/drawingml/2006/wordprocessingDrawing" distT="0" distB="0" distL="0" distR="0">
                                  <wp:extent cx="409575" cy="51435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2"/>
                                          <a:stretch/>
                                        </pic:blipFill>
                                        <pic:spPr bwMode="auto">
                                          <a:xfrm>
                                            <a:off x="0" y="0"/>
                                            <a:ext cx="409575" cy="5143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25pt;height:40.50pt;mso-wrap-distance-left:0.00pt;mso-wrap-distance-top:0.00pt;mso-wrap-distance-right:0.00pt;mso-wrap-distance-bottom:0.00pt;" stroked="f">
                                  <v:path textboxrect="0,0,0,0"/>
                                  <v:imagedata r:id="rId12" o:title=""/>
                                </v:shape>
                              </w:pict>
                            </mc:Fallback>
                          </mc:AlternateContent>
                        </w:r>
                        <w:r>
                          <w:rPr>
                            <w:lang w:val="en-US"/>
                          </w:rPr>
                        </w:r>
                      </w:p>
                      <w:p>
                        <w:pPr>
                          <w:pStyle w:val="689"/>
                          <w:spacing w:before="120" w:line="240" w:lineRule="auto"/>
                          <w:rPr>
                            <w:sz w:val="28"/>
                            <w:szCs w:val="28"/>
                          </w:rPr>
                        </w:pPr>
                        <w:r>
                          <w:rPr>
                            <w:sz w:val="28"/>
                            <w:szCs w:val="28"/>
                          </w:rPr>
                          <w:t xml:space="preserve">АДМИНИСТРАЦИЯ ГОРОДА ПЕРМИ</w:t>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p>
                      <w:p>
                        <w:pPr>
                          <w:jc w:val="center"/>
                          <w:spacing w:line="360" w:lineRule="exact"/>
                          <w:widowControl w:val="off"/>
                          <w:rPr>
                            <w:sz w:val="24"/>
                          </w:rPr>
                        </w:pPr>
                        <w:r>
                          <w:rPr>
                            <w:sz w:val="24"/>
                          </w:rPr>
                        </w:r>
                        <w:r>
                          <w:rPr>
                            <w:sz w:val="24"/>
                          </w:rPr>
                        </w:r>
                      </w:p>
                    </w:txbxContent>
                  </v:textbox>
                </v:shape>
                <v:shape id="shape 4" o:spid="_x0000_s4" o:spt="202" type="#_x0000_t202" style="position:absolute;left:18;top:27;width:24;height:4;v-text-anchor:top;visibility:visible;" filled="f" stroked="f">
                  <v:textbox inset="0,0,0,0">
                    <w:txbxContent>
                      <w:p>
                        <w:pPr>
                          <w:rPr>
                            <w:sz w:val="28"/>
                            <w:szCs w:val="28"/>
                            <w:u w:val="single"/>
                          </w:rPr>
                        </w:pPr>
                        <w:r>
                          <w:rPr>
                            <w:sz w:val="28"/>
                            <w:szCs w:val="28"/>
                            <w:u w:val="single"/>
                          </w:rPr>
                          <w:t xml:space="preserve">21.11.2024</w:t>
                        </w:r>
                        <w:r>
                          <w:rPr>
                            <w:sz w:val="28"/>
                            <w:szCs w:val="28"/>
                            <w:u w:val="single"/>
                          </w:rPr>
                        </w:r>
                      </w:p>
                    </w:txbxContent>
                  </v:textbox>
                </v:shape>
                <v:shape id="shape 5" o:spid="_x0000_s5" o:spt="202" type="#_x0000_t202" style="position:absolute;left:92;top:27;width:17;height:4;v-text-anchor:top;visibility:visible;" fillcolor="#FFFFFF" stroked="f">
                  <v:textbox inset="0,0,0,0">
                    <w:txbxContent>
                      <w:p>
                        <w:pPr>
                          <w:jc w:val="right"/>
                          <w:rPr>
                            <w:sz w:val="28"/>
                            <w:szCs w:val="28"/>
                            <w:u w:val="single"/>
                          </w:rPr>
                        </w:pPr>
                        <w:r>
                          <w:rPr>
                            <w:sz w:val="28"/>
                            <w:szCs w:val="28"/>
                            <w:u w:val="single"/>
                          </w:rPr>
                          <w:t xml:space="preserve">№ 1114</w:t>
                        </w:r>
                        <w:r>
                          <w:rPr>
                            <w:sz w:val="28"/>
                            <w:szCs w:val="28"/>
                            <w:u w:val="single"/>
                          </w:rPr>
                        </w:r>
                      </w:p>
                    </w:txbxContent>
                  </v:textbox>
                </v:shape>
              </v:group>
            </w:pict>
          </mc:Fallback>
        </mc:AlternateContent>
      </w:r>
      <w:r>
        <w:rPr>
          <w:rFonts w:ascii="Times New Roman" w:hAnsi="Times New Roman"/>
          <w:sz w:val="28"/>
          <w:szCs w:val="28"/>
        </w:rPr>
      </w:r>
    </w:p>
    <w:p>
      <w:pPr>
        <w:pStyle w:val="690"/>
        <w:ind w:right="0"/>
        <w:jc w:val="both"/>
        <w:spacing w:line="240" w:lineRule="exact"/>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690"/>
        <w:ind w:right="0"/>
        <w:jc w:val="both"/>
        <w:spacing w:line="240" w:lineRule="exact"/>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jc w:val="both"/>
        <w:spacing w:line="240" w:lineRule="exact"/>
        <w:rPr>
          <w:sz w:val="28"/>
          <w:szCs w:val="28"/>
          <w:lang w:val="en-US"/>
        </w:rPr>
      </w:pPr>
      <w:r>
        <w:rPr>
          <w:sz w:val="28"/>
          <w:szCs w:val="28"/>
          <w:lang w:val="en-US"/>
        </w:rPr>
      </w:r>
      <w:r>
        <w:rPr>
          <w:sz w:val="28"/>
          <w:szCs w:val="28"/>
          <w:lang w:val="en-US"/>
        </w:rPr>
      </w:r>
    </w:p>
    <w:p>
      <w:pPr>
        <w:jc w:val="both"/>
        <w:spacing w:line="240" w:lineRule="exact"/>
        <w:rPr>
          <w:sz w:val="28"/>
          <w:szCs w:val="28"/>
        </w:rPr>
      </w:pPr>
      <w:r>
        <w:rPr>
          <w:sz w:val="28"/>
          <w:szCs w:val="28"/>
        </w:rPr>
      </w:r>
      <w:r>
        <w:rPr>
          <w:sz w:val="28"/>
          <w:szCs w:val="28"/>
        </w:rPr>
      </w:r>
    </w:p>
    <w:p>
      <w:pPr>
        <w:spacing w:line="240" w:lineRule="exact"/>
        <w:rPr>
          <w:sz w:val="28"/>
          <w:szCs w:val="28"/>
        </w:rPr>
      </w:pPr>
      <w:r>
        <w:rPr>
          <w:sz w:val="28"/>
          <w:szCs w:val="28"/>
        </w:rPr>
      </w:r>
      <w:r>
        <w:rPr>
          <w:sz w:val="28"/>
          <w:szCs w:val="28"/>
        </w:rPr>
      </w:r>
    </w:p>
    <w:p>
      <w:pPr>
        <w:jc w:val="both"/>
        <w:spacing w:line="240" w:lineRule="exact"/>
        <w:rPr>
          <w:sz w:val="28"/>
          <w:szCs w:val="28"/>
        </w:rPr>
      </w:pPr>
      <w:r>
        <w:rPr>
          <w:sz w:val="28"/>
          <w:szCs w:val="28"/>
        </w:rPr>
      </w:r>
      <w:r>
        <w:rPr>
          <w:sz w:val="28"/>
          <w:szCs w:val="28"/>
        </w:rPr>
      </w:r>
    </w:p>
    <w:p>
      <w:pPr>
        <w:ind w:right="4818"/>
        <w:rPr>
          <w:b/>
          <w:sz w:val="28"/>
          <w:szCs w:val="28"/>
        </w:rPr>
      </w:pPr>
      <w:r>
        <w:rPr>
          <w:b/>
          <w:sz w:val="28"/>
          <w:szCs w:val="28"/>
        </w:rPr>
      </w:r>
      <w:r>
        <w:rPr>
          <w:b/>
          <w:sz w:val="28"/>
          <w:szCs w:val="28"/>
        </w:rPr>
      </w:r>
    </w:p>
    <w:p>
      <w:pPr>
        <w:ind w:right="4818"/>
        <w:rPr>
          <w:b/>
          <w:sz w:val="28"/>
          <w:szCs w:val="28"/>
        </w:rPr>
      </w:pPr>
      <w:r>
        <w:rPr>
          <w:b/>
          <w:sz w:val="28"/>
          <w:szCs w:val="28"/>
        </w:rPr>
      </w:r>
      <w:r>
        <w:rPr>
          <w:b/>
          <w:sz w:val="28"/>
          <w:szCs w:val="28"/>
        </w:rPr>
      </w:r>
    </w:p>
    <w:p>
      <w:pPr>
        <w:ind w:right="4818"/>
        <w:rPr>
          <w:b/>
          <w:sz w:val="28"/>
          <w:szCs w:val="28"/>
        </w:rPr>
      </w:pPr>
      <w:r>
        <w:rPr>
          <w:b/>
          <w:sz w:val="28"/>
          <w:szCs w:val="28"/>
        </w:rPr>
      </w:r>
      <w:r>
        <w:rPr>
          <w:b/>
          <w:sz w:val="28"/>
          <w:szCs w:val="28"/>
        </w:rPr>
      </w:r>
    </w:p>
    <w:p>
      <w:pPr>
        <w:ind w:right="4820"/>
        <w:spacing w:line="240" w:lineRule="exact"/>
        <w:rPr>
          <w:b/>
          <w:sz w:val="28"/>
          <w:szCs w:val="28"/>
        </w:rPr>
      </w:pPr>
      <w:r>
        <w:rPr>
          <w:b/>
          <w:sz w:val="28"/>
          <w:szCs w:val="28"/>
        </w:rPr>
        <w:t xml:space="preserve">О</w:t>
      </w:r>
      <w:r>
        <w:rPr>
          <w:b/>
          <w:sz w:val="28"/>
          <w:szCs w:val="28"/>
        </w:rPr>
        <w:t xml:space="preserve">б утверждении </w:t>
      </w:r>
      <w:r>
        <w:rPr>
          <w:b/>
          <w:sz w:val="28"/>
          <w:szCs w:val="28"/>
        </w:rPr>
        <w:t xml:space="preserve">Порядка</w:t>
      </w:r>
      <w:r>
        <w:t xml:space="preserve"> </w:t>
      </w:r>
      <w:r>
        <w:rPr>
          <w:b/>
          <w:sz w:val="28"/>
          <w:szCs w:val="28"/>
        </w:rPr>
        <w:t xml:space="preserve">предоставления грантов в форме субсидий образовательным организациям, подведомственны</w:t>
      </w:r>
      <w:r>
        <w:rPr>
          <w:b/>
          <w:sz w:val="28"/>
          <w:szCs w:val="28"/>
        </w:rPr>
        <w:t xml:space="preserve">м</w:t>
      </w:r>
      <w:r>
        <w:rPr>
          <w:b/>
          <w:sz w:val="28"/>
          <w:szCs w:val="28"/>
        </w:rPr>
        <w:t xml:space="preserve"> департаменту образования администрации города Перми,</w:t>
      </w:r>
      <w:r>
        <w:rPr>
          <w:b/>
          <w:sz w:val="28"/>
          <w:szCs w:val="28"/>
        </w:rPr>
        <w:t xml:space="preserve"> </w:t>
      </w:r>
      <w:r>
        <w:rPr>
          <w:b/>
          <w:sz w:val="28"/>
          <w:szCs w:val="28"/>
        </w:rPr>
        <w:br/>
        <w:t xml:space="preserve">на</w:t>
      </w:r>
      <w:r>
        <w:rPr>
          <w:b/>
          <w:sz w:val="28"/>
          <w:szCs w:val="28"/>
        </w:rPr>
        <w:t xml:space="preserve"> реализацию мероприятий, направленных на поддержку</w:t>
      </w:r>
      <w:r>
        <w:rPr>
          <w:b/>
          <w:sz w:val="28"/>
          <w:szCs w:val="28"/>
        </w:rPr>
      </w:r>
    </w:p>
    <w:p>
      <w:pPr>
        <w:ind w:right="4820"/>
        <w:spacing w:line="240" w:lineRule="exact"/>
        <w:rPr>
          <w:b/>
        </w:rPr>
      </w:pPr>
      <w:r>
        <w:rPr>
          <w:b/>
          <w:sz w:val="28"/>
          <w:szCs w:val="28"/>
        </w:rPr>
        <w:t xml:space="preserve">сетевых профильных классов</w:t>
      </w:r>
      <w:r>
        <w:rPr>
          <w:b/>
        </w:rPr>
      </w:r>
    </w:p>
    <w:p>
      <w:pPr>
        <w:ind w:right="4820"/>
        <w:spacing w:line="240" w:lineRule="exact"/>
        <w:rPr>
          <w:b/>
          <w:sz w:val="28"/>
          <w:szCs w:val="28"/>
        </w:rPr>
      </w:pPr>
      <w:r>
        <w:rPr>
          <w:b/>
          <w:sz w:val="28"/>
          <w:szCs w:val="28"/>
        </w:rPr>
      </w:r>
      <w:r>
        <w:rPr>
          <w:b/>
          <w:sz w:val="28"/>
          <w:szCs w:val="28"/>
        </w:rPr>
      </w:r>
    </w:p>
    <w:p>
      <w:pPr>
        <w:ind w:right="4820"/>
        <w:spacing w:line="240" w:lineRule="exact"/>
        <w:rPr>
          <w:b/>
          <w:sz w:val="28"/>
          <w:szCs w:val="28"/>
        </w:rPr>
      </w:pPr>
      <w:r>
        <w:rPr>
          <w:b/>
          <w:sz w:val="28"/>
          <w:szCs w:val="28"/>
        </w:rPr>
      </w:r>
      <w:r>
        <w:rPr>
          <w:b/>
          <w:sz w:val="28"/>
          <w:szCs w:val="28"/>
        </w:rPr>
      </w:r>
    </w:p>
    <w:p>
      <w:pPr>
        <w:ind w:right="4820"/>
        <w:spacing w:line="240" w:lineRule="exact"/>
        <w:rPr>
          <w:b/>
          <w:sz w:val="28"/>
          <w:szCs w:val="28"/>
        </w:rPr>
      </w:pPr>
      <w:r>
        <w:rPr>
          <w:b/>
          <w:sz w:val="28"/>
          <w:szCs w:val="28"/>
        </w:rPr>
      </w:r>
      <w:r>
        <w:rPr>
          <w:b/>
          <w:sz w:val="28"/>
          <w:szCs w:val="28"/>
        </w:rPr>
      </w:r>
    </w:p>
    <w:p>
      <w:pPr>
        <w:ind w:firstLine="709"/>
        <w:jc w:val="both"/>
        <w:rPr>
          <w:sz w:val="28"/>
        </w:rPr>
      </w:pPr>
      <w:r>
        <w:rPr>
          <w:sz w:val="28"/>
        </w:rPr>
        <w:t xml:space="preserve">В соответствии с частью </w:t>
      </w:r>
      <w:r>
        <w:rPr>
          <w:sz w:val="28"/>
        </w:rPr>
        <w:t xml:space="preserve">4</w:t>
      </w:r>
      <w:r>
        <w:rPr>
          <w:sz w:val="28"/>
        </w:rPr>
        <w:t xml:space="preserve"> статьи 78.1 Бюджетного кодекса Российской Федерации, Федеральным законом от </w:t>
      </w:r>
      <w:r>
        <w:rPr>
          <w:sz w:val="28"/>
        </w:rPr>
        <w:t xml:space="preserve">0</w:t>
      </w:r>
      <w:r>
        <w:rPr>
          <w:sz w:val="28"/>
        </w:rPr>
        <w:t xml:space="preserve">6 октября 2003 г. № 131-ФЗ «Об общих принципах организации местного самоуправления в Российской Федерации»</w:t>
      </w:r>
      <w:r>
        <w:rPr>
          <w:sz w:val="28"/>
        </w:rPr>
        <w:t xml:space="preserve">, </w:t>
      </w:r>
      <w:r>
        <w:rPr>
          <w:sz w:val="28"/>
        </w:rPr>
        <w:t xml:space="preserve">п</w:t>
      </w:r>
      <w:r>
        <w:rPr>
          <w:sz w:val="28"/>
        </w:rPr>
        <w:t xml:space="preserve">остановлением</w:t>
      </w:r>
      <w:r>
        <w:rPr>
          <w:sz w:val="28"/>
        </w:rPr>
        <w:t xml:space="preserve"> Правительства Российской Федер</w:t>
      </w:r>
      <w:r>
        <w:rPr>
          <w:sz w:val="28"/>
        </w:rPr>
        <w:t xml:space="preserve">а</w:t>
      </w:r>
      <w:r>
        <w:rPr>
          <w:sz w:val="28"/>
        </w:rPr>
        <w:t xml:space="preserve">ции</w:t>
      </w:r>
      <w:r>
        <w:rPr>
          <w:sz w:val="28"/>
        </w:rPr>
        <w:t xml:space="preserve"> от 25 октября </w:t>
      </w:r>
      <w:r>
        <w:rPr>
          <w:sz w:val="28"/>
        </w:rPr>
        <w:t xml:space="preserve">2023 </w:t>
      </w:r>
      <w:r>
        <w:rPr>
          <w:sz w:val="28"/>
        </w:rPr>
        <w:t xml:space="preserve">г. </w:t>
      </w:r>
      <w:r>
        <w:rPr>
          <w:sz w:val="28"/>
        </w:rPr>
        <w:t xml:space="preserve">№ 1782 «Об утверждении общих требований к нормативным прав</w:t>
      </w:r>
      <w:r>
        <w:rPr>
          <w:sz w:val="28"/>
        </w:rPr>
        <w:t xml:space="preserve">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Pr>
          <w:sz w:val="28"/>
        </w:rPr>
        <w:t xml:space="preserve">–</w:t>
      </w:r>
      <w:r>
        <w:rPr>
          <w:sz w:val="28"/>
        </w:rPr>
        <w:t xml:space="preserve"> производителям товаров, работ, услуг и проведение отборов получателей указанных субсидий, в том числе грантов в форме субсидий»</w:t>
      </w:r>
      <w:r>
        <w:rPr>
          <w:sz w:val="28"/>
        </w:rPr>
      </w:r>
    </w:p>
    <w:p>
      <w:pPr>
        <w:jc w:val="both"/>
        <w:rPr>
          <w:sz w:val="28"/>
        </w:rPr>
      </w:pPr>
      <w:r>
        <w:rPr>
          <w:sz w:val="28"/>
        </w:rPr>
        <w:t xml:space="preserve">администрация города Перми ПОСТАНОВЛЯЕТ:</w:t>
      </w:r>
      <w:r>
        <w:rPr>
          <w:sz w:val="28"/>
        </w:rPr>
      </w:r>
    </w:p>
    <w:p>
      <w:pPr>
        <w:ind w:firstLine="709"/>
        <w:jc w:val="both"/>
        <w:rPr>
          <w:sz w:val="28"/>
        </w:rPr>
      </w:pPr>
      <w:r>
        <w:rPr>
          <w:sz w:val="28"/>
        </w:rPr>
        <w:t xml:space="preserve">1. </w:t>
      </w:r>
      <w:r>
        <w:rPr>
          <w:sz w:val="28"/>
        </w:rPr>
        <w:t xml:space="preserve">Утвердить прилагаемы</w:t>
      </w:r>
      <w:r>
        <w:rPr>
          <w:sz w:val="28"/>
        </w:rPr>
        <w:t xml:space="preserve">й</w:t>
      </w:r>
      <w:r>
        <w:rPr>
          <w:sz w:val="28"/>
        </w:rPr>
        <w:t xml:space="preserve"> П</w:t>
      </w:r>
      <w:r>
        <w:rPr>
          <w:sz w:val="28"/>
        </w:rPr>
        <w:t xml:space="preserve">орядок</w:t>
      </w:r>
      <w:r>
        <w:rPr>
          <w:sz w:val="28"/>
        </w:rPr>
        <w:t xml:space="preserve"> предоставления грантов в форме субсидий образовательны</w:t>
      </w:r>
      <w:r>
        <w:rPr>
          <w:sz w:val="28"/>
        </w:rPr>
        <w:t xml:space="preserve">м организациям, подведомственным</w:t>
      </w:r>
      <w:r>
        <w:rPr>
          <w:sz w:val="28"/>
        </w:rPr>
        <w:t xml:space="preserve"> департаменту образования администрации города Перми, на реализацию мероприятий, направленных </w:t>
      </w:r>
      <w:r>
        <w:rPr>
          <w:sz w:val="28"/>
        </w:rPr>
        <w:br/>
      </w:r>
      <w:r>
        <w:rPr>
          <w:sz w:val="28"/>
        </w:rPr>
        <w:t xml:space="preserve">на поддержку</w:t>
      </w:r>
      <w:r>
        <w:rPr>
          <w:sz w:val="28"/>
        </w:rPr>
        <w:t xml:space="preserve"> </w:t>
      </w:r>
      <w:r>
        <w:rPr>
          <w:sz w:val="28"/>
        </w:rPr>
        <w:t xml:space="preserve">сетевых профильных классов.</w:t>
      </w:r>
      <w:r>
        <w:rPr>
          <w:sz w:val="28"/>
        </w:rPr>
      </w:r>
    </w:p>
    <w:p>
      <w:pPr>
        <w:ind w:firstLine="720"/>
        <w:jc w:val="both"/>
        <w:rPr>
          <w:sz w:val="28"/>
        </w:rPr>
      </w:pPr>
      <w:r>
        <w:rPr>
          <w:sz w:val="28"/>
        </w:rPr>
        <w:t xml:space="preserve">2. На</w:t>
      </w:r>
      <w:r>
        <w:rPr>
          <w:sz w:val="28"/>
        </w:rPr>
        <w:t xml:space="preserve">стоящее постановление вступает в силу</w:t>
      </w:r>
      <w:r>
        <w:rPr>
          <w:sz w:val="28"/>
        </w:rPr>
        <w:t xml:space="preserve"> со дня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Pr>
          <w:sz w:val="28"/>
        </w:rPr>
      </w:r>
    </w:p>
    <w:p>
      <w:pPr>
        <w:ind w:firstLine="709"/>
        <w:jc w:val="both"/>
        <w:rPr>
          <w:sz w:val="28"/>
        </w:rPr>
      </w:pPr>
      <w:r>
        <w:rPr>
          <w:sz w:val="28"/>
        </w:rPr>
        <w:t xml:space="preserve">3. Управлению по общим вопр</w:t>
      </w:r>
      <w:r>
        <w:rPr>
          <w:sz w:val="28"/>
        </w:rPr>
        <w:t xml:space="preserve">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Pr>
          <w:sz w:val="28"/>
        </w:rPr>
      </w:r>
    </w:p>
    <w:p>
      <w:pPr>
        <w:ind w:firstLine="709"/>
        <w:jc w:val="both"/>
        <w:rPr>
          <w:sz w:val="28"/>
        </w:rPr>
      </w:pPr>
      <w:r>
        <w:rPr>
          <w:sz w:val="28"/>
        </w:rPr>
        <w:t xml:space="preserve">4.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образования город Пермь </w:t>
      </w:r>
      <w:r>
        <w:rPr>
          <w:sz w:val="28"/>
          <w:lang w:val="en-US"/>
        </w:rPr>
        <w:t xml:space="preserve">www</w:t>
      </w:r>
      <w:r>
        <w:rPr>
          <w:sz w:val="28"/>
        </w:rPr>
        <w:t xml:space="preserve">.</w:t>
      </w:r>
      <w:r>
        <w:rPr>
          <w:sz w:val="28"/>
          <w:lang w:val="en-US"/>
        </w:rPr>
        <w:t xml:space="preserve">gorodperm</w:t>
      </w:r>
      <w:r>
        <w:rPr>
          <w:sz w:val="28"/>
        </w:rPr>
        <w:t xml:space="preserve">.</w:t>
      </w:r>
      <w:r>
        <w:rPr>
          <w:sz w:val="28"/>
          <w:lang w:val="en-US"/>
        </w:rPr>
        <w:t xml:space="preserve">ru</w:t>
      </w:r>
      <w:r>
        <w:rPr>
          <w:sz w:val="28"/>
        </w:rPr>
        <w:t xml:space="preserve">».</w:t>
      </w:r>
      <w:r>
        <w:rPr>
          <w:sz w:val="28"/>
        </w:rPr>
      </w:r>
    </w:p>
    <w:p>
      <w:pPr>
        <w:ind w:firstLine="709"/>
        <w:jc w:val="both"/>
        <w:rPr>
          <w:bCs/>
          <w:sz w:val="28"/>
        </w:rPr>
      </w:pPr>
      <w:r>
        <w:rPr>
          <w:bCs/>
          <w:sz w:val="28"/>
        </w:rPr>
        <w:t xml:space="preserve">5. Контроль за исполнением настоящего постановления возложить </w:t>
      </w:r>
      <w:r>
        <w:rPr>
          <w:bCs/>
          <w:sz w:val="28"/>
        </w:rPr>
        <w:br/>
        <w:t xml:space="preserve">на заместителя главы администрации города Перми Мальцеву Е.Д.</w:t>
      </w:r>
      <w:r>
        <w:rPr>
          <w:bCs/>
          <w:sz w:val="28"/>
        </w:rPr>
      </w:r>
    </w:p>
    <w:p>
      <w:pPr>
        <w:ind w:firstLine="709"/>
        <w:jc w:val="both"/>
        <w:rPr>
          <w:bCs/>
          <w:sz w:val="28"/>
          <w:szCs w:val="28"/>
        </w:rPr>
      </w:pPr>
      <w:r>
        <w:rPr>
          <w:bCs/>
          <w:sz w:val="28"/>
          <w:szCs w:val="28"/>
        </w:rPr>
      </w:r>
      <w:r>
        <w:rPr>
          <w:bCs/>
          <w:sz w:val="28"/>
          <w:szCs w:val="28"/>
        </w:rPr>
      </w:r>
    </w:p>
    <w:p>
      <w:pPr>
        <w:ind w:firstLine="709"/>
        <w:jc w:val="both"/>
        <w:rPr>
          <w:bCs/>
          <w:sz w:val="28"/>
          <w:szCs w:val="28"/>
        </w:rPr>
      </w:pPr>
      <w:r>
        <w:rPr>
          <w:bCs/>
          <w:sz w:val="28"/>
          <w:szCs w:val="28"/>
        </w:rPr>
      </w:r>
      <w:r>
        <w:rPr>
          <w:bCs/>
          <w:sz w:val="28"/>
          <w:szCs w:val="28"/>
        </w:rPr>
      </w:r>
    </w:p>
    <w:p>
      <w:pPr>
        <w:ind w:firstLine="709"/>
        <w:jc w:val="both"/>
        <w:rPr>
          <w:sz w:val="28"/>
          <w:szCs w:val="28"/>
        </w:rPr>
      </w:pPr>
      <w:r>
        <w:rPr>
          <w:sz w:val="28"/>
          <w:szCs w:val="28"/>
        </w:rPr>
      </w:r>
      <w:r>
        <w:rPr>
          <w:sz w:val="28"/>
          <w:szCs w:val="28"/>
        </w:rPr>
      </w:r>
    </w:p>
    <w:p>
      <w:pPr>
        <w:jc w:val="both"/>
        <w:spacing w:line="240" w:lineRule="exact"/>
        <w:rPr>
          <w:sz w:val="28"/>
          <w:szCs w:val="28"/>
        </w:rPr>
      </w:pPr>
      <w:r>
        <w:rPr>
          <w:sz w:val="28"/>
          <w:szCs w:val="28"/>
        </w:rPr>
        <w:t xml:space="preserve">Глав</w:t>
      </w:r>
      <w:r>
        <w:rPr>
          <w:sz w:val="28"/>
          <w:szCs w:val="28"/>
        </w:rPr>
        <w:t xml:space="preserve">а</w:t>
      </w:r>
      <w:r>
        <w:rPr>
          <w:sz w:val="28"/>
          <w:szCs w:val="28"/>
        </w:rPr>
        <w:t xml:space="preserve"> города Перми</w:t>
      </w:r>
      <w:r>
        <w:rPr>
          <w:sz w:val="28"/>
          <w:szCs w:val="28"/>
        </w:rPr>
        <w:t xml:space="preserve">                                                                        </w:t>
      </w:r>
      <w:r>
        <w:rPr>
          <w:sz w:val="28"/>
          <w:szCs w:val="28"/>
        </w:rPr>
        <w:t xml:space="preserve">     </w:t>
      </w:r>
      <w:r>
        <w:rPr>
          <w:sz w:val="28"/>
          <w:szCs w:val="28"/>
        </w:rPr>
        <w:t xml:space="preserve">        Э.О. Соснин</w:t>
      </w:r>
      <w:r>
        <w:rPr>
          <w:sz w:val="28"/>
          <w:szCs w:val="28"/>
        </w:rPr>
      </w:r>
    </w:p>
    <w:p>
      <w:pPr>
        <w:jc w:val="both"/>
        <w:spacing w:line="240" w:lineRule="exact"/>
        <w:rPr>
          <w:sz w:val="28"/>
          <w:szCs w:val="28"/>
        </w:rPr>
        <w:sectPr>
          <w:headerReference w:type="default" r:id="rId9"/>
          <w:footnotePr/>
          <w:endnotePr/>
          <w:type w:val="nextPage"/>
          <w:pgSz w:w="11906" w:h="16838" w:orient="portrait"/>
          <w:pgMar w:top="1134" w:right="567" w:bottom="1134" w:left="1418" w:header="397" w:footer="709" w:gutter="0"/>
          <w:pgNumType w:start="1"/>
          <w:cols w:num="1" w:sep="0" w:space="708" w:equalWidth="1"/>
          <w:docGrid w:linePitch="360"/>
          <w:titlePg/>
        </w:sectPr>
      </w:pPr>
      <w:r>
        <w:rPr>
          <w:sz w:val="28"/>
          <w:szCs w:val="28"/>
        </w:rPr>
      </w:r>
      <w:r>
        <w:rPr>
          <w:sz w:val="28"/>
          <w:szCs w:val="28"/>
        </w:rPr>
      </w:r>
    </w:p>
    <w:p>
      <w:pPr>
        <w:ind w:left="5670"/>
        <w:spacing w:line="240" w:lineRule="exact"/>
        <w:rPr>
          <w:rFonts w:eastAsia="Calibri"/>
          <w:sz w:val="28"/>
          <w:szCs w:val="28"/>
          <w:lang w:eastAsia="en-US"/>
        </w:rPr>
      </w:pPr>
      <w:r>
        <w:rPr>
          <w:rFonts w:eastAsia="Calibri"/>
          <w:sz w:val="28"/>
          <w:szCs w:val="28"/>
          <w:lang w:eastAsia="en-US"/>
        </w:rPr>
        <w:t xml:space="preserve">УТВЕРЖДЕН</w:t>
      </w:r>
      <w:r>
        <w:rPr>
          <w:rFonts w:eastAsia="Calibri"/>
          <w:sz w:val="28"/>
          <w:szCs w:val="28"/>
          <w:lang w:eastAsia="en-US"/>
        </w:rPr>
      </w:r>
    </w:p>
    <w:p>
      <w:pPr>
        <w:ind w:left="5670"/>
        <w:spacing w:line="240" w:lineRule="exact"/>
        <w:rPr>
          <w:rFonts w:eastAsia="Calibri"/>
          <w:sz w:val="28"/>
          <w:szCs w:val="28"/>
          <w:lang w:eastAsia="en-US"/>
        </w:rPr>
      </w:pPr>
      <w:r>
        <w:rPr>
          <w:rFonts w:eastAsia="Calibri"/>
          <w:sz w:val="28"/>
          <w:szCs w:val="28"/>
          <w:lang w:eastAsia="en-US"/>
        </w:rPr>
        <w:t xml:space="preserve">постановлением администрации города Перми</w:t>
      </w:r>
      <w:r>
        <w:rPr>
          <w:rFonts w:eastAsia="Calibri"/>
          <w:sz w:val="28"/>
          <w:szCs w:val="28"/>
          <w:lang w:eastAsia="en-US"/>
        </w:rPr>
      </w:r>
    </w:p>
    <w:p>
      <w:pPr>
        <w:ind w:left="5670"/>
        <w:spacing w:line="240" w:lineRule="exact"/>
        <w:rPr>
          <w:rFonts w:eastAsia="Calibri"/>
          <w:sz w:val="28"/>
          <w:szCs w:val="28"/>
          <w:lang w:eastAsia="en-US"/>
        </w:rPr>
      </w:pPr>
      <w:r>
        <w:rPr>
          <w:rFonts w:eastAsia="Calibri"/>
          <w:sz w:val="28"/>
          <w:szCs w:val="28"/>
          <w:lang w:eastAsia="en-US"/>
        </w:rPr>
        <w:t xml:space="preserve">от 21.11.2024 № 1114</w:t>
      </w:r>
      <w:r>
        <w:rPr>
          <w:rFonts w:eastAsia="Calibri"/>
          <w:sz w:val="28"/>
          <w:szCs w:val="28"/>
          <w:lang w:eastAsia="en-US"/>
        </w:rPr>
      </w:r>
    </w:p>
    <w:p>
      <w:pPr>
        <w:pStyle w:val="702"/>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02"/>
        <w:jc w:val="center"/>
        <w:rPr>
          <w:rFonts w:ascii="Times New Roman" w:hAnsi="Times New Roman" w:cs="Times New Roman"/>
          <w:sz w:val="28"/>
          <w:szCs w:val="24"/>
        </w:rPr>
      </w:pPr>
      <w:r>
        <w:rPr>
          <w:rFonts w:ascii="Times New Roman" w:hAnsi="Times New Roman" w:cs="Times New Roman"/>
          <w:sz w:val="28"/>
          <w:szCs w:val="24"/>
        </w:rPr>
      </w:r>
      <w:r>
        <w:rPr>
          <w:rFonts w:ascii="Times New Roman" w:hAnsi="Times New Roman" w:cs="Times New Roman"/>
          <w:sz w:val="28"/>
          <w:szCs w:val="24"/>
        </w:rPr>
      </w:r>
    </w:p>
    <w:p>
      <w:pPr>
        <w:pStyle w:val="702"/>
        <w:jc w:val="center"/>
        <w:spacing w:line="240" w:lineRule="exact"/>
        <w:rPr>
          <w:rFonts w:ascii="Times New Roman" w:hAnsi="Times New Roman" w:cs="Times New Roman"/>
          <w:sz w:val="28"/>
          <w:szCs w:val="24"/>
        </w:rPr>
      </w:pPr>
      <w:r>
        <w:rPr>
          <w:rFonts w:ascii="Times New Roman" w:hAnsi="Times New Roman" w:cs="Times New Roman"/>
          <w:sz w:val="28"/>
          <w:szCs w:val="24"/>
        </w:rPr>
        <w:t xml:space="preserve">ПОРЯДОК</w:t>
      </w:r>
      <w:r>
        <w:rPr>
          <w:rFonts w:ascii="Times New Roman" w:hAnsi="Times New Roman" w:cs="Times New Roman"/>
          <w:sz w:val="28"/>
          <w:szCs w:val="24"/>
        </w:rPr>
      </w:r>
    </w:p>
    <w:p>
      <w:pPr>
        <w:pStyle w:val="702"/>
        <w:jc w:val="center"/>
        <w:spacing w:line="240" w:lineRule="exact"/>
        <w:rPr>
          <w:rFonts w:ascii="Times New Roman" w:hAnsi="Times New Roman" w:cs="Times New Roman"/>
          <w:sz w:val="28"/>
          <w:szCs w:val="24"/>
        </w:rPr>
      </w:pPr>
      <w:r>
        <w:rPr>
          <w:rFonts w:ascii="Times New Roman" w:hAnsi="Times New Roman" w:cs="Times New Roman"/>
          <w:sz w:val="28"/>
          <w:szCs w:val="24"/>
        </w:rPr>
        <w:t xml:space="preserve">предоставления грантов в форме субсидий образовательным организациям, подведомственным департаменту образования администрации города Перми, на реализацию мероприятий, направленных на поддержку сетевых </w:t>
      </w:r>
      <w:r>
        <w:rPr>
          <w:rFonts w:ascii="Times New Roman" w:hAnsi="Times New Roman" w:cs="Times New Roman"/>
          <w:sz w:val="28"/>
          <w:szCs w:val="24"/>
        </w:rPr>
      </w:r>
    </w:p>
    <w:p>
      <w:pPr>
        <w:pStyle w:val="702"/>
        <w:jc w:val="center"/>
        <w:spacing w:line="240" w:lineRule="exact"/>
        <w:rPr>
          <w:rFonts w:ascii="Times New Roman" w:hAnsi="Times New Roman" w:cs="Times New Roman"/>
          <w:sz w:val="28"/>
          <w:szCs w:val="24"/>
        </w:rPr>
      </w:pPr>
      <w:r>
        <w:rPr>
          <w:rFonts w:ascii="Times New Roman" w:hAnsi="Times New Roman" w:cs="Times New Roman"/>
          <w:sz w:val="28"/>
          <w:szCs w:val="24"/>
        </w:rPr>
        <w:t xml:space="preserve">профильных классов </w:t>
      </w:r>
      <w:r>
        <w:rPr>
          <w:rFonts w:ascii="Times New Roman" w:hAnsi="Times New Roman" w:cs="Times New Roman"/>
          <w:sz w:val="28"/>
          <w:szCs w:val="24"/>
        </w:rPr>
      </w:r>
    </w:p>
    <w:p>
      <w:pPr>
        <w:pStyle w:val="703"/>
        <w:ind w:firstLine="709"/>
        <w:jc w:val="both"/>
        <w:rPr>
          <w:rFonts w:ascii="Times New Roman" w:hAnsi="Times New Roman" w:cs="Times New Roman"/>
          <w:sz w:val="28"/>
          <w:szCs w:val="28"/>
        </w:rPr>
      </w:pPr>
      <w:r/>
      <w:bookmarkStart w:id="0" w:name="P35"/>
      <w:r/>
      <w:bookmarkEnd w:id="0"/>
      <w:r/>
      <w:r>
        <w:rPr>
          <w:rFonts w:ascii="Times New Roman" w:hAnsi="Times New Roman" w:cs="Times New Roman"/>
          <w:sz w:val="28"/>
          <w:szCs w:val="28"/>
        </w:rPr>
      </w:r>
    </w:p>
    <w:p>
      <w:pPr>
        <w:pStyle w:val="703"/>
        <w:jc w:val="center"/>
        <w:spacing w:line="240" w:lineRule="exact"/>
        <w:rPr>
          <w:rFonts w:ascii="Times New Roman" w:hAnsi="Times New Roman" w:cs="Times New Roman"/>
          <w:b/>
          <w:sz w:val="28"/>
          <w:szCs w:val="28"/>
        </w:rPr>
      </w:pPr>
      <w:r>
        <w:rPr>
          <w:rFonts w:ascii="Times New Roman" w:hAnsi="Times New Roman" w:cs="Times New Roman"/>
          <w:b/>
          <w:sz w:val="28"/>
          <w:szCs w:val="28"/>
          <w:lang w:val="en-US"/>
        </w:rPr>
        <w:t xml:space="preserve">I</w:t>
      </w:r>
      <w:r>
        <w:rPr>
          <w:rFonts w:ascii="Times New Roman" w:hAnsi="Times New Roman" w:cs="Times New Roman"/>
          <w:b/>
          <w:sz w:val="28"/>
          <w:szCs w:val="28"/>
        </w:rPr>
        <w:t xml:space="preserve">. Общие положения о предоставлении гранта в форме субсидии</w:t>
      </w:r>
      <w:r>
        <w:rPr>
          <w:rFonts w:ascii="Times New Roman" w:hAnsi="Times New Roman" w:cs="Times New Roman"/>
          <w:b/>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1. Настоящий</w:t>
      </w:r>
      <w:r>
        <w:rPr>
          <w:rFonts w:ascii="Times New Roman" w:hAnsi="Times New Roman" w:cs="Times New Roman"/>
          <w:sz w:val="28"/>
          <w:szCs w:val="28"/>
        </w:rPr>
        <w:t xml:space="preserve"> П</w:t>
      </w:r>
      <w:r>
        <w:rPr>
          <w:rFonts w:ascii="Times New Roman" w:hAnsi="Times New Roman" w:cs="Times New Roman"/>
          <w:sz w:val="28"/>
          <w:szCs w:val="28"/>
        </w:rPr>
        <w:t xml:space="preserve">орядок определяе</w:t>
      </w:r>
      <w:r>
        <w:rPr>
          <w:rFonts w:ascii="Times New Roman" w:hAnsi="Times New Roman" w:cs="Times New Roman"/>
          <w:sz w:val="28"/>
          <w:szCs w:val="28"/>
        </w:rPr>
        <w:t xml:space="preserve">т цели</w:t>
      </w:r>
      <w:r>
        <w:rPr>
          <w:rFonts w:ascii="Times New Roman" w:hAnsi="Times New Roman" w:cs="Times New Roman"/>
          <w:sz w:val="28"/>
          <w:szCs w:val="28"/>
        </w:rPr>
        <w:t xml:space="preserve"> </w:t>
      </w:r>
      <w:r>
        <w:rPr>
          <w:rFonts w:ascii="Times New Roman" w:hAnsi="Times New Roman" w:cs="Times New Roman"/>
          <w:sz w:val="28"/>
          <w:szCs w:val="28"/>
        </w:rPr>
        <w:t xml:space="preserve">предоставления гранта </w:t>
      </w:r>
      <w:r>
        <w:rPr>
          <w:rFonts w:ascii="Times New Roman" w:hAnsi="Times New Roman" w:cs="Times New Roman"/>
          <w:sz w:val="28"/>
          <w:szCs w:val="28"/>
        </w:rPr>
        <w:t xml:space="preserve">в форме субсидий</w:t>
      </w:r>
      <w:r>
        <w:rPr>
          <w:rFonts w:ascii="Times New Roman" w:hAnsi="Times New Roman" w:cs="Times New Roman"/>
          <w:sz w:val="28"/>
          <w:szCs w:val="28"/>
        </w:rPr>
        <w:t xml:space="preserve">, </w:t>
      </w:r>
      <w:r>
        <w:rPr>
          <w:rFonts w:ascii="Times New Roman" w:hAnsi="Times New Roman" w:cs="Times New Roman"/>
          <w:sz w:val="28"/>
          <w:szCs w:val="28"/>
        </w:rPr>
        <w:t xml:space="preserve">порядок проведения отбора, </w:t>
      </w:r>
      <w:r>
        <w:rPr>
          <w:rFonts w:ascii="Times New Roman" w:hAnsi="Times New Roman" w:cs="Times New Roman"/>
          <w:sz w:val="28"/>
          <w:szCs w:val="28"/>
        </w:rPr>
        <w:t xml:space="preserve">условия предоставления грантов в форме субсидий образовательным организациям</w:t>
      </w:r>
      <w:r>
        <w:rPr>
          <w:rFonts w:ascii="Times New Roman" w:hAnsi="Times New Roman" w:cs="Times New Roman"/>
          <w:sz w:val="28"/>
          <w:szCs w:val="28"/>
        </w:rPr>
        <w:t xml:space="preserve">,</w:t>
      </w:r>
      <w:r>
        <w:rPr>
          <w:rFonts w:ascii="Times New Roman" w:hAnsi="Times New Roman" w:cs="Times New Roman"/>
          <w:sz w:val="28"/>
          <w:szCs w:val="28"/>
        </w:rPr>
        <w:t xml:space="preserve"> подведомственны</w:t>
      </w:r>
      <w:r>
        <w:rPr>
          <w:rFonts w:ascii="Times New Roman" w:hAnsi="Times New Roman" w:cs="Times New Roman"/>
          <w:sz w:val="28"/>
          <w:szCs w:val="28"/>
        </w:rPr>
        <w:t xml:space="preserve">м</w:t>
      </w:r>
      <w:r>
        <w:rPr>
          <w:rFonts w:ascii="Times New Roman" w:hAnsi="Times New Roman" w:cs="Times New Roman"/>
          <w:sz w:val="28"/>
          <w:szCs w:val="28"/>
        </w:rPr>
        <w:t xml:space="preserve"> департаменту образования администрации города Перми</w:t>
      </w:r>
      <w:r>
        <w:rPr>
          <w:rFonts w:ascii="Times New Roman" w:hAnsi="Times New Roman" w:cs="Times New Roman"/>
          <w:sz w:val="28"/>
          <w:szCs w:val="28"/>
        </w:rPr>
        <w:t xml:space="preserve">,</w:t>
      </w:r>
      <w:r>
        <w:rPr>
          <w:rFonts w:ascii="Times New Roman" w:hAnsi="Times New Roman" w:cs="Times New Roman"/>
          <w:sz w:val="28"/>
          <w:szCs w:val="28"/>
        </w:rPr>
        <w:t xml:space="preserve"> на реализацию мероприятий, направленных на поддержку</w:t>
      </w:r>
      <w:r>
        <w:rPr>
          <w:rFonts w:ascii="Times New Roman" w:hAnsi="Times New Roman" w:cs="Times New Roman"/>
          <w:sz w:val="28"/>
          <w:szCs w:val="28"/>
        </w:rPr>
        <w:t xml:space="preserve"> </w:t>
      </w:r>
      <w:r>
        <w:rPr>
          <w:rFonts w:ascii="Times New Roman" w:hAnsi="Times New Roman" w:cs="Times New Roman"/>
          <w:sz w:val="28"/>
          <w:szCs w:val="28"/>
        </w:rPr>
        <w:t xml:space="preserve">сетевых профильных классов (далее </w:t>
      </w:r>
      <w:r>
        <w:rPr>
          <w:rFonts w:ascii="Times New Roman" w:hAnsi="Times New Roman" w:cs="Times New Roman"/>
          <w:sz w:val="28"/>
          <w:szCs w:val="28"/>
        </w:rPr>
        <w:t xml:space="preserve">–</w:t>
      </w:r>
      <w:r>
        <w:rPr>
          <w:rFonts w:ascii="Times New Roman" w:hAnsi="Times New Roman" w:cs="Times New Roman"/>
          <w:sz w:val="28"/>
          <w:szCs w:val="28"/>
        </w:rPr>
        <w:t xml:space="preserve"> образовательные организации, </w:t>
      </w:r>
      <w:r>
        <w:rPr>
          <w:rFonts w:ascii="Times New Roman" w:hAnsi="Times New Roman" w:cs="Times New Roman"/>
          <w:sz w:val="28"/>
          <w:szCs w:val="28"/>
        </w:rPr>
        <w:t xml:space="preserve">Департамент, </w:t>
      </w:r>
      <w:r>
        <w:rPr>
          <w:rFonts w:ascii="Times New Roman" w:hAnsi="Times New Roman" w:cs="Times New Roman"/>
          <w:sz w:val="28"/>
          <w:szCs w:val="28"/>
        </w:rPr>
        <w:t xml:space="preserve">гранты).</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Мероприятия, направленные на поддержку</w:t>
      </w:r>
      <w:r>
        <w:rPr>
          <w:rFonts w:ascii="Times New Roman" w:hAnsi="Times New Roman" w:cs="Times New Roman"/>
          <w:sz w:val="28"/>
          <w:szCs w:val="28"/>
        </w:rPr>
        <w:t xml:space="preserve"> </w:t>
      </w:r>
      <w:r>
        <w:rPr>
          <w:rFonts w:ascii="Times New Roman" w:hAnsi="Times New Roman" w:cs="Times New Roman"/>
          <w:sz w:val="28"/>
          <w:szCs w:val="28"/>
        </w:rPr>
        <w:t xml:space="preserve">сетевых профильных классов, включают в себя разработку и реализацию дополнительных образовательных программ</w:t>
      </w:r>
      <w:r>
        <w:rPr>
          <w:rFonts w:ascii="Times New Roman" w:hAnsi="Times New Roman" w:cs="Times New Roman"/>
          <w:sz w:val="28"/>
          <w:szCs w:val="28"/>
        </w:rPr>
        <w:t xml:space="preserve"> в </w:t>
      </w:r>
      <w:r>
        <w:rPr>
          <w:rFonts w:ascii="Times New Roman" w:hAnsi="Times New Roman" w:cs="Times New Roman"/>
          <w:sz w:val="28"/>
          <w:szCs w:val="28"/>
        </w:rPr>
        <w:t xml:space="preserve">сетевых профильных классах</w:t>
      </w:r>
      <w:r>
        <w:rPr>
          <w:rFonts w:ascii="Times New Roman" w:hAnsi="Times New Roman" w:cs="Times New Roman"/>
          <w:sz w:val="28"/>
          <w:szCs w:val="28"/>
        </w:rPr>
        <w:t xml:space="preserve">, приобретение </w:t>
      </w:r>
      <w:r>
        <w:rPr>
          <w:rFonts w:ascii="Times New Roman" w:hAnsi="Times New Roman" w:cs="Times New Roman"/>
          <w:sz w:val="28"/>
          <w:szCs w:val="28"/>
        </w:rPr>
        <w:t xml:space="preserve">оборудования, иного имущества, </w:t>
      </w:r>
      <w:r>
        <w:rPr>
          <w:rFonts w:ascii="Times New Roman" w:hAnsi="Times New Roman" w:cs="Times New Roman"/>
          <w:sz w:val="28"/>
          <w:szCs w:val="28"/>
        </w:rPr>
        <w:t xml:space="preserve">необходимого для реализации дополнительных образовательных программ.</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bookmarkStart w:id="1" w:name="P37"/>
      <w:r/>
      <w:bookmarkEnd w:id="1"/>
      <w:r>
        <w:rPr>
          <w:rFonts w:ascii="Times New Roman" w:hAnsi="Times New Roman" w:cs="Times New Roman"/>
          <w:sz w:val="28"/>
          <w:szCs w:val="28"/>
        </w:rPr>
        <w:t xml:space="preserve">1.2. Целью предоставления грантов в форме субсидии является поддержка созданных в общеобразовательных организациях сетевых профильных классов</w:t>
      </w:r>
      <w:r>
        <w:rPr>
          <w:rFonts w:ascii="Times New Roman" w:hAnsi="Times New Roman" w:cs="Times New Roman"/>
          <w:sz w:val="28"/>
          <w:szCs w:val="28"/>
        </w:rPr>
        <w:t xml:space="preserve"> </w:t>
      </w:r>
      <w:r>
        <w:rPr>
          <w:rFonts w:ascii="Times New Roman" w:hAnsi="Times New Roman" w:cs="Times New Roman"/>
          <w:sz w:val="28"/>
          <w:szCs w:val="28"/>
        </w:rPr>
        <w:br/>
      </w:r>
      <w:r>
        <w:rPr>
          <w:rFonts w:ascii="Times New Roman" w:hAnsi="Times New Roman" w:cs="Times New Roman"/>
          <w:sz w:val="28"/>
          <w:szCs w:val="28"/>
        </w:rPr>
        <w:t xml:space="preserve">в рамках муниципальной программы «Доступное и качественное образование»</w:t>
      </w:r>
      <w:r>
        <w:rPr>
          <w:rFonts w:ascii="Times New Roman" w:hAnsi="Times New Roman" w:cs="Times New Roman"/>
          <w:sz w:val="28"/>
          <w:szCs w:val="28"/>
        </w:rPr>
        <w:t xml:space="preserve">.</w:t>
      </w:r>
      <w:r>
        <w:rPr>
          <w:rFonts w:ascii="Times New Roman" w:hAnsi="Times New Roman" w:cs="Times New Roman"/>
          <w:sz w:val="28"/>
          <w:szCs w:val="28"/>
        </w:rPr>
      </w:r>
    </w:p>
    <w:p>
      <w:pPr>
        <w:ind w:firstLine="709"/>
        <w:jc w:val="both"/>
        <w:rPr>
          <w:sz w:val="28"/>
          <w:szCs w:val="28"/>
        </w:rPr>
      </w:pPr>
      <w:r>
        <w:rPr>
          <w:sz w:val="28"/>
          <w:szCs w:val="28"/>
        </w:rPr>
        <w:t xml:space="preserve">1.3. Способом предоставления субсидии является финансовое обеспечение затрат, связанных с реализацией мероприятий, направленных на поддержку сетевых профильных классов.</w:t>
      </w:r>
      <w:r>
        <w:rPr>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1.4. Департамент является главным распорядителем бюджетных средств </w:t>
      </w:r>
      <w:r>
        <w:rPr>
          <w:rFonts w:ascii="Times New Roman" w:hAnsi="Times New Roman" w:cs="Times New Roman"/>
          <w:sz w:val="28"/>
          <w:szCs w:val="28"/>
        </w:rPr>
        <w:br/>
      </w:r>
      <w:r>
        <w:rPr>
          <w:rFonts w:ascii="Times New Roman" w:hAnsi="Times New Roman" w:cs="Times New Roman"/>
          <w:sz w:val="28"/>
          <w:szCs w:val="28"/>
        </w:rPr>
        <w:t xml:space="preserve">на предоставление грантов в форме субсидии на реализацию мероприятий, направленных на поддержку сетевых профильных классов.</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5</w:t>
      </w:r>
      <w:r>
        <w:rPr>
          <w:rFonts w:ascii="Times New Roman" w:hAnsi="Times New Roman" w:cs="Times New Roman"/>
          <w:sz w:val="28"/>
          <w:szCs w:val="28"/>
        </w:rPr>
        <w:t xml:space="preserve">. Информация о субсидиях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03"/>
        <w:ind w:firstLine="709"/>
        <w:jc w:val="center"/>
        <w:spacing w:line="240" w:lineRule="exact"/>
        <w:rPr>
          <w:rFonts w:ascii="Times New Roman" w:hAnsi="Times New Roman" w:cs="Times New Roman"/>
          <w:b/>
          <w:sz w:val="28"/>
          <w:szCs w:val="28"/>
        </w:rPr>
      </w:pPr>
      <w:r>
        <w:rPr>
          <w:rFonts w:ascii="Times New Roman" w:hAnsi="Times New Roman" w:cs="Times New Roman"/>
          <w:b/>
          <w:sz w:val="28"/>
          <w:szCs w:val="28"/>
        </w:rPr>
        <w:t xml:space="preserve">II. Порядок проведения отбора образовательных</w:t>
      </w:r>
      <w:r>
        <w:rPr>
          <w:rFonts w:ascii="Times New Roman" w:hAnsi="Times New Roman" w:cs="Times New Roman"/>
          <w:b/>
          <w:sz w:val="28"/>
          <w:szCs w:val="28"/>
        </w:rPr>
      </w:r>
    </w:p>
    <w:p>
      <w:pPr>
        <w:pStyle w:val="703"/>
        <w:ind w:firstLine="709"/>
        <w:jc w:val="center"/>
        <w:spacing w:line="240" w:lineRule="exact"/>
        <w:rPr>
          <w:rFonts w:ascii="Times New Roman" w:hAnsi="Times New Roman" w:cs="Times New Roman"/>
          <w:b/>
          <w:sz w:val="28"/>
          <w:szCs w:val="28"/>
        </w:rPr>
      </w:pPr>
      <w:r>
        <w:rPr>
          <w:rFonts w:ascii="Times New Roman" w:hAnsi="Times New Roman" w:cs="Times New Roman"/>
          <w:b/>
          <w:sz w:val="28"/>
          <w:szCs w:val="28"/>
        </w:rPr>
        <w:t xml:space="preserve">организаций для предоставления гранта</w:t>
      </w:r>
      <w:r>
        <w:rPr>
          <w:rFonts w:ascii="Times New Roman" w:hAnsi="Times New Roman" w:cs="Times New Roman"/>
          <w:b/>
          <w:sz w:val="28"/>
          <w:szCs w:val="28"/>
        </w:rPr>
      </w:r>
    </w:p>
    <w:p>
      <w:pPr>
        <w:pStyle w:val="703"/>
        <w:ind w:firstLine="709"/>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2.1</w:t>
      </w:r>
      <w:r>
        <w:rPr>
          <w:rFonts w:ascii="Times New Roman" w:hAnsi="Times New Roman" w:cs="Times New Roman"/>
          <w:sz w:val="28"/>
          <w:szCs w:val="28"/>
        </w:rPr>
        <w:t xml:space="preserve">. </w:t>
      </w:r>
      <w:r>
        <w:rPr>
          <w:rFonts w:ascii="Times New Roman" w:hAnsi="Times New Roman" w:cs="Times New Roman"/>
          <w:sz w:val="28"/>
          <w:szCs w:val="28"/>
        </w:rPr>
        <w:t xml:space="preserve">В целях определения </w:t>
      </w:r>
      <w:r>
        <w:rPr>
          <w:rFonts w:ascii="Times New Roman" w:hAnsi="Times New Roman" w:cs="Times New Roman"/>
          <w:sz w:val="28"/>
          <w:szCs w:val="28"/>
        </w:rPr>
        <w:t xml:space="preserve">п</w:t>
      </w:r>
      <w:r>
        <w:rPr>
          <w:rFonts w:ascii="Times New Roman" w:hAnsi="Times New Roman" w:cs="Times New Roman"/>
          <w:sz w:val="28"/>
          <w:szCs w:val="28"/>
        </w:rPr>
        <w:t xml:space="preserve">олучателя проводится </w:t>
      </w:r>
      <w:r>
        <w:rPr>
          <w:rFonts w:ascii="Times New Roman" w:hAnsi="Times New Roman" w:cs="Times New Roman"/>
          <w:sz w:val="28"/>
          <w:szCs w:val="28"/>
        </w:rPr>
        <w:t xml:space="preserve">конкурс на предоставление грантов (</w:t>
      </w:r>
      <w:r>
        <w:rPr>
          <w:rFonts w:ascii="Times New Roman" w:hAnsi="Times New Roman" w:cs="Times New Roman"/>
          <w:sz w:val="28"/>
          <w:szCs w:val="28"/>
        </w:rPr>
        <w:t xml:space="preserve">далее – Конкурс)</w:t>
      </w:r>
      <w:r>
        <w:rPr>
          <w:rFonts w:ascii="Times New Roman" w:hAnsi="Times New Roman" w:cs="Times New Roman"/>
          <w:sz w:val="28"/>
          <w:szCs w:val="28"/>
        </w:rPr>
        <w:t xml:space="preserve">.</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от образовательных организаций заявок на участие в Конкурсе (далее – заявка) подано менее</w:t>
      </w:r>
      <w:r>
        <w:rPr>
          <w:rFonts w:ascii="Times New Roman" w:hAnsi="Times New Roman" w:cs="Times New Roman"/>
          <w:sz w:val="28"/>
          <w:szCs w:val="28"/>
        </w:rPr>
        <w:t xml:space="preserve">,</w:t>
      </w:r>
      <w:r>
        <w:rPr>
          <w:rFonts w:ascii="Times New Roman" w:hAnsi="Times New Roman" w:cs="Times New Roman"/>
          <w:sz w:val="28"/>
          <w:szCs w:val="28"/>
        </w:rPr>
        <w:t xml:space="preserve"> чем количество запланированных грантов, Департамент вправе объявить дополнительный Конкурс в пределах лимитов бюджетных обязательств в текущем финансовом году</w:t>
      </w:r>
      <w:r>
        <w:rPr>
          <w:rFonts w:ascii="Times New Roman" w:hAnsi="Times New Roman" w:cs="Times New Roman"/>
          <w:sz w:val="28"/>
          <w:szCs w:val="28"/>
        </w:rPr>
        <w:t xml:space="preserve">.</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Pr>
          <w:rFonts w:ascii="Times New Roman" w:hAnsi="Times New Roman" w:cs="Times New Roman"/>
          <w:sz w:val="28"/>
          <w:szCs w:val="28"/>
        </w:rPr>
        <w:t xml:space="preserve">Уч</w:t>
      </w:r>
      <w:r>
        <w:rPr>
          <w:rFonts w:ascii="Times New Roman" w:hAnsi="Times New Roman" w:cs="Times New Roman"/>
          <w:sz w:val="28"/>
          <w:szCs w:val="28"/>
        </w:rPr>
        <w:t xml:space="preserve">астниками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являются </w:t>
      </w:r>
      <w:r>
        <w:rPr>
          <w:rFonts w:ascii="Times New Roman" w:hAnsi="Times New Roman" w:cs="Times New Roman"/>
          <w:sz w:val="28"/>
          <w:szCs w:val="28"/>
        </w:rPr>
        <w:t xml:space="preserve">образовательные организации, на базе </w:t>
      </w:r>
      <w:r>
        <w:rPr>
          <w:rFonts w:ascii="Times New Roman" w:hAnsi="Times New Roman" w:cs="Times New Roman"/>
          <w:sz w:val="28"/>
          <w:szCs w:val="28"/>
        </w:rPr>
        <w:t xml:space="preserve">которых созданы сетевые профильные классы, соответствующие требованиям, предусмотренным </w:t>
      </w:r>
      <w:r>
        <w:rPr>
          <w:rFonts w:ascii="Times New Roman" w:hAnsi="Times New Roman" w:cs="Times New Roman"/>
          <w:sz w:val="28"/>
          <w:szCs w:val="28"/>
        </w:rPr>
        <w:t xml:space="preserve">пунктом 2.1</w:t>
      </w:r>
      <w:r>
        <w:rPr>
          <w:rFonts w:ascii="Times New Roman" w:hAnsi="Times New Roman" w:cs="Times New Roman"/>
          <w:sz w:val="28"/>
          <w:szCs w:val="28"/>
        </w:rPr>
        <w:t xml:space="preserve">5</w:t>
      </w:r>
      <w:r>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Порядка</w:t>
      </w:r>
      <w:r>
        <w:rPr>
          <w:rFonts w:ascii="Times New Roman" w:hAnsi="Times New Roman" w:cs="Times New Roman"/>
          <w:sz w:val="28"/>
          <w:szCs w:val="28"/>
        </w:rPr>
        <w:t xml:space="preserve">, и подавшие заявки, соответствующие требованиям, установленным </w:t>
      </w:r>
      <w:r>
        <w:rPr>
          <w:rFonts w:ascii="Times New Roman" w:hAnsi="Times New Roman" w:cs="Times New Roman"/>
          <w:sz w:val="28"/>
          <w:szCs w:val="28"/>
        </w:rPr>
        <w:t xml:space="preserve">пунктом 2.6</w:t>
      </w:r>
      <w:r>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Порядка</w:t>
      </w:r>
      <w:r>
        <w:rPr>
          <w:rFonts w:ascii="Times New Roman" w:hAnsi="Times New Roman" w:cs="Times New Roman"/>
          <w:sz w:val="28"/>
          <w:szCs w:val="28"/>
        </w:rPr>
        <w:t xml:space="preserve"> </w:t>
      </w:r>
      <w:r>
        <w:rPr>
          <w:rFonts w:ascii="Times New Roman" w:hAnsi="Times New Roman" w:cs="Times New Roman"/>
          <w:sz w:val="28"/>
          <w:szCs w:val="28"/>
        </w:rPr>
        <w:br/>
      </w:r>
      <w:r>
        <w:rPr>
          <w:rFonts w:ascii="Times New Roman" w:hAnsi="Times New Roman" w:cs="Times New Roman"/>
          <w:sz w:val="28"/>
          <w:szCs w:val="28"/>
        </w:rPr>
        <w:t xml:space="preserve">и объявлением о проведении конкурса</w:t>
      </w:r>
      <w:r>
        <w:rPr>
          <w:rFonts w:ascii="Times New Roman" w:hAnsi="Times New Roman" w:cs="Times New Roman"/>
          <w:sz w:val="28"/>
          <w:szCs w:val="28"/>
        </w:rPr>
        <w:t xml:space="preserve"> (далее – участники Конкурса)</w:t>
      </w:r>
      <w:r>
        <w:rPr>
          <w:rFonts w:ascii="Times New Roman" w:hAnsi="Times New Roman" w:cs="Times New Roman"/>
          <w:sz w:val="28"/>
          <w:szCs w:val="28"/>
        </w:rPr>
        <w:t xml:space="preserve">.</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Pr>
          <w:rFonts w:ascii="Times New Roman" w:hAnsi="Times New Roman" w:cs="Times New Roman"/>
          <w:sz w:val="28"/>
          <w:szCs w:val="28"/>
        </w:rPr>
        <w:t xml:space="preserve">Конкурс проводится в два этапа:</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на первом этапе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осуществляется сбор заявок и их рассмотрение конкурсной комиссией по проведению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(далее </w:t>
      </w:r>
      <w:r>
        <w:rPr>
          <w:rFonts w:ascii="Times New Roman" w:hAnsi="Times New Roman" w:cs="Times New Roman"/>
          <w:sz w:val="28"/>
          <w:szCs w:val="28"/>
        </w:rPr>
        <w:t xml:space="preserve">–</w:t>
      </w:r>
      <w:r>
        <w:rPr>
          <w:rFonts w:ascii="Times New Roman" w:hAnsi="Times New Roman" w:cs="Times New Roman"/>
          <w:sz w:val="28"/>
          <w:szCs w:val="28"/>
        </w:rPr>
        <w:t xml:space="preserve"> конкурсная комиссия) </w:t>
      </w:r>
      <w:r>
        <w:rPr>
          <w:rFonts w:ascii="Times New Roman" w:hAnsi="Times New Roman" w:cs="Times New Roman"/>
          <w:sz w:val="28"/>
          <w:szCs w:val="28"/>
        </w:rPr>
        <w:br/>
      </w:r>
      <w:r>
        <w:rPr>
          <w:rFonts w:ascii="Times New Roman" w:hAnsi="Times New Roman" w:cs="Times New Roman"/>
          <w:sz w:val="28"/>
          <w:szCs w:val="28"/>
        </w:rPr>
        <w:t xml:space="preserve">в целях проверки участников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на соответствие требованиям, установленным </w:t>
      </w:r>
      <w:r>
        <w:rPr>
          <w:rFonts w:ascii="Times New Roman" w:hAnsi="Times New Roman" w:cs="Times New Roman"/>
          <w:sz w:val="28"/>
          <w:szCs w:val="28"/>
        </w:rPr>
        <w:t xml:space="preserve">пунктом 2.1</w:t>
      </w:r>
      <w:r>
        <w:rPr>
          <w:rFonts w:ascii="Times New Roman" w:hAnsi="Times New Roman" w:cs="Times New Roman"/>
          <w:sz w:val="28"/>
          <w:szCs w:val="28"/>
        </w:rPr>
        <w:t xml:space="preserve">5</w:t>
      </w:r>
      <w:r>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Порядка</w:t>
      </w:r>
      <w:r>
        <w:rPr>
          <w:rFonts w:ascii="Times New Roman" w:hAnsi="Times New Roman" w:cs="Times New Roman"/>
          <w:sz w:val="28"/>
          <w:szCs w:val="28"/>
        </w:rPr>
        <w:t xml:space="preserve">, и проверки заявок на соответствие требованиям, установленным </w:t>
      </w:r>
      <w:r>
        <w:rPr>
          <w:rFonts w:ascii="Times New Roman" w:hAnsi="Times New Roman" w:cs="Times New Roman"/>
          <w:sz w:val="28"/>
          <w:szCs w:val="28"/>
        </w:rPr>
        <w:t xml:space="preserve">пунктом 2.6</w:t>
      </w:r>
      <w:r>
        <w:rPr>
          <w:rFonts w:ascii="Times New Roman" w:hAnsi="Times New Roman" w:cs="Times New Roman"/>
          <w:sz w:val="28"/>
          <w:szCs w:val="28"/>
        </w:rPr>
        <w:t xml:space="preserve"> настоящего Порядка</w:t>
      </w:r>
      <w:r>
        <w:rPr>
          <w:rFonts w:ascii="Times New Roman" w:hAnsi="Times New Roman" w:cs="Times New Roman"/>
          <w:sz w:val="28"/>
          <w:szCs w:val="28"/>
        </w:rPr>
        <w:t xml:space="preserve">;</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на втором этапе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конкурсная комиссия организует проведение экспертизы заявок участников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допущенных по результатам первого этапа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предусматривающей выставление оценок заявкам на основании перечня критериев оценки заявок на участие в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онкурсе на предоставление грантов </w:t>
      </w:r>
      <w:r>
        <w:rPr>
          <w:rFonts w:ascii="Times New Roman" w:hAnsi="Times New Roman" w:cs="Times New Roman"/>
          <w:sz w:val="28"/>
          <w:szCs w:val="28"/>
        </w:rPr>
        <w:br/>
      </w:r>
      <w:r>
        <w:rPr>
          <w:rFonts w:ascii="Times New Roman" w:hAnsi="Times New Roman" w:cs="Times New Roman"/>
          <w:sz w:val="28"/>
          <w:szCs w:val="28"/>
        </w:rPr>
        <w:t xml:space="preserve">в форме субсидий из местного бюджета общеобразовательным организациям </w:t>
      </w:r>
      <w:r>
        <w:rPr>
          <w:rFonts w:ascii="Times New Roman" w:hAnsi="Times New Roman" w:cs="Times New Roman"/>
          <w:sz w:val="28"/>
          <w:szCs w:val="28"/>
        </w:rPr>
        <w:br/>
      </w:r>
      <w:r>
        <w:rPr>
          <w:rFonts w:ascii="Times New Roman" w:hAnsi="Times New Roman" w:cs="Times New Roman"/>
          <w:sz w:val="28"/>
          <w:szCs w:val="28"/>
        </w:rPr>
        <w:t xml:space="preserve">на реализацию мероприятий, направленных на поддержку</w:t>
      </w:r>
      <w:r>
        <w:rPr>
          <w:rFonts w:ascii="Times New Roman" w:hAnsi="Times New Roman" w:cs="Times New Roman"/>
          <w:sz w:val="28"/>
          <w:szCs w:val="28"/>
        </w:rPr>
        <w:t xml:space="preserve"> </w:t>
      </w:r>
      <w:r>
        <w:rPr>
          <w:rFonts w:ascii="Times New Roman" w:hAnsi="Times New Roman" w:cs="Times New Roman"/>
          <w:sz w:val="28"/>
          <w:szCs w:val="28"/>
        </w:rPr>
        <w:t xml:space="preserve">сетевых профильных классов, установленных приложением к </w:t>
      </w:r>
      <w:r>
        <w:rPr>
          <w:rFonts w:ascii="Times New Roman" w:hAnsi="Times New Roman" w:cs="Times New Roman"/>
          <w:sz w:val="28"/>
          <w:szCs w:val="28"/>
        </w:rPr>
        <w:t xml:space="preserve">настоящему Порядку</w:t>
      </w:r>
      <w:r>
        <w:rPr>
          <w:rFonts w:ascii="Times New Roman" w:hAnsi="Times New Roman" w:cs="Times New Roman"/>
          <w:sz w:val="28"/>
          <w:szCs w:val="28"/>
        </w:rPr>
        <w:t xml:space="preserve"> (далее </w:t>
      </w:r>
      <w:r>
        <w:rPr>
          <w:rFonts w:ascii="Times New Roman" w:hAnsi="Times New Roman" w:cs="Times New Roman"/>
          <w:sz w:val="28"/>
          <w:szCs w:val="28"/>
        </w:rPr>
        <w:t xml:space="preserve">–</w:t>
      </w:r>
      <w:r>
        <w:rPr>
          <w:rFonts w:ascii="Times New Roman" w:hAnsi="Times New Roman" w:cs="Times New Roman"/>
          <w:sz w:val="28"/>
          <w:szCs w:val="28"/>
        </w:rPr>
        <w:t xml:space="preserve"> критерии оценки заявок), и определяет победителя (победителей)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с учетом выставленных оценок.</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От одной </w:t>
      </w:r>
      <w:r>
        <w:rPr>
          <w:rFonts w:ascii="Times New Roman" w:hAnsi="Times New Roman" w:cs="Times New Roman"/>
          <w:sz w:val="28"/>
          <w:szCs w:val="28"/>
        </w:rPr>
        <w:t xml:space="preserve">образовательной организации может быть подано не более одной заявки.</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2.4</w:t>
      </w:r>
      <w:r>
        <w:rPr>
          <w:rFonts w:ascii="Times New Roman" w:hAnsi="Times New Roman" w:cs="Times New Roman"/>
          <w:sz w:val="28"/>
          <w:szCs w:val="28"/>
        </w:rPr>
        <w:t xml:space="preserve">. Конкурс проводится не реже одного раза в год при наличии лимитов бюджетных обязательств</w:t>
      </w:r>
      <w:r>
        <w:rPr>
          <w:rFonts w:ascii="Times New Roman" w:hAnsi="Times New Roman" w:cs="Times New Roman"/>
          <w:sz w:val="28"/>
          <w:szCs w:val="28"/>
        </w:rPr>
        <w:t xml:space="preserve"> в текущем году</w:t>
      </w:r>
      <w:r>
        <w:rPr>
          <w:rFonts w:ascii="Times New Roman" w:hAnsi="Times New Roman" w:cs="Times New Roman"/>
          <w:sz w:val="28"/>
          <w:szCs w:val="28"/>
        </w:rPr>
        <w:t xml:space="preserve">.</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2.5.</w:t>
      </w:r>
      <w:r>
        <w:rPr>
          <w:rFonts w:ascii="Times New Roman" w:hAnsi="Times New Roman" w:cs="Times New Roman"/>
          <w:sz w:val="28"/>
          <w:szCs w:val="28"/>
        </w:rPr>
        <w:t xml:space="preserve"> Департамент:</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2.5.1. </w:t>
      </w:r>
      <w:r>
        <w:rPr>
          <w:rFonts w:ascii="Times New Roman" w:hAnsi="Times New Roman" w:cs="Times New Roman"/>
          <w:sz w:val="28"/>
          <w:szCs w:val="28"/>
        </w:rPr>
        <w:t xml:space="preserve">создает конкурсную комиссию в целях рассмотрения и оценки заявок, определения победителя (победителей)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а также утверждает ее состав. </w:t>
      </w:r>
      <w:r>
        <w:rPr>
          <w:rFonts w:ascii="Times New Roman" w:hAnsi="Times New Roman" w:cs="Times New Roman"/>
          <w:sz w:val="28"/>
          <w:szCs w:val="28"/>
        </w:rPr>
        <w:br/>
      </w:r>
      <w:r>
        <w:rPr>
          <w:rFonts w:ascii="Times New Roman" w:hAnsi="Times New Roman" w:cs="Times New Roman"/>
          <w:sz w:val="28"/>
          <w:szCs w:val="28"/>
        </w:rPr>
        <w:t xml:space="preserve">В состав конкурсной комиссии входят председатель конкурсной комиссии, заместитель председателя конкурсной комиссии, секретарь конкурсной комиссии </w:t>
      </w:r>
      <w:r>
        <w:rPr>
          <w:rFonts w:ascii="Times New Roman" w:hAnsi="Times New Roman" w:cs="Times New Roman"/>
          <w:sz w:val="28"/>
          <w:szCs w:val="28"/>
        </w:rPr>
        <w:br/>
      </w:r>
      <w:r>
        <w:rPr>
          <w:rFonts w:ascii="Times New Roman" w:hAnsi="Times New Roman" w:cs="Times New Roman"/>
          <w:sz w:val="28"/>
          <w:szCs w:val="28"/>
        </w:rPr>
        <w:t xml:space="preserve">и члены конкурсной комиссии. Количество членов конкурсной комиссии из числа муниципальных служащих </w:t>
      </w:r>
      <w:r>
        <w:rPr>
          <w:rFonts w:ascii="Times New Roman" w:hAnsi="Times New Roman" w:cs="Times New Roman"/>
          <w:sz w:val="28"/>
          <w:szCs w:val="28"/>
        </w:rPr>
        <w:t xml:space="preserve">Департамента</w:t>
      </w:r>
      <w:r>
        <w:rPr>
          <w:rFonts w:ascii="Times New Roman" w:hAnsi="Times New Roman" w:cs="Times New Roman"/>
          <w:sz w:val="28"/>
          <w:szCs w:val="28"/>
        </w:rPr>
        <w:t xml:space="preserve"> должно составлять не менее 5 человек.</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Председатель конкурсной комиссии:</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 деятельностью конкурсной комиссии;</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председательствует на заседаниях конкурсной комиссии;</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организует работу конкурсной комиссии;</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определяет место, дату, время и форму проведения заседания конкурсной комиссии.</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председателя конкурсной комиссии председательствующим на заседании конкурсной комиссии является заместитель председателя конкурсной комиссии.</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Секретарь конкурсной комиссии:</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обеспечивает подготовку материалов к заседаниям конкурсной комиссии;</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своевременно уведомляет членов конкурсной комиссии о месте, дате, времени и форме проведения заседания конкурсной комиссии;</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ведет протоколы заседаний конкурсной комиссии;</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обеспечивает хранение документов конкурсной комиссии.</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Члены конкурсной комиссии:</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принимают личное участие в работе конкурсной комиссии, при невозможности присутствовать на заседании конкурсной комиссии заблаговременно извещают об этом секретаря конкурсной комиссии по электронной почте;</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рассматривают и оценивают заявки.</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месте, дате, времени и форме проведения заседания конкурсной комиссии направляется секретарем конкурсной комиссии членам конкурсной комиссии не позднее чем за 2 рабочих дня до дня проведения заседания конкурсной комиссии.</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конкурсной комиссии осуществляется в форме заседания, которое может быть проведено как очно, так и с использованием видео-конференц-связи.</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Заседание конкурсной комиссии считается правомочным, если на нем присутствует не менее половины лиц, входящих в состав конкурсной комиссии, </w:t>
      </w:r>
      <w:r>
        <w:rPr>
          <w:rFonts w:ascii="Times New Roman" w:hAnsi="Times New Roman" w:cs="Times New Roman"/>
          <w:sz w:val="28"/>
          <w:szCs w:val="28"/>
        </w:rPr>
        <w:br/>
      </w:r>
      <w:r>
        <w:rPr>
          <w:rFonts w:ascii="Times New Roman" w:hAnsi="Times New Roman" w:cs="Times New Roman"/>
          <w:sz w:val="28"/>
          <w:szCs w:val="28"/>
        </w:rPr>
        <w:t xml:space="preserve">при этом участие председателя конкурсной комиссии или заместителя председателя конкурсной комиссии является обязательным.</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Решения конкурсной комиссии принимаются пу</w:t>
      </w:r>
      <w:r>
        <w:rPr>
          <w:rFonts w:ascii="Times New Roman" w:hAnsi="Times New Roman" w:cs="Times New Roman"/>
          <w:sz w:val="28"/>
          <w:szCs w:val="28"/>
        </w:rPr>
        <w:t xml:space="preserve">тем открытого голосования простым большинством голосов присутствующих на заседании конкурсной комиссии лиц, входящих в состав конкурсной комиссии. При равном количестве голосов голос председательствующего на заседании конкурсной комиссии является решающим.</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Решения конкурсной комиссии оформляются протоколом. Протокол заседания</w:t>
      </w:r>
      <w:r>
        <w:rPr>
          <w:rFonts w:ascii="Times New Roman" w:hAnsi="Times New Roman" w:cs="Times New Roman"/>
          <w:sz w:val="28"/>
          <w:szCs w:val="28"/>
        </w:rPr>
        <w:t xml:space="preserve"> конкурсной комиссии подписывается всеми членами конкурсной комиссии, присутствующими на заседании конкурсной комиссии. В случае если заседание конкурсной комиссии проводилось с использованием видео-конференц-связи, протокол должен быть подписан членами ко</w:t>
      </w:r>
      <w:r>
        <w:rPr>
          <w:rFonts w:ascii="Times New Roman" w:hAnsi="Times New Roman" w:cs="Times New Roman"/>
          <w:sz w:val="28"/>
          <w:szCs w:val="28"/>
        </w:rPr>
        <w:t xml:space="preserve">нкурсной комиссии в течение 5 рабочих дней со дня проведения заседания конкурсной комиссии. Копия указанного протокола в течение 5 рабочих дней со дня проведения заседания конкурсной комиссии направляется секретарем конкурсной комиссии членам конкурсной ко</w:t>
      </w:r>
      <w:r>
        <w:rPr>
          <w:rFonts w:ascii="Times New Roman" w:hAnsi="Times New Roman" w:cs="Times New Roman"/>
          <w:sz w:val="28"/>
          <w:szCs w:val="28"/>
        </w:rPr>
        <w:t xml:space="preserve">миссии</w:t>
      </w:r>
      <w:r>
        <w:rPr>
          <w:rFonts w:ascii="Times New Roman" w:hAnsi="Times New Roman" w:cs="Times New Roman"/>
          <w:sz w:val="28"/>
          <w:szCs w:val="28"/>
        </w:rPr>
        <w:t xml:space="preserve">;</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2.5.2. </w:t>
      </w:r>
      <w:r>
        <w:rPr>
          <w:rFonts w:ascii="Times New Roman" w:hAnsi="Times New Roman" w:cs="Times New Roman"/>
          <w:sz w:val="28"/>
          <w:szCs w:val="28"/>
        </w:rPr>
        <w:t xml:space="preserve">в установленном порядке размещает не менее чем за 5 календарных дней до </w:t>
      </w:r>
      <w:r>
        <w:rPr>
          <w:rFonts w:ascii="Times New Roman" w:hAnsi="Times New Roman" w:cs="Times New Roman"/>
          <w:sz w:val="28"/>
          <w:szCs w:val="28"/>
        </w:rPr>
        <w:t xml:space="preserve">даты начала подачи заявок </w:t>
      </w:r>
      <w:r>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 xml:space="preserve">Департамента</w:t>
      </w:r>
      <w:r>
        <w:rPr>
          <w:rFonts w:ascii="Times New Roman" w:hAnsi="Times New Roman" w:cs="Times New Roman"/>
          <w:sz w:val="28"/>
          <w:szCs w:val="28"/>
        </w:rPr>
        <w:t xml:space="preserve"> в сети Интернет</w:t>
      </w:r>
      <w:r>
        <w:rPr>
          <w:rFonts w:ascii="Times New Roman" w:hAnsi="Times New Roman" w:cs="Times New Roman"/>
          <w:sz w:val="28"/>
          <w:szCs w:val="28"/>
        </w:rPr>
        <w:t xml:space="preserve"> (далее </w:t>
      </w:r>
      <w:r>
        <w:rPr>
          <w:rFonts w:ascii="Times New Roman" w:hAnsi="Times New Roman" w:cs="Times New Roman"/>
          <w:sz w:val="28"/>
          <w:szCs w:val="28"/>
        </w:rPr>
        <w:t xml:space="preserve">–</w:t>
      </w:r>
      <w:r>
        <w:rPr>
          <w:rFonts w:ascii="Times New Roman" w:hAnsi="Times New Roman" w:cs="Times New Roman"/>
          <w:sz w:val="28"/>
          <w:szCs w:val="28"/>
        </w:rPr>
        <w:t xml:space="preserve"> официальный сайт) объявление о проведении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w:t>
      </w:r>
      <w:r>
        <w:rPr>
          <w:rFonts w:ascii="Times New Roman" w:hAnsi="Times New Roman" w:cs="Times New Roman"/>
          <w:sz w:val="28"/>
          <w:szCs w:val="28"/>
        </w:rPr>
        <w:t xml:space="preserve">, </w:t>
      </w:r>
      <w:r>
        <w:rPr>
          <w:rFonts w:ascii="Times New Roman" w:hAnsi="Times New Roman" w:cs="Times New Roman"/>
          <w:sz w:val="28"/>
          <w:szCs w:val="28"/>
        </w:rPr>
        <w:t xml:space="preserve">содержащее в том числе:</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сроки проведения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(с указанием даты и времени начала (окончания) подачи (приема) заявок</w:t>
      </w:r>
      <w:r>
        <w:rPr>
          <w:rFonts w:ascii="Times New Roman" w:hAnsi="Times New Roman" w:cs="Times New Roman"/>
          <w:sz w:val="28"/>
          <w:szCs w:val="28"/>
        </w:rPr>
        <w:t xml:space="preserve">, </w:t>
      </w:r>
      <w:r>
        <w:rPr>
          <w:rFonts w:ascii="Times New Roman" w:hAnsi="Times New Roman" w:cs="Times New Roman"/>
          <w:sz w:val="28"/>
          <w:szCs w:val="28"/>
        </w:rPr>
        <w:t xml:space="preserve">при этом дата окончания подачи заявок не может быть ранее 30-го календарного дня, следующего</w:t>
      </w:r>
      <w:r>
        <w:rPr>
          <w:rFonts w:ascii="Times New Roman" w:hAnsi="Times New Roman" w:cs="Times New Roman"/>
          <w:sz w:val="28"/>
          <w:szCs w:val="28"/>
        </w:rPr>
        <w:t xml:space="preserve"> за днем размещения объявления о проведении отбора</w:t>
      </w:r>
      <w:r>
        <w:rPr>
          <w:rFonts w:ascii="Times New Roman" w:hAnsi="Times New Roman" w:cs="Times New Roman"/>
          <w:sz w:val="28"/>
          <w:szCs w:val="28"/>
        </w:rPr>
        <w:t xml:space="preserve">), а также информацию о возможности проведения нескольких этапов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с указанием сроков </w:t>
      </w:r>
      <w:r>
        <w:rPr>
          <w:rFonts w:ascii="Times New Roman" w:hAnsi="Times New Roman" w:cs="Times New Roman"/>
          <w:sz w:val="28"/>
          <w:szCs w:val="28"/>
        </w:rPr>
        <w:t xml:space="preserve">и </w:t>
      </w:r>
      <w:r>
        <w:rPr>
          <w:rFonts w:ascii="Times New Roman" w:hAnsi="Times New Roman" w:cs="Times New Roman"/>
          <w:sz w:val="28"/>
          <w:szCs w:val="28"/>
        </w:rPr>
        <w:t xml:space="preserve">порядка их проведения;</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наименование, место нахождения, почтовый адрес, адрес электронной почты </w:t>
      </w:r>
      <w:r>
        <w:rPr>
          <w:rFonts w:ascii="Times New Roman" w:hAnsi="Times New Roman" w:cs="Times New Roman"/>
          <w:sz w:val="28"/>
          <w:szCs w:val="28"/>
        </w:rPr>
        <w:t xml:space="preserve">Департамента</w:t>
      </w:r>
      <w:r>
        <w:rPr>
          <w:rFonts w:ascii="Times New Roman" w:hAnsi="Times New Roman" w:cs="Times New Roman"/>
          <w:sz w:val="28"/>
          <w:szCs w:val="28"/>
        </w:rPr>
        <w:t xml:space="preserve">;</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гранта в соответствии с </w:t>
      </w:r>
      <w:r>
        <w:rPr>
          <w:rFonts w:ascii="Times New Roman" w:hAnsi="Times New Roman" w:cs="Times New Roman"/>
          <w:sz w:val="28"/>
          <w:szCs w:val="28"/>
        </w:rPr>
        <w:t xml:space="preserve">пунктом 3.</w:t>
      </w:r>
      <w:r>
        <w:rPr>
          <w:rFonts w:ascii="Times New Roman" w:hAnsi="Times New Roman" w:cs="Times New Roman"/>
          <w:sz w:val="28"/>
          <w:szCs w:val="28"/>
        </w:rPr>
        <w:t xml:space="preserve">7</w:t>
      </w:r>
      <w:r>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Порядка</w:t>
      </w:r>
      <w:r>
        <w:rPr>
          <w:rFonts w:ascii="Times New Roman" w:hAnsi="Times New Roman" w:cs="Times New Roman"/>
          <w:sz w:val="28"/>
          <w:szCs w:val="28"/>
        </w:rPr>
        <w:t xml:space="preserve">;</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характеристик</w:t>
      </w:r>
      <w:r>
        <w:rPr>
          <w:rFonts w:ascii="Times New Roman" w:hAnsi="Times New Roman" w:cs="Times New Roman"/>
          <w:sz w:val="28"/>
          <w:szCs w:val="28"/>
        </w:rPr>
        <w:t xml:space="preserve">и</w:t>
      </w:r>
      <w:r>
        <w:rPr>
          <w:rFonts w:ascii="Times New Roman" w:hAnsi="Times New Roman" w:cs="Times New Roman"/>
          <w:sz w:val="28"/>
          <w:szCs w:val="28"/>
        </w:rPr>
        <w:t xml:space="preserve"> результата предоставления гранта</w:t>
      </w:r>
      <w:r>
        <w:rPr>
          <w:rFonts w:ascii="Times New Roman" w:hAnsi="Times New Roman" w:cs="Times New Roman"/>
          <w:sz w:val="28"/>
          <w:szCs w:val="28"/>
        </w:rPr>
        <w:t xml:space="preserve">, установленные </w:t>
      </w:r>
      <w:r>
        <w:rPr>
          <w:rFonts w:ascii="Times New Roman" w:hAnsi="Times New Roman" w:cs="Times New Roman"/>
          <w:sz w:val="28"/>
          <w:szCs w:val="28"/>
        </w:rPr>
        <w:t xml:space="preserve">пунктом 3.</w:t>
      </w:r>
      <w:r>
        <w:rPr>
          <w:rFonts w:ascii="Times New Roman" w:hAnsi="Times New Roman" w:cs="Times New Roman"/>
          <w:sz w:val="28"/>
          <w:szCs w:val="28"/>
        </w:rPr>
        <w:t xml:space="preserve">7</w:t>
      </w:r>
      <w:r>
        <w:rPr>
          <w:rFonts w:ascii="Times New Roman" w:hAnsi="Times New Roman" w:cs="Times New Roman"/>
          <w:sz w:val="28"/>
          <w:szCs w:val="28"/>
        </w:rPr>
        <w:t xml:space="preserve"> настоящего Порядка</w:t>
      </w:r>
      <w:r>
        <w:rPr>
          <w:rFonts w:ascii="Times New Roman" w:hAnsi="Times New Roman" w:cs="Times New Roman"/>
          <w:sz w:val="28"/>
          <w:szCs w:val="28"/>
        </w:rPr>
        <w:t xml:space="preserve">;</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доменное имя</w:t>
      </w:r>
      <w:r>
        <w:rPr>
          <w:rFonts w:ascii="Times New Roman" w:hAnsi="Times New Roman" w:cs="Times New Roman"/>
          <w:sz w:val="28"/>
          <w:szCs w:val="28"/>
        </w:rPr>
        <w:t xml:space="preserve"> </w:t>
      </w:r>
      <w:r>
        <w:rPr>
          <w:rFonts w:ascii="Times New Roman" w:hAnsi="Times New Roman" w:cs="Times New Roman"/>
          <w:sz w:val="28"/>
          <w:szCs w:val="28"/>
        </w:rPr>
        <w:t xml:space="preserve">и (или) </w:t>
      </w:r>
      <w:r>
        <w:rPr>
          <w:rFonts w:ascii="Times New Roman" w:hAnsi="Times New Roman" w:cs="Times New Roman"/>
          <w:sz w:val="28"/>
          <w:szCs w:val="28"/>
        </w:rPr>
        <w:t xml:space="preserve">указатель страниц сайта в сети Интернет</w:t>
      </w:r>
      <w:r>
        <w:rPr>
          <w:rFonts w:ascii="Times New Roman" w:hAnsi="Times New Roman" w:cs="Times New Roman"/>
          <w:sz w:val="28"/>
          <w:szCs w:val="28"/>
        </w:rPr>
        <w:t xml:space="preserve">, на котором </w:t>
      </w:r>
      <w:r>
        <w:rPr>
          <w:rFonts w:ascii="Times New Roman" w:hAnsi="Times New Roman" w:cs="Times New Roman"/>
          <w:sz w:val="28"/>
          <w:szCs w:val="28"/>
        </w:rPr>
        <w:t xml:space="preserve">обеспечивается проведение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 общеобразовательным организациям, участвующим в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онкурсе, в соответствии с </w:t>
      </w:r>
      <w:r>
        <w:rPr>
          <w:rFonts w:ascii="Times New Roman" w:hAnsi="Times New Roman" w:cs="Times New Roman"/>
          <w:sz w:val="28"/>
          <w:szCs w:val="28"/>
        </w:rPr>
        <w:t xml:space="preserve">пунктом 2.15</w:t>
      </w:r>
      <w:r>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Порядка</w:t>
      </w:r>
      <w:r>
        <w:rPr>
          <w:rFonts w:ascii="Times New Roman" w:hAnsi="Times New Roman" w:cs="Times New Roman"/>
          <w:sz w:val="28"/>
          <w:szCs w:val="28"/>
        </w:rPr>
        <w:t xml:space="preserve">, а также </w:t>
      </w:r>
      <w:r>
        <w:rPr>
          <w:rFonts w:ascii="Times New Roman" w:hAnsi="Times New Roman" w:cs="Times New Roman"/>
          <w:sz w:val="28"/>
          <w:szCs w:val="28"/>
        </w:rPr>
        <w:t xml:space="preserve">к </w:t>
      </w:r>
      <w:r>
        <w:rPr>
          <w:rFonts w:ascii="Times New Roman" w:hAnsi="Times New Roman" w:cs="Times New Roman"/>
          <w:sz w:val="28"/>
          <w:szCs w:val="28"/>
        </w:rPr>
        <w:t xml:space="preserve">перечн</w:t>
      </w:r>
      <w:r>
        <w:rPr>
          <w:rFonts w:ascii="Times New Roman" w:hAnsi="Times New Roman" w:cs="Times New Roman"/>
          <w:sz w:val="28"/>
          <w:szCs w:val="28"/>
        </w:rPr>
        <w:t xml:space="preserve">ю</w:t>
      </w:r>
      <w:r>
        <w:rPr>
          <w:rFonts w:ascii="Times New Roman" w:hAnsi="Times New Roman" w:cs="Times New Roman"/>
          <w:sz w:val="28"/>
          <w:szCs w:val="28"/>
        </w:rPr>
        <w:t xml:space="preserve"> документов, представляемых общеобразовательными организациями для подтверждения их соответствия указанным требованиям;</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категории получателей </w:t>
      </w:r>
      <w:r>
        <w:rPr>
          <w:rFonts w:ascii="Times New Roman" w:hAnsi="Times New Roman" w:cs="Times New Roman"/>
          <w:sz w:val="28"/>
          <w:szCs w:val="28"/>
        </w:rPr>
        <w:t xml:space="preserve">грантов</w:t>
      </w:r>
      <w:r>
        <w:rPr>
          <w:rFonts w:ascii="Times New Roman" w:hAnsi="Times New Roman" w:cs="Times New Roman"/>
          <w:sz w:val="28"/>
          <w:szCs w:val="28"/>
        </w:rPr>
        <w:t xml:space="preserve"> и критерии оценки;</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подачи заявок и требования, предъявляемые к форме и содержанию заявок;</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отзыва заявок, порядок возврата заявок, определяющий в том числе основания для возврата заявок, порядок внесения изменений в заявки;</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рассмотрения и оценки заявок, критерии оценки заявок с учетом их весового значения в общей оценке, </w:t>
      </w:r>
      <w:r>
        <w:rPr>
          <w:rFonts w:ascii="Times New Roman" w:hAnsi="Times New Roman" w:cs="Times New Roman"/>
          <w:sz w:val="28"/>
          <w:szCs w:val="28"/>
        </w:rPr>
        <w:t xml:space="preserve">сроки </w:t>
      </w:r>
      <w:r>
        <w:rPr>
          <w:rFonts w:ascii="Times New Roman" w:hAnsi="Times New Roman" w:cs="Times New Roman"/>
          <w:sz w:val="28"/>
          <w:szCs w:val="28"/>
        </w:rPr>
        <w:t xml:space="preserve">оценки</w:t>
      </w:r>
      <w:r>
        <w:rPr>
          <w:rFonts w:ascii="Times New Roman" w:hAnsi="Times New Roman" w:cs="Times New Roman"/>
          <w:sz w:val="28"/>
          <w:szCs w:val="28"/>
        </w:rPr>
        <w:t xml:space="preserve"> заявок, правила</w:t>
      </w:r>
      <w:r>
        <w:rPr>
          <w:rFonts w:ascii="Times New Roman" w:hAnsi="Times New Roman" w:cs="Times New Roman"/>
          <w:sz w:val="28"/>
          <w:szCs w:val="28"/>
        </w:rPr>
        <w:t xml:space="preserve"> присвоения порядковых номеров представленным заявкам</w:t>
      </w:r>
      <w:r>
        <w:rPr>
          <w:rFonts w:ascii="Times New Roman" w:hAnsi="Times New Roman" w:cs="Times New Roman"/>
          <w:sz w:val="28"/>
          <w:szCs w:val="28"/>
        </w:rPr>
        <w:t xml:space="preserve">, а также информацию об участии </w:t>
      </w:r>
      <w:r>
        <w:rPr>
          <w:rFonts w:ascii="Times New Roman" w:hAnsi="Times New Roman" w:cs="Times New Roman"/>
          <w:sz w:val="28"/>
          <w:szCs w:val="28"/>
        </w:rPr>
        <w:br/>
      </w:r>
      <w:r>
        <w:rPr>
          <w:rFonts w:ascii="Times New Roman" w:hAnsi="Times New Roman" w:cs="Times New Roman"/>
          <w:sz w:val="28"/>
          <w:szCs w:val="28"/>
        </w:rPr>
        <w:t xml:space="preserve">или неучастии комис</w:t>
      </w:r>
      <w:r>
        <w:rPr>
          <w:rFonts w:ascii="Times New Roman" w:hAnsi="Times New Roman" w:cs="Times New Roman"/>
          <w:sz w:val="28"/>
          <w:szCs w:val="28"/>
        </w:rPr>
        <w:t xml:space="preserve">сии и экспертов </w:t>
      </w:r>
      <w:r>
        <w:rPr>
          <w:rFonts w:ascii="Times New Roman" w:hAnsi="Times New Roman" w:cs="Times New Roman"/>
          <w:sz w:val="28"/>
          <w:szCs w:val="28"/>
        </w:rPr>
        <w:t xml:space="preserve">в оценке заявок</w:t>
      </w:r>
      <w:r>
        <w:rPr>
          <w:rFonts w:ascii="Times New Roman" w:hAnsi="Times New Roman" w:cs="Times New Roman"/>
          <w:sz w:val="28"/>
          <w:szCs w:val="28"/>
        </w:rPr>
        <w:t xml:space="preserve">;</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возврата заявок на доработку;</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отклонения заявок, а также информацию об основаниях их отклонения;</w:t>
      </w:r>
      <w:r>
        <w:rPr>
          <w:rFonts w:ascii="Times New Roman" w:hAnsi="Times New Roman" w:cs="Times New Roman"/>
          <w:sz w:val="28"/>
          <w:szCs w:val="28"/>
        </w:rPr>
      </w:r>
    </w:p>
    <w:p>
      <w:pPr>
        <w:pStyle w:val="703"/>
        <w:ind w:firstLine="709"/>
        <w:rPr>
          <w:rFonts w:ascii="Times New Roman" w:hAnsi="Times New Roman" w:cs="Times New Roman"/>
          <w:sz w:val="28"/>
          <w:szCs w:val="28"/>
        </w:rPr>
      </w:pPr>
      <w:r>
        <w:rPr>
          <w:rFonts w:ascii="Times New Roman" w:hAnsi="Times New Roman" w:cs="Times New Roman"/>
          <w:sz w:val="28"/>
          <w:szCs w:val="28"/>
        </w:rPr>
        <w:t xml:space="preserve">объем распределяемой субсидии в рамках отбора;</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предоставления образовательным организациям разъяснений положений объявления о проведении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даты начала и окончания срока такого предоставления;</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в течение которого победитель (победители)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должен</w:t>
      </w:r>
      <w:r>
        <w:rPr>
          <w:rFonts w:ascii="Times New Roman" w:hAnsi="Times New Roman" w:cs="Times New Roman"/>
          <w:sz w:val="28"/>
          <w:szCs w:val="28"/>
        </w:rPr>
        <w:t xml:space="preserve"> (должны)</w:t>
      </w:r>
      <w:r>
        <w:rPr>
          <w:rFonts w:ascii="Times New Roman" w:hAnsi="Times New Roman" w:cs="Times New Roman"/>
          <w:sz w:val="28"/>
          <w:szCs w:val="28"/>
        </w:rPr>
        <w:t xml:space="preserve"> подписать </w:t>
      </w:r>
      <w:r>
        <w:rPr>
          <w:rFonts w:ascii="Times New Roman" w:hAnsi="Times New Roman" w:cs="Times New Roman"/>
          <w:sz w:val="28"/>
          <w:szCs w:val="28"/>
        </w:rPr>
        <w:t xml:space="preserve">договор</w:t>
      </w:r>
      <w:r>
        <w:rPr>
          <w:rFonts w:ascii="Times New Roman" w:hAnsi="Times New Roman" w:cs="Times New Roman"/>
          <w:sz w:val="28"/>
          <w:szCs w:val="28"/>
        </w:rPr>
        <w:t xml:space="preserve"> о предоставлении гранта (далее </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Договор</w:t>
      </w:r>
      <w:r>
        <w:rPr>
          <w:rFonts w:ascii="Times New Roman" w:hAnsi="Times New Roman" w:cs="Times New Roman"/>
          <w:sz w:val="28"/>
          <w:szCs w:val="28"/>
        </w:rPr>
        <w:t xml:space="preserve">);</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условия признания победителя (победителей)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уклонившимся </w:t>
      </w:r>
      <w:r>
        <w:rPr>
          <w:rFonts w:ascii="Times New Roman" w:hAnsi="Times New Roman" w:cs="Times New Roman"/>
          <w:sz w:val="28"/>
          <w:szCs w:val="28"/>
        </w:rPr>
        <w:t xml:space="preserve">(уклонившимися) </w:t>
      </w:r>
      <w:r>
        <w:rPr>
          <w:rFonts w:ascii="Times New Roman" w:hAnsi="Times New Roman" w:cs="Times New Roman"/>
          <w:sz w:val="28"/>
          <w:szCs w:val="28"/>
        </w:rPr>
        <w:t xml:space="preserve">от заключения </w:t>
      </w:r>
      <w:r>
        <w:rPr>
          <w:rFonts w:ascii="Times New Roman" w:hAnsi="Times New Roman" w:cs="Times New Roman"/>
          <w:sz w:val="28"/>
          <w:szCs w:val="28"/>
        </w:rPr>
        <w:t xml:space="preserve">договора</w:t>
      </w:r>
      <w:r>
        <w:rPr>
          <w:rFonts w:ascii="Times New Roman" w:hAnsi="Times New Roman" w:cs="Times New Roman"/>
          <w:sz w:val="28"/>
          <w:szCs w:val="28"/>
        </w:rPr>
        <w:t xml:space="preserve">;</w:t>
      </w:r>
      <w:r>
        <w:rPr>
          <w:rFonts w:ascii="Times New Roman" w:hAnsi="Times New Roman" w:cs="Times New Roman"/>
          <w:sz w:val="28"/>
          <w:szCs w:val="28"/>
        </w:rPr>
      </w:r>
    </w:p>
    <w:p>
      <w:pPr>
        <w:pStyle w:val="703"/>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сроки</w:t>
      </w:r>
      <w:r>
        <w:rPr>
          <w:rFonts w:ascii="Times New Roman" w:hAnsi="Times New Roman" w:cs="Times New Roman"/>
          <w:color w:val="000000" w:themeColor="text1"/>
          <w:sz w:val="28"/>
          <w:szCs w:val="28"/>
        </w:rPr>
        <w:t xml:space="preserve"> размещения </w:t>
      </w:r>
      <w:r>
        <w:rPr>
          <w:rFonts w:ascii="Times New Roman" w:hAnsi="Times New Roman" w:cs="Times New Roman"/>
          <w:color w:val="000000" w:themeColor="text1"/>
          <w:sz w:val="28"/>
          <w:szCs w:val="28"/>
        </w:rPr>
        <w:t xml:space="preserve">протокола оценки заявок </w:t>
      </w:r>
      <w:r>
        <w:rPr>
          <w:rFonts w:ascii="Times New Roman" w:hAnsi="Times New Roman" w:cs="Times New Roman"/>
          <w:color w:val="000000" w:themeColor="text1"/>
          <w:sz w:val="28"/>
          <w:szCs w:val="28"/>
        </w:rPr>
        <w:t xml:space="preserve">на официальном сайте, котор</w:t>
      </w:r>
      <w:r>
        <w:rPr>
          <w:rFonts w:ascii="Times New Roman" w:hAnsi="Times New Roman" w:cs="Times New Roman"/>
          <w:color w:val="000000" w:themeColor="text1"/>
          <w:sz w:val="28"/>
          <w:szCs w:val="28"/>
        </w:rPr>
        <w:t xml:space="preserve">ые</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не мо</w:t>
      </w:r>
      <w:r>
        <w:rPr>
          <w:rFonts w:ascii="Times New Roman" w:hAnsi="Times New Roman" w:cs="Times New Roman"/>
          <w:color w:val="000000" w:themeColor="text1"/>
          <w:sz w:val="28"/>
          <w:szCs w:val="28"/>
        </w:rPr>
        <w:t xml:space="preserve">гут</w:t>
      </w:r>
      <w:r>
        <w:rPr>
          <w:rFonts w:ascii="Times New Roman" w:hAnsi="Times New Roman" w:cs="Times New Roman"/>
          <w:color w:val="000000" w:themeColor="text1"/>
          <w:sz w:val="28"/>
          <w:szCs w:val="28"/>
        </w:rPr>
        <w:t xml:space="preserve"> быть позднее</w:t>
      </w:r>
      <w:r>
        <w:rPr>
          <w:rFonts w:ascii="Times New Roman" w:hAnsi="Times New Roman" w:cs="Times New Roman"/>
          <w:color w:val="000000" w:themeColor="text1"/>
          <w:sz w:val="28"/>
          <w:szCs w:val="28"/>
        </w:rPr>
        <w:t xml:space="preserve"> 5-го календарного дня, следующего за днем определения победителей </w:t>
      </w:r>
      <w:r>
        <w:rPr>
          <w:rFonts w:ascii="Times New Roman" w:hAnsi="Times New Roman" w:cs="Times New Roman"/>
          <w:color w:val="000000" w:themeColor="text1"/>
          <w:sz w:val="28"/>
          <w:szCs w:val="28"/>
        </w:rPr>
        <w:t xml:space="preserve">К</w:t>
      </w:r>
      <w:r>
        <w:rPr>
          <w:rFonts w:ascii="Times New Roman" w:hAnsi="Times New Roman" w:cs="Times New Roman"/>
          <w:color w:val="000000" w:themeColor="text1"/>
          <w:sz w:val="28"/>
          <w:szCs w:val="28"/>
        </w:rPr>
        <w:t xml:space="preserve">онкурса</w:t>
      </w:r>
      <w:r>
        <w:rPr>
          <w:rFonts w:ascii="Times New Roman" w:hAnsi="Times New Roman" w:cs="Times New Roman"/>
          <w:color w:val="000000" w:themeColor="text1"/>
          <w:sz w:val="28"/>
          <w:szCs w:val="28"/>
        </w:rPr>
        <w:t xml:space="preserve">;</w:t>
      </w:r>
      <w:bookmarkStart w:id="2" w:name="P85"/>
      <w:r/>
      <w:bookmarkEnd w:id="2"/>
      <w:r/>
      <w:r>
        <w:rPr>
          <w:rFonts w:ascii="Times New Roman" w:hAnsi="Times New Roman" w:cs="Times New Roman"/>
          <w:color w:val="000000" w:themeColor="text1"/>
          <w:sz w:val="28"/>
          <w:szCs w:val="28"/>
        </w:rPr>
      </w:r>
    </w:p>
    <w:p>
      <w:pPr>
        <w:pStyle w:val="703"/>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2.5.3. </w:t>
      </w:r>
      <w:r>
        <w:rPr>
          <w:rFonts w:ascii="Times New Roman" w:hAnsi="Times New Roman" w:cs="Times New Roman"/>
          <w:sz w:val="28"/>
          <w:szCs w:val="28"/>
        </w:rPr>
        <w:t xml:space="preserve">размещает на официальном сайте протокол вскрытия конвертов с заявками в течение 2 рабочих дней со дня его подписания;</w:t>
      </w:r>
      <w:r>
        <w:rPr>
          <w:rFonts w:ascii="Times New Roman" w:hAnsi="Times New Roman" w:cs="Times New Roman"/>
          <w:color w:val="000000" w:themeColor="text1"/>
          <w:sz w:val="28"/>
          <w:szCs w:val="28"/>
        </w:rPr>
      </w:r>
    </w:p>
    <w:p>
      <w:pPr>
        <w:pStyle w:val="703"/>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2.5.4. </w:t>
      </w:r>
      <w:r>
        <w:rPr>
          <w:rFonts w:ascii="Times New Roman" w:hAnsi="Times New Roman" w:cs="Times New Roman"/>
          <w:sz w:val="28"/>
          <w:szCs w:val="28"/>
        </w:rPr>
        <w:t xml:space="preserve">в течение 5 рабочих дней со дня подписания протокола вскрытия конвертов с заявками проверяет соответствие заявок требованиям, предусмотренным </w:t>
      </w:r>
      <w:r>
        <w:rPr>
          <w:rFonts w:ascii="Times New Roman" w:hAnsi="Times New Roman" w:cs="Times New Roman"/>
          <w:sz w:val="28"/>
          <w:szCs w:val="28"/>
        </w:rPr>
        <w:t xml:space="preserve">пунктом 2.6</w:t>
      </w:r>
      <w:r>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Порядка</w:t>
      </w:r>
      <w:r>
        <w:rPr>
          <w:rFonts w:ascii="Times New Roman" w:hAnsi="Times New Roman" w:cs="Times New Roman"/>
          <w:sz w:val="28"/>
          <w:szCs w:val="28"/>
        </w:rPr>
        <w:t xml:space="preserve"> и объявлением о проведении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и по результатам такой проверки подготавливает предложения конкурсной комиссии </w:t>
      </w:r>
      <w:r>
        <w:rPr>
          <w:rFonts w:ascii="Times New Roman" w:hAnsi="Times New Roman" w:cs="Times New Roman"/>
          <w:sz w:val="28"/>
          <w:szCs w:val="28"/>
        </w:rPr>
        <w:br/>
      </w:r>
      <w:r>
        <w:rPr>
          <w:rFonts w:ascii="Times New Roman" w:hAnsi="Times New Roman" w:cs="Times New Roman"/>
          <w:sz w:val="28"/>
          <w:szCs w:val="28"/>
        </w:rPr>
        <w:t xml:space="preserve">о допуске образовательной организации к участию в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онкурсе либо об отказе </w:t>
      </w:r>
      <w:r>
        <w:rPr>
          <w:rFonts w:ascii="Times New Roman" w:hAnsi="Times New Roman" w:cs="Times New Roman"/>
          <w:sz w:val="28"/>
          <w:szCs w:val="28"/>
        </w:rPr>
        <w:br/>
      </w:r>
      <w:r>
        <w:rPr>
          <w:rFonts w:ascii="Times New Roman" w:hAnsi="Times New Roman" w:cs="Times New Roman"/>
          <w:sz w:val="28"/>
          <w:szCs w:val="28"/>
        </w:rPr>
        <w:t xml:space="preserve">в участии образовательной организации в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онкурсе;</w:t>
      </w:r>
      <w:r>
        <w:rPr>
          <w:rFonts w:ascii="Times New Roman" w:hAnsi="Times New Roman" w:cs="Times New Roman"/>
          <w:color w:val="000000" w:themeColor="text1"/>
          <w:sz w:val="28"/>
          <w:szCs w:val="28"/>
        </w:rPr>
      </w:r>
    </w:p>
    <w:p>
      <w:pPr>
        <w:pStyle w:val="703"/>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2.5.5. </w:t>
      </w:r>
      <w:r>
        <w:rPr>
          <w:rFonts w:ascii="Times New Roman" w:hAnsi="Times New Roman" w:cs="Times New Roman"/>
          <w:sz w:val="28"/>
          <w:szCs w:val="28"/>
        </w:rPr>
        <w:t xml:space="preserve">обеспечивает рассмотрение заявок на заседании конкурсной комиссии;</w:t>
      </w:r>
      <w:bookmarkStart w:id="3" w:name="P88"/>
      <w:r/>
      <w:bookmarkEnd w:id="3"/>
      <w:r/>
      <w:r>
        <w:rPr>
          <w:rFonts w:ascii="Times New Roman" w:hAnsi="Times New Roman" w:cs="Times New Roman"/>
          <w:color w:val="000000" w:themeColor="text1"/>
          <w:sz w:val="28"/>
          <w:szCs w:val="28"/>
        </w:rPr>
      </w:r>
    </w:p>
    <w:p>
      <w:pPr>
        <w:pStyle w:val="703"/>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2.5.6. </w:t>
      </w:r>
      <w:r>
        <w:rPr>
          <w:rFonts w:ascii="Times New Roman" w:hAnsi="Times New Roman" w:cs="Times New Roman"/>
          <w:sz w:val="28"/>
          <w:szCs w:val="28"/>
        </w:rPr>
        <w:t xml:space="preserve">размещает на официальном сайте протокол рассмотрения заявок в течение 2 рабочих дней со дня его подписания;</w:t>
      </w:r>
      <w:bookmarkStart w:id="4" w:name="P89"/>
      <w:r/>
      <w:bookmarkEnd w:id="4"/>
      <w:r/>
      <w:r>
        <w:rPr>
          <w:rFonts w:ascii="Times New Roman" w:hAnsi="Times New Roman" w:cs="Times New Roman"/>
          <w:color w:val="000000" w:themeColor="text1"/>
          <w:sz w:val="28"/>
          <w:szCs w:val="28"/>
        </w:rPr>
      </w:r>
    </w:p>
    <w:p>
      <w:pPr>
        <w:pStyle w:val="703"/>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2.5.7. </w:t>
      </w:r>
      <w:r>
        <w:rPr>
          <w:rFonts w:ascii="Times New Roman" w:hAnsi="Times New Roman" w:cs="Times New Roman"/>
          <w:sz w:val="28"/>
          <w:szCs w:val="28"/>
        </w:rPr>
        <w:t xml:space="preserve">размещает на официальном сайте протокол оценки заявок с результатами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в течение 2 рабочих дней со дня его подписания.</w:t>
      </w:r>
      <w:r>
        <w:rPr>
          <w:rFonts w:ascii="Times New Roman" w:hAnsi="Times New Roman" w:cs="Times New Roman"/>
          <w:color w:val="000000" w:themeColor="text1"/>
          <w:sz w:val="28"/>
          <w:szCs w:val="28"/>
        </w:rPr>
      </w:r>
    </w:p>
    <w:p>
      <w:pPr>
        <w:pStyle w:val="703"/>
        <w:ind w:firstLine="709"/>
        <w:jc w:val="both"/>
        <w:rPr>
          <w:rFonts w:ascii="Times New Roman" w:hAnsi="Times New Roman" w:cs="Times New Roman"/>
          <w:sz w:val="28"/>
          <w:szCs w:val="28"/>
        </w:rPr>
      </w:pPr>
      <w:r/>
      <w:bookmarkStart w:id="5" w:name="P90"/>
      <w:r/>
      <w:bookmarkEnd w:id="5"/>
      <w:r>
        <w:rPr>
          <w:rFonts w:ascii="Times New Roman" w:hAnsi="Times New Roman" w:cs="Times New Roman"/>
          <w:sz w:val="28"/>
          <w:szCs w:val="28"/>
        </w:rPr>
        <w:t xml:space="preserve">2.6.</w:t>
      </w:r>
      <w:r>
        <w:rPr>
          <w:rFonts w:ascii="Times New Roman" w:hAnsi="Times New Roman" w:cs="Times New Roman"/>
          <w:sz w:val="28"/>
          <w:szCs w:val="28"/>
        </w:rPr>
        <w:t xml:space="preserve"> Для участия в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онкурсе </w:t>
      </w:r>
      <w:r>
        <w:rPr>
          <w:rFonts w:ascii="Times New Roman" w:hAnsi="Times New Roman" w:cs="Times New Roman"/>
          <w:sz w:val="28"/>
          <w:szCs w:val="28"/>
        </w:rPr>
        <w:t xml:space="preserve">образовательная организация в течение срока, установленного в объявлении о проведении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для подачи заявок, представляет в </w:t>
      </w:r>
      <w:r>
        <w:rPr>
          <w:rFonts w:ascii="Times New Roman" w:hAnsi="Times New Roman" w:cs="Times New Roman"/>
          <w:sz w:val="28"/>
          <w:szCs w:val="28"/>
        </w:rPr>
        <w:t xml:space="preserve">Департамент</w:t>
      </w:r>
      <w:r>
        <w:rPr>
          <w:rFonts w:ascii="Times New Roman" w:hAnsi="Times New Roman" w:cs="Times New Roman"/>
          <w:sz w:val="28"/>
          <w:szCs w:val="28"/>
        </w:rPr>
        <w:t xml:space="preserve"> заявку, оформленную в соответствии с требованиями, </w:t>
      </w:r>
      <w:r>
        <w:rPr>
          <w:rFonts w:ascii="Times New Roman" w:hAnsi="Times New Roman" w:cs="Times New Roman"/>
          <w:sz w:val="28"/>
          <w:szCs w:val="28"/>
        </w:rPr>
        <w:t xml:space="preserve">установленными объявлением о проведении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включающую в том числе следующие документы:</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сопроводительное письмо, подписанное руководителем или иным уполномоченным лицом общеобразовательной организации (с представлением документов, подтверждающих полномочия указанного лица), об</w:t>
      </w:r>
      <w:r>
        <w:rPr>
          <w:rFonts w:ascii="Times New Roman" w:hAnsi="Times New Roman" w:cs="Times New Roman"/>
          <w:sz w:val="28"/>
          <w:szCs w:val="28"/>
        </w:rPr>
        <w:t xml:space="preserve"> участии в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онкурсе, включающее </w:t>
      </w:r>
      <w:r>
        <w:rPr>
          <w:rFonts w:ascii="Times New Roman" w:hAnsi="Times New Roman" w:cs="Times New Roman"/>
          <w:sz w:val="28"/>
          <w:szCs w:val="28"/>
        </w:rPr>
        <w:t xml:space="preserve">обязательство использования средств гранта на реализацию мероприятий, указанных в </w:t>
      </w:r>
      <w:r>
        <w:rPr>
          <w:rFonts w:ascii="Times New Roman" w:hAnsi="Times New Roman" w:cs="Times New Roman"/>
          <w:sz w:val="28"/>
          <w:szCs w:val="28"/>
        </w:rPr>
        <w:t xml:space="preserve">пункте 1.1</w:t>
      </w:r>
      <w:r>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Порядка</w:t>
      </w:r>
      <w:r>
        <w:rPr>
          <w:rFonts w:ascii="Times New Roman" w:hAnsi="Times New Roman" w:cs="Times New Roman"/>
          <w:sz w:val="28"/>
          <w:szCs w:val="28"/>
        </w:rPr>
        <w:t xml:space="preserve">;</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мероприятий, запланированных общеобразовательной организацией в целях достижения результата предоставления гранта, предусмотренн</w:t>
      </w:r>
      <w:r>
        <w:rPr>
          <w:rFonts w:ascii="Times New Roman" w:hAnsi="Times New Roman" w:cs="Times New Roman"/>
          <w:sz w:val="28"/>
          <w:szCs w:val="28"/>
        </w:rPr>
        <w:t xml:space="preserve">ого</w:t>
      </w:r>
      <w:r>
        <w:rPr>
          <w:rFonts w:ascii="Times New Roman" w:hAnsi="Times New Roman" w:cs="Times New Roman"/>
          <w:sz w:val="28"/>
          <w:szCs w:val="28"/>
        </w:rPr>
        <w:t xml:space="preserve"> </w:t>
      </w:r>
      <w:r>
        <w:rPr>
          <w:rFonts w:ascii="Times New Roman" w:hAnsi="Times New Roman" w:cs="Times New Roman"/>
          <w:sz w:val="28"/>
          <w:szCs w:val="28"/>
        </w:rPr>
        <w:t xml:space="preserve">пунктом 3.</w:t>
      </w:r>
      <w:r>
        <w:rPr>
          <w:rFonts w:ascii="Times New Roman" w:hAnsi="Times New Roman" w:cs="Times New Roman"/>
          <w:sz w:val="28"/>
          <w:szCs w:val="28"/>
        </w:rPr>
        <w:t xml:space="preserve">7</w:t>
      </w:r>
      <w:r>
        <w:rPr>
          <w:rFonts w:ascii="Times New Roman" w:hAnsi="Times New Roman" w:cs="Times New Roman"/>
          <w:sz w:val="28"/>
          <w:szCs w:val="28"/>
        </w:rPr>
        <w:t xml:space="preserve"> настоящего Порядка</w:t>
      </w:r>
      <w:r>
        <w:rPr>
          <w:rFonts w:ascii="Times New Roman" w:hAnsi="Times New Roman" w:cs="Times New Roman"/>
          <w:sz w:val="28"/>
          <w:szCs w:val="28"/>
        </w:rPr>
        <w:t xml:space="preserve">;</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подтверждающие полномочия лица на подачу заявки и осуществление иных действий от имени общеобразовательной организации;</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справка налогового органа, подтверждающая отсутствие у образовательной организации </w:t>
      </w:r>
      <w:r>
        <w:rPr>
          <w:rFonts w:ascii="Times New Roman" w:hAnsi="Times New Roman" w:cs="Times New Roman"/>
          <w:color w:val="000000" w:themeColor="text1"/>
          <w:sz w:val="28"/>
          <w:szCs w:val="28"/>
        </w:rPr>
        <w:t xml:space="preserve">на дату, не более чем на 30 календарных дней предшествующую дате</w:t>
      </w:r>
      <w:r>
        <w:rPr>
          <w:rFonts w:ascii="Times New Roman" w:hAnsi="Times New Roman" w:cs="Times New Roman"/>
          <w:color w:val="000000" w:themeColor="text1"/>
          <w:sz w:val="28"/>
          <w:szCs w:val="28"/>
        </w:rPr>
        <w:t xml:space="preserve"> подачи заяв</w:t>
      </w:r>
      <w:r>
        <w:rPr>
          <w:rFonts w:ascii="Times New Roman" w:hAnsi="Times New Roman" w:cs="Times New Roman"/>
          <w:color w:val="000000" w:themeColor="text1"/>
          <w:sz w:val="28"/>
          <w:szCs w:val="28"/>
        </w:rPr>
        <w:t xml:space="preserve">ки</w:t>
      </w:r>
      <w:r>
        <w:rPr>
          <w:rFonts w:ascii="Times New Roman" w:hAnsi="Times New Roman" w:cs="Times New Roman"/>
          <w:color w:val="000000" w:themeColor="text1"/>
          <w:sz w:val="28"/>
          <w:szCs w:val="28"/>
        </w:rPr>
        <w:t xml:space="preserve"> на участие в Конкурсе</w:t>
      </w:r>
      <w:r>
        <w:rPr>
          <w:rFonts w:ascii="Times New Roman" w:hAnsi="Times New Roman" w:cs="Times New Roman"/>
          <w:sz w:val="28"/>
          <w:szCs w:val="28"/>
        </w:rPr>
        <w:t xml:space="preserve">, неисполненной обязанности по уплате налогов, сборов, страховых</w:t>
      </w:r>
      <w:r>
        <w:rPr>
          <w:rFonts w:ascii="Times New Roman" w:hAnsi="Times New Roman" w:cs="Times New Roman"/>
          <w:sz w:val="28"/>
          <w:szCs w:val="28"/>
        </w:rPr>
        <w:t xml:space="preserve"> взносов, пеней, штрафов и процентов, подлежащих уплате в соответствии с законодательством Российской Федерации о налогах </w:t>
      </w:r>
      <w:r>
        <w:rPr>
          <w:rFonts w:ascii="Times New Roman" w:hAnsi="Times New Roman" w:cs="Times New Roman"/>
          <w:sz w:val="28"/>
          <w:szCs w:val="28"/>
        </w:rPr>
        <w:br/>
      </w:r>
      <w:r>
        <w:rPr>
          <w:rFonts w:ascii="Times New Roman" w:hAnsi="Times New Roman" w:cs="Times New Roman"/>
          <w:sz w:val="28"/>
          <w:szCs w:val="28"/>
        </w:rPr>
        <w:t xml:space="preserve">и сборах;</w:t>
      </w:r>
      <w:bookmarkStart w:id="6" w:name="P98"/>
      <w:r/>
      <w:bookmarkEnd w:id="6"/>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справка, подтверждающая отсутствие у образовательной организации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w:t>
      </w:r>
      <w:r>
        <w:rPr>
          <w:rFonts w:ascii="Times New Roman" w:hAnsi="Times New Roman" w:cs="Times New Roman"/>
          <w:sz w:val="28"/>
          <w:szCs w:val="28"/>
        </w:rPr>
        <w:t xml:space="preserve">тами</w:t>
      </w:r>
      <w:r>
        <w:rPr>
          <w:rFonts w:ascii="Times New Roman" w:hAnsi="Times New Roman" w:cs="Times New Roman"/>
          <w:sz w:val="28"/>
          <w:szCs w:val="28"/>
        </w:rPr>
        <w:t xml:space="preserve">;</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согласие образовательной организации на публикацию (размещение) </w:t>
      </w:r>
      <w:r>
        <w:rPr>
          <w:rFonts w:ascii="Times New Roman" w:hAnsi="Times New Roman" w:cs="Times New Roman"/>
          <w:sz w:val="28"/>
          <w:szCs w:val="28"/>
        </w:rPr>
        <w:br/>
      </w:r>
      <w:r>
        <w:rPr>
          <w:rFonts w:ascii="Times New Roman" w:hAnsi="Times New Roman" w:cs="Times New Roman"/>
          <w:sz w:val="28"/>
          <w:szCs w:val="28"/>
        </w:rPr>
        <w:t xml:space="preserve">в сети Интернет</w:t>
      </w:r>
      <w:r>
        <w:rPr>
          <w:rFonts w:ascii="Times New Roman" w:hAnsi="Times New Roman" w:cs="Times New Roman"/>
          <w:sz w:val="28"/>
          <w:szCs w:val="28"/>
        </w:rPr>
        <w:t xml:space="preserve"> информации об образовательной организации, о подаваемой образовательной организацией заявке, иной информации об образовательной организации, связанной с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онкурсом.</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2.7</w:t>
      </w:r>
      <w:r>
        <w:rPr>
          <w:rFonts w:ascii="Times New Roman" w:hAnsi="Times New Roman" w:cs="Times New Roman"/>
          <w:sz w:val="28"/>
          <w:szCs w:val="28"/>
        </w:rPr>
        <w:t xml:space="preserve">. </w:t>
      </w:r>
      <w:r>
        <w:rPr>
          <w:rFonts w:ascii="Times New Roman" w:hAnsi="Times New Roman" w:cs="Times New Roman"/>
          <w:sz w:val="28"/>
          <w:szCs w:val="28"/>
        </w:rPr>
        <w:t xml:space="preserve">Документы</w:t>
      </w:r>
      <w:r>
        <w:rPr>
          <w:rFonts w:ascii="Times New Roman" w:hAnsi="Times New Roman" w:cs="Times New Roman"/>
          <w:sz w:val="28"/>
          <w:szCs w:val="28"/>
        </w:rPr>
        <w:t xml:space="preserve">, указанные </w:t>
      </w:r>
      <w:r>
        <w:rPr>
          <w:rFonts w:ascii="Times New Roman" w:hAnsi="Times New Roman" w:cs="Times New Roman"/>
          <w:sz w:val="28"/>
          <w:szCs w:val="28"/>
        </w:rPr>
        <w:t xml:space="preserve">в абзацах шестом, седьмом</w:t>
      </w:r>
      <w:r>
        <w:rPr>
          <w:rFonts w:ascii="Times New Roman" w:hAnsi="Times New Roman" w:cs="Times New Roman"/>
          <w:sz w:val="28"/>
          <w:szCs w:val="28"/>
        </w:rPr>
        <w:t xml:space="preserve"> </w:t>
      </w:r>
      <w:r>
        <w:rPr>
          <w:rFonts w:ascii="Times New Roman" w:hAnsi="Times New Roman" w:cs="Times New Roman"/>
          <w:sz w:val="28"/>
          <w:szCs w:val="28"/>
        </w:rPr>
        <w:t xml:space="preserve">пункта 2.6</w:t>
      </w:r>
      <w:r>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Порядка</w:t>
      </w:r>
      <w:r>
        <w:rPr>
          <w:rFonts w:ascii="Times New Roman" w:hAnsi="Times New Roman" w:cs="Times New Roman"/>
          <w:sz w:val="28"/>
          <w:szCs w:val="28"/>
        </w:rPr>
        <w:t xml:space="preserve">, подписываются руководителем организации или иным уполномоченным лицом.</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2.8. Образовательная организация до окончания срока, установленного </w:t>
      </w:r>
      <w:r>
        <w:rPr>
          <w:rFonts w:ascii="Times New Roman" w:hAnsi="Times New Roman" w:cs="Times New Roman"/>
          <w:sz w:val="28"/>
          <w:szCs w:val="28"/>
        </w:rPr>
        <w:br/>
        <w:t xml:space="preserve">в объявлении о проведении Конкурса для подачи заявок, может внести изменения в заявку.</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bookmarkStart w:id="7" w:name="P105"/>
      <w:r/>
      <w:bookmarkEnd w:id="7"/>
      <w:r>
        <w:rPr>
          <w:rFonts w:ascii="Times New Roman" w:hAnsi="Times New Roman" w:cs="Times New Roman"/>
          <w:sz w:val="28"/>
          <w:szCs w:val="28"/>
        </w:rPr>
        <w:t xml:space="preserve">2.9</w:t>
      </w:r>
      <w:r>
        <w:rPr>
          <w:rFonts w:ascii="Times New Roman" w:hAnsi="Times New Roman" w:cs="Times New Roman"/>
          <w:sz w:val="28"/>
          <w:szCs w:val="28"/>
        </w:rPr>
        <w:t xml:space="preserve">. Оценка заявок осуществляется конкурсной комиссией в срок, не превышающий 5 рабочих дней со дня подписания протокола рассмотрения заявок.</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10</w:t>
      </w:r>
      <w:r>
        <w:rPr>
          <w:rFonts w:ascii="Times New Roman" w:hAnsi="Times New Roman" w:cs="Times New Roman"/>
          <w:sz w:val="28"/>
          <w:szCs w:val="28"/>
        </w:rPr>
        <w:t xml:space="preserve">. Конкурсная комиссия осуществляет вскрытие конвертов с заявками </w:t>
      </w:r>
      <w:r>
        <w:rPr>
          <w:rFonts w:ascii="Times New Roman" w:hAnsi="Times New Roman" w:cs="Times New Roman"/>
          <w:sz w:val="28"/>
          <w:szCs w:val="28"/>
        </w:rPr>
        <w:br/>
      </w:r>
      <w:r>
        <w:rPr>
          <w:rFonts w:ascii="Times New Roman" w:hAnsi="Times New Roman" w:cs="Times New Roman"/>
          <w:sz w:val="28"/>
          <w:szCs w:val="28"/>
        </w:rPr>
        <w:t xml:space="preserve">в день, время и в месте, которые указаны в объявлении о проведении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Вскрытие конвертов с заявками оформляется протоколом вскрытия конвертов с заявками, в котором указываются дата, время начала и окончания процедуры вскрытия конвертов с заявками, перерывы в процедуре вскрытия конвертов </w:t>
      </w:r>
      <w:r>
        <w:rPr>
          <w:rFonts w:ascii="Times New Roman" w:hAnsi="Times New Roman" w:cs="Times New Roman"/>
          <w:sz w:val="28"/>
          <w:szCs w:val="28"/>
        </w:rPr>
        <w:br/>
      </w:r>
      <w:r>
        <w:rPr>
          <w:rFonts w:ascii="Times New Roman" w:hAnsi="Times New Roman" w:cs="Times New Roman"/>
          <w:sz w:val="28"/>
          <w:szCs w:val="28"/>
        </w:rPr>
        <w:t xml:space="preserve">с заявками (при их наличии), наименование образовательных организаций, представивших заявки.</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Протокол вскрытия конвертов с заявками подписывается всеми членами конкурсной комиссии, присутствующими при вскрытии конвертов с заявками, </w:t>
      </w:r>
      <w:r>
        <w:rPr>
          <w:rFonts w:ascii="Times New Roman" w:hAnsi="Times New Roman" w:cs="Times New Roman"/>
          <w:sz w:val="28"/>
          <w:szCs w:val="28"/>
        </w:rPr>
        <w:br/>
      </w:r>
      <w:r>
        <w:rPr>
          <w:rFonts w:ascii="Times New Roman" w:hAnsi="Times New Roman" w:cs="Times New Roman"/>
          <w:sz w:val="28"/>
          <w:szCs w:val="28"/>
        </w:rPr>
        <w:t xml:space="preserve">и размещается на официальном сайте в сроки, указанные в </w:t>
      </w:r>
      <w:r>
        <w:rPr>
          <w:rFonts w:ascii="Times New Roman" w:hAnsi="Times New Roman" w:cs="Times New Roman"/>
          <w:sz w:val="28"/>
          <w:szCs w:val="28"/>
        </w:rPr>
        <w:t xml:space="preserve">пункте 2.5.3</w:t>
      </w:r>
      <w:r>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Порядка</w:t>
      </w:r>
      <w:r>
        <w:rPr>
          <w:rFonts w:ascii="Times New Roman" w:hAnsi="Times New Roman" w:cs="Times New Roman"/>
          <w:sz w:val="28"/>
          <w:szCs w:val="28"/>
        </w:rPr>
        <w:t xml:space="preserve">.</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Отбор победителя (победителей)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осуществляется на основании критериев оценки заявок.</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.11</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В случае отказа победителя конкурса от получения гранта, а также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в случае отказа Департамент</w:t>
      </w:r>
      <w:r>
        <w:rPr>
          <w:rFonts w:ascii="Times New Roman" w:hAnsi="Times New Roman" w:cs="Times New Roman"/>
          <w:color w:val="000000" w:themeColor="text1"/>
          <w:sz w:val="28"/>
          <w:szCs w:val="28"/>
        </w:rPr>
        <w:t xml:space="preserve">а</w:t>
      </w:r>
      <w:r>
        <w:rPr>
          <w:rFonts w:ascii="Times New Roman" w:hAnsi="Times New Roman" w:cs="Times New Roman"/>
          <w:color w:val="000000" w:themeColor="text1"/>
          <w:sz w:val="28"/>
          <w:szCs w:val="28"/>
        </w:rPr>
        <w:t xml:space="preserve"> от предоставления гранта победителю Конкурса либо признания победителя Конкурса уклонившимся от заключения договора право получения гранта и заключения договора предоставляется участнику Конкурса, чья заявка по итогам </w:t>
      </w:r>
      <w:r>
        <w:rPr>
          <w:rFonts w:ascii="Times New Roman" w:hAnsi="Times New Roman" w:cs="Times New Roman"/>
          <w:sz w:val="28"/>
          <w:szCs w:val="28"/>
        </w:rPr>
        <w:t xml:space="preserve">Конкурса имеет следующий после победителя Конкурса порядковый номер в рейтинге заявок.</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bCs/>
          <w:sz w:val="28"/>
          <w:szCs w:val="28"/>
        </w:rPr>
        <w:t xml:space="preserve">2</w:t>
      </w:r>
      <w:r>
        <w:rPr>
          <w:rFonts w:ascii="Times New Roman" w:hAnsi="Times New Roman" w:cs="Times New Roman"/>
          <w:bCs/>
          <w:sz w:val="28"/>
          <w:szCs w:val="28"/>
        </w:rPr>
        <w:t xml:space="preserve">.1</w:t>
      </w:r>
      <w:r>
        <w:rPr>
          <w:rFonts w:ascii="Times New Roman" w:hAnsi="Times New Roman" w:cs="Times New Roman"/>
          <w:bCs/>
          <w:sz w:val="28"/>
          <w:szCs w:val="28"/>
        </w:rPr>
        <w:t xml:space="preserve">2</w:t>
      </w:r>
      <w:r>
        <w:rPr>
          <w:rFonts w:ascii="Times New Roman" w:hAnsi="Times New Roman" w:cs="Times New Roman"/>
          <w:bCs/>
          <w:sz w:val="28"/>
          <w:szCs w:val="28"/>
        </w:rPr>
        <w:t xml:space="preserve">.</w:t>
      </w:r>
      <w:r>
        <w:rPr>
          <w:rFonts w:ascii="Times New Roman" w:hAnsi="Times New Roman" w:cs="Times New Roman"/>
          <w:sz w:val="28"/>
          <w:szCs w:val="28"/>
        </w:rPr>
        <w:t xml:space="preserve"> Основаниями для отклонения заявки </w:t>
      </w:r>
      <w:r>
        <w:rPr>
          <w:rFonts w:ascii="Times New Roman" w:hAnsi="Times New Roman" w:cs="Times New Roman"/>
          <w:sz w:val="28"/>
          <w:szCs w:val="28"/>
        </w:rPr>
        <w:t xml:space="preserve">участника отбора</w:t>
      </w:r>
      <w:r>
        <w:rPr>
          <w:rFonts w:ascii="Times New Roman" w:hAnsi="Times New Roman" w:cs="Times New Roman"/>
          <w:sz w:val="28"/>
          <w:szCs w:val="28"/>
        </w:rPr>
        <w:t xml:space="preserve"> на стадии рассмотрения являются:</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несоответствие участника конкурса требованиям, установленным </w:t>
      </w:r>
      <w:hyperlink w:tooltip="#P137" w:anchor="P137" w:history="1">
        <w:r>
          <w:rPr>
            <w:rFonts w:ascii="Times New Roman" w:hAnsi="Times New Roman" w:cs="Times New Roman"/>
            <w:sz w:val="28"/>
            <w:szCs w:val="28"/>
          </w:rPr>
          <w:t xml:space="preserve">пунктом 2.1</w:t>
        </w:r>
      </w:hyperlink>
      <w:r>
        <w:rPr>
          <w:rFonts w:ascii="Times New Roman" w:hAnsi="Times New Roman" w:cs="Times New Roman"/>
          <w:sz w:val="28"/>
          <w:szCs w:val="28"/>
        </w:rPr>
        <w:t xml:space="preserve">5</w:t>
      </w:r>
      <w:r>
        <w:rPr>
          <w:rFonts w:ascii="Times New Roman" w:hAnsi="Times New Roman" w:cs="Times New Roman"/>
          <w:sz w:val="28"/>
          <w:szCs w:val="28"/>
        </w:rPr>
        <w:t xml:space="preserve"> настоящего Порядка; </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непредставление (представление не в полном объеме) документов, указанных в объявлении о проведении конкурса, предусмотренных пунктом 2.6 настоящего Порядка;</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несоответствие представленной</w:t>
      </w:r>
      <w:r>
        <w:rPr>
          <w:rFonts w:ascii="Times New Roman" w:hAnsi="Times New Roman" w:cs="Times New Roman"/>
          <w:sz w:val="28"/>
          <w:szCs w:val="28"/>
        </w:rPr>
        <w:t xml:space="preserve"> </w:t>
      </w:r>
      <w:r>
        <w:rPr>
          <w:rFonts w:ascii="Times New Roman" w:hAnsi="Times New Roman" w:cs="Times New Roman"/>
          <w:sz w:val="28"/>
          <w:szCs w:val="28"/>
        </w:rPr>
        <w:t xml:space="preserve">участником </w:t>
      </w:r>
      <w:r>
        <w:rPr>
          <w:rFonts w:ascii="Times New Roman" w:hAnsi="Times New Roman" w:cs="Times New Roman"/>
          <w:sz w:val="28"/>
          <w:szCs w:val="28"/>
        </w:rPr>
        <w:t xml:space="preserve">конкурса</w:t>
      </w:r>
      <w:r>
        <w:rPr>
          <w:rFonts w:ascii="Times New Roman" w:hAnsi="Times New Roman" w:cs="Times New Roman"/>
          <w:sz w:val="28"/>
          <w:szCs w:val="28"/>
        </w:rPr>
        <w:t xml:space="preserve"> заявки и документов требованиям, установленным </w:t>
      </w:r>
      <w:r>
        <w:rPr>
          <w:rFonts w:ascii="Times New Roman" w:hAnsi="Times New Roman" w:cs="Times New Roman"/>
          <w:sz w:val="28"/>
          <w:szCs w:val="28"/>
        </w:rPr>
        <w:t xml:space="preserve">в объявлении о проведении конкурса, предусмотренных пунктом 2.6</w:t>
      </w:r>
      <w:r>
        <w:rPr>
          <w:rFonts w:ascii="Times New Roman" w:hAnsi="Times New Roman" w:cs="Times New Roman"/>
          <w:sz w:val="28"/>
          <w:szCs w:val="28"/>
        </w:rPr>
        <w:t xml:space="preserve"> настоящего Порядка</w:t>
      </w:r>
      <w:r>
        <w:rPr>
          <w:rFonts w:ascii="Times New Roman" w:hAnsi="Times New Roman" w:cs="Times New Roman"/>
          <w:sz w:val="28"/>
          <w:szCs w:val="28"/>
        </w:rPr>
        <w:t xml:space="preserve">;</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недостоверность информации, содержащейся в документах, представленных участником конкурса;</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подача участником отбора заявки после даты и (или) времени, определенных для подачи заявки;</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подача </w:t>
      </w:r>
      <w:r>
        <w:rPr>
          <w:rFonts w:ascii="Times New Roman" w:hAnsi="Times New Roman" w:cs="Times New Roman"/>
          <w:sz w:val="28"/>
          <w:szCs w:val="28"/>
        </w:rPr>
        <w:t xml:space="preserve">одним участником отбора</w:t>
      </w:r>
      <w:r>
        <w:rPr>
          <w:rFonts w:ascii="Times New Roman" w:hAnsi="Times New Roman" w:cs="Times New Roman"/>
          <w:sz w:val="28"/>
          <w:szCs w:val="28"/>
        </w:rPr>
        <w:t xml:space="preserve"> двух и более заявок.</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2.1</w:t>
      </w:r>
      <w:r>
        <w:rPr>
          <w:rFonts w:ascii="Times New Roman" w:hAnsi="Times New Roman" w:cs="Times New Roman"/>
          <w:sz w:val="28"/>
          <w:szCs w:val="28"/>
        </w:rPr>
        <w:t xml:space="preserve">3</w:t>
      </w:r>
      <w:r>
        <w:rPr>
          <w:rFonts w:ascii="Times New Roman" w:hAnsi="Times New Roman" w:cs="Times New Roman"/>
          <w:sz w:val="28"/>
          <w:szCs w:val="28"/>
        </w:rPr>
        <w:t xml:space="preserve">. Результаты рассмотрения заявок оформляются протоколом рассмотрения заявок, в котором указываются:</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и организатор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дата, время начала и окончания процедуры рассмотрения заявок;</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об образовательных организациях, допущенных к участию в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онкурсе;</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об отказе в участии образовательной организации в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онкурсе </w:t>
      </w:r>
      <w:r>
        <w:rPr>
          <w:rFonts w:ascii="Times New Roman" w:hAnsi="Times New Roman" w:cs="Times New Roman"/>
          <w:sz w:val="28"/>
          <w:szCs w:val="28"/>
        </w:rPr>
        <w:br/>
      </w:r>
      <w:r>
        <w:rPr>
          <w:rFonts w:ascii="Times New Roman" w:hAnsi="Times New Roman" w:cs="Times New Roman"/>
          <w:sz w:val="28"/>
          <w:szCs w:val="28"/>
        </w:rPr>
        <w:t xml:space="preserve">(с указанием причин отказа).</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Протокол рассмотрения заявок подписывается всеми членами конкурсной комиссии, принявшими участие в рассмотрении заявок, и размещается на официальном сайте в сроки, указанные </w:t>
      </w:r>
      <w:r>
        <w:rPr>
          <w:rFonts w:ascii="Times New Roman" w:hAnsi="Times New Roman" w:cs="Times New Roman"/>
          <w:sz w:val="28"/>
          <w:szCs w:val="28"/>
        </w:rPr>
        <w:t xml:space="preserve">пункте 2.5.6</w:t>
      </w:r>
      <w:r>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Порядка</w:t>
      </w:r>
      <w:r>
        <w:rPr>
          <w:rFonts w:ascii="Times New Roman" w:hAnsi="Times New Roman" w:cs="Times New Roman"/>
          <w:sz w:val="28"/>
          <w:szCs w:val="28"/>
        </w:rPr>
        <w:t xml:space="preserve">.</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 результатам рассмотрения заявок конкурсной комиссией принято решение об отказе в участии в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онкурсе в отношении всех образовательных организаций,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 признается несостоявшимся.</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на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 подана только одна заявка, соответствующая требованиям, установленным </w:t>
      </w:r>
      <w:hyperlink w:tooltip="#P90" w:anchor="P90" w:history="1">
        <w:r>
          <w:rPr>
            <w:rFonts w:ascii="Times New Roman" w:hAnsi="Times New Roman" w:cs="Times New Roman"/>
            <w:sz w:val="28"/>
            <w:szCs w:val="28"/>
          </w:rPr>
          <w:t xml:space="preserve">пунктом 2.6</w:t>
        </w:r>
      </w:hyperlink>
      <w:r>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Порядка</w:t>
      </w:r>
      <w:r>
        <w:rPr>
          <w:rFonts w:ascii="Times New Roman" w:hAnsi="Times New Roman" w:cs="Times New Roman"/>
          <w:sz w:val="28"/>
          <w:szCs w:val="28"/>
        </w:rPr>
        <w:t xml:space="preserve"> и объявлением о проведении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и образовательная организация, подавшая такую заявку, соответствует требованиям, установленным </w:t>
      </w:r>
      <w:hyperlink w:tooltip="#P137" w:anchor="P137" w:history="1">
        <w:r>
          <w:rPr>
            <w:rFonts w:ascii="Times New Roman" w:hAnsi="Times New Roman" w:cs="Times New Roman"/>
            <w:sz w:val="28"/>
            <w:szCs w:val="28"/>
          </w:rPr>
          <w:t xml:space="preserve">пункт</w:t>
        </w:r>
        <w:r>
          <w:rPr>
            <w:rFonts w:ascii="Times New Roman" w:hAnsi="Times New Roman" w:cs="Times New Roman"/>
            <w:sz w:val="28"/>
            <w:szCs w:val="28"/>
          </w:rPr>
          <w:t xml:space="preserve">ом 2.1</w:t>
        </w:r>
        <w:r>
          <w:rPr>
            <w:rFonts w:ascii="Times New Roman" w:hAnsi="Times New Roman" w:cs="Times New Roman"/>
            <w:sz w:val="28"/>
            <w:szCs w:val="28"/>
          </w:rPr>
          <w:t xml:space="preserve">5</w:t>
        </w:r>
      </w:hyperlink>
      <w:r>
        <w:rPr>
          <w:rFonts w:ascii="Times New Roman" w:hAnsi="Times New Roman" w:cs="Times New Roman"/>
          <w:sz w:val="28"/>
          <w:szCs w:val="28"/>
        </w:rPr>
        <w:t xml:space="preserve"> настоящего Порядка</w:t>
      </w:r>
      <w:r>
        <w:rPr>
          <w:rFonts w:ascii="Times New Roman" w:hAnsi="Times New Roman" w:cs="Times New Roman"/>
          <w:sz w:val="28"/>
          <w:szCs w:val="28"/>
        </w:rPr>
        <w:t xml:space="preserve">, образовательная организация, подавшая такую единственную заявку, признается победителем.</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2.1</w:t>
      </w:r>
      <w:r>
        <w:rPr>
          <w:rFonts w:ascii="Times New Roman" w:hAnsi="Times New Roman" w:cs="Times New Roman"/>
          <w:sz w:val="28"/>
          <w:szCs w:val="28"/>
        </w:rPr>
        <w:t xml:space="preserve">4</w:t>
      </w:r>
      <w:r>
        <w:rPr>
          <w:rFonts w:ascii="Times New Roman" w:hAnsi="Times New Roman" w:cs="Times New Roman"/>
          <w:sz w:val="28"/>
          <w:szCs w:val="28"/>
        </w:rPr>
        <w:t xml:space="preserve">. Конкурсная комиссия проводит оценку заявок, допущенных к участию в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онкурсе, в срок, указанный в </w:t>
      </w:r>
      <w:hyperlink w:tooltip="#P105" w:anchor="P105" w:history="1">
        <w:r>
          <w:rPr>
            <w:rFonts w:ascii="Times New Roman" w:hAnsi="Times New Roman" w:cs="Times New Roman"/>
            <w:sz w:val="28"/>
            <w:szCs w:val="28"/>
          </w:rPr>
          <w:t xml:space="preserve">пункте 2.</w:t>
        </w:r>
        <w:r>
          <w:rPr>
            <w:rFonts w:ascii="Times New Roman" w:hAnsi="Times New Roman" w:cs="Times New Roman"/>
            <w:sz w:val="28"/>
            <w:szCs w:val="28"/>
          </w:rPr>
          <w:t xml:space="preserve">9</w:t>
        </w:r>
      </w:hyperlink>
      <w:r>
        <w:rPr>
          <w:rFonts w:ascii="Times New Roman" w:hAnsi="Times New Roman" w:cs="Times New Roman"/>
          <w:sz w:val="28"/>
          <w:szCs w:val="28"/>
        </w:rPr>
        <w:t xml:space="preserve"> </w:t>
      </w:r>
      <w:r>
        <w:rPr>
          <w:rFonts w:ascii="Times New Roman" w:hAnsi="Times New Roman" w:cs="Times New Roman"/>
          <w:sz w:val="28"/>
          <w:szCs w:val="28"/>
        </w:rPr>
        <w:t xml:space="preserve">настоящего</w:t>
      </w:r>
      <w:r>
        <w:rPr>
          <w:rFonts w:ascii="Times New Roman" w:hAnsi="Times New Roman" w:cs="Times New Roman"/>
          <w:sz w:val="28"/>
          <w:szCs w:val="28"/>
        </w:rPr>
        <w:t xml:space="preserve"> Порядка</w:t>
      </w:r>
      <w:r>
        <w:rPr>
          <w:rFonts w:ascii="Times New Roman" w:hAnsi="Times New Roman" w:cs="Times New Roman"/>
          <w:sz w:val="28"/>
          <w:szCs w:val="28"/>
        </w:rPr>
        <w:t xml:space="preserve">, и определяет по</w:t>
      </w:r>
      <w:r>
        <w:rPr>
          <w:rFonts w:ascii="Times New Roman" w:hAnsi="Times New Roman" w:cs="Times New Roman"/>
          <w:sz w:val="28"/>
          <w:szCs w:val="28"/>
        </w:rPr>
        <w:t xml:space="preserve">бедителя (победителей)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с учетом результатов оценки заявок.</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результатов оценки заявок конкурсной комиссией составляется рейтинг заявок, в котором каждой заявке присваивается порядковый номер </w:t>
      </w:r>
      <w:r>
        <w:rPr>
          <w:rFonts w:ascii="Times New Roman" w:hAnsi="Times New Roman" w:cs="Times New Roman"/>
          <w:sz w:val="28"/>
          <w:szCs w:val="28"/>
        </w:rPr>
        <w:br/>
      </w:r>
      <w:r>
        <w:rPr>
          <w:rFonts w:ascii="Times New Roman" w:hAnsi="Times New Roman" w:cs="Times New Roman"/>
          <w:sz w:val="28"/>
          <w:szCs w:val="28"/>
        </w:rPr>
        <w:t xml:space="preserve">по мере уменьшения итогового балла заявки. Если две или более заявки при проведении оценки набрали одинаковую сумму баллов, меньший порядковый номер присваивается заявке, поданной ранее. Победителем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признается участник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заявка которого получила по итогам оценки максимальный итоговый балл.</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Конкурсная комиссия вправе определить </w:t>
      </w:r>
      <w:r>
        <w:rPr>
          <w:rFonts w:ascii="Times New Roman" w:hAnsi="Times New Roman" w:cs="Times New Roman"/>
          <w:sz w:val="28"/>
          <w:szCs w:val="28"/>
        </w:rPr>
        <w:t xml:space="preserve">до семи</w:t>
      </w:r>
      <w:r>
        <w:rPr>
          <w:rFonts w:ascii="Times New Roman" w:hAnsi="Times New Roman" w:cs="Times New Roman"/>
          <w:sz w:val="28"/>
          <w:szCs w:val="28"/>
        </w:rPr>
        <w:t xml:space="preserve"> победителей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w:t>
      </w:r>
      <w:r>
        <w:rPr>
          <w:rFonts w:ascii="Times New Roman" w:hAnsi="Times New Roman" w:cs="Times New Roman"/>
          <w:sz w:val="28"/>
          <w:szCs w:val="28"/>
        </w:rPr>
        <w:br/>
      </w:r>
      <w:r>
        <w:rPr>
          <w:rFonts w:ascii="Times New Roman" w:hAnsi="Times New Roman" w:cs="Times New Roman"/>
          <w:sz w:val="28"/>
          <w:szCs w:val="28"/>
        </w:rPr>
        <w:t xml:space="preserve">из числа участников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заявки которых получили максимальные баллы </w:t>
      </w:r>
      <w:r>
        <w:rPr>
          <w:rFonts w:ascii="Times New Roman" w:hAnsi="Times New Roman" w:cs="Times New Roman"/>
          <w:sz w:val="28"/>
          <w:szCs w:val="28"/>
        </w:rPr>
        <w:br/>
      </w:r>
      <w:r>
        <w:rPr>
          <w:rFonts w:ascii="Times New Roman" w:hAnsi="Times New Roman" w:cs="Times New Roman"/>
          <w:sz w:val="28"/>
          <w:szCs w:val="28"/>
        </w:rPr>
        <w:t xml:space="preserve">и расположены в рейтинге заявок друг за другом по порядку присвоения их заявкам порядковых номеров.</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оценки заявок оформляются протоколом оценки заявок, в котором указываются:</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и организатор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дата, время </w:t>
      </w:r>
      <w:r>
        <w:rPr>
          <w:rFonts w:ascii="Times New Roman" w:hAnsi="Times New Roman" w:cs="Times New Roman"/>
          <w:sz w:val="28"/>
          <w:szCs w:val="28"/>
        </w:rPr>
        <w:t xml:space="preserve">и место </w:t>
      </w:r>
      <w:r>
        <w:rPr>
          <w:rFonts w:ascii="Times New Roman" w:hAnsi="Times New Roman" w:cs="Times New Roman"/>
          <w:sz w:val="28"/>
          <w:szCs w:val="28"/>
        </w:rPr>
        <w:t xml:space="preserve">оценки заявок;</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об </w:t>
      </w:r>
      <w:r>
        <w:rPr>
          <w:rFonts w:ascii="Times New Roman" w:hAnsi="Times New Roman" w:cs="Times New Roman"/>
          <w:sz w:val="28"/>
          <w:szCs w:val="28"/>
        </w:rPr>
        <w:t xml:space="preserve">участниках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w:t>
      </w:r>
      <w:r>
        <w:rPr>
          <w:rFonts w:ascii="Times New Roman" w:hAnsi="Times New Roman" w:cs="Times New Roman"/>
          <w:sz w:val="28"/>
          <w:szCs w:val="28"/>
        </w:rPr>
        <w:t xml:space="preserve">, допущенных к процедуре оценки заявок;</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об участниках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w:t>
      </w:r>
      <w:r>
        <w:rPr>
          <w:rFonts w:ascii="Times New Roman" w:hAnsi="Times New Roman" w:cs="Times New Roman"/>
          <w:sz w:val="28"/>
          <w:szCs w:val="28"/>
        </w:rPr>
        <w:t xml:space="preserve">, заявки которых были отклонены, с указанием причин их отклонения, в том числе положений объявления о проведении </w:t>
      </w:r>
      <w:r>
        <w:rPr>
          <w:rFonts w:ascii="Times New Roman" w:hAnsi="Times New Roman" w:cs="Times New Roman"/>
          <w:sz w:val="28"/>
          <w:szCs w:val="28"/>
        </w:rPr>
        <w:t xml:space="preserve">конкурса</w:t>
      </w:r>
      <w:r>
        <w:rPr>
          <w:rFonts w:ascii="Times New Roman" w:hAnsi="Times New Roman" w:cs="Times New Roman"/>
          <w:sz w:val="28"/>
          <w:szCs w:val="28"/>
        </w:rPr>
        <w:t xml:space="preserve">, которым не соответствуют заявки;</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оценки заявок, присвоенные заявкам значения по каждому из предусмотренных критериев оценки</w:t>
      </w:r>
      <w:r>
        <w:rPr>
          <w:rFonts w:ascii="Times New Roman" w:hAnsi="Times New Roman" w:cs="Times New Roman"/>
          <w:sz w:val="28"/>
          <w:szCs w:val="28"/>
        </w:rPr>
        <w:t xml:space="preserve">, </w:t>
      </w:r>
      <w:r>
        <w:rPr>
          <w:rFonts w:ascii="Times New Roman" w:hAnsi="Times New Roman" w:cs="Times New Roman"/>
          <w:sz w:val="28"/>
          <w:szCs w:val="28"/>
        </w:rPr>
        <w:t xml:space="preserve">принятое на основании результатов оценки заявок решение о присвоении заявкам порядковых номеров;</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наименования победителя (победителей)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размер предоставляемого гранта для каждого победителя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Протокол оценки заявок подписывается всеми членами конкурсной комиссии, принявшими участие в оценке заявок, и размещается на официальном сайте </w:t>
      </w:r>
      <w:r>
        <w:rPr>
          <w:rFonts w:ascii="Times New Roman" w:hAnsi="Times New Roman" w:cs="Times New Roman"/>
          <w:sz w:val="28"/>
          <w:szCs w:val="28"/>
        </w:rPr>
        <w:br/>
      </w:r>
      <w:r>
        <w:rPr>
          <w:rFonts w:ascii="Times New Roman" w:hAnsi="Times New Roman" w:cs="Times New Roman"/>
          <w:sz w:val="28"/>
          <w:szCs w:val="28"/>
        </w:rPr>
        <w:t xml:space="preserve">в срок, указанный</w:t>
      </w:r>
      <w:r>
        <w:rPr>
          <w:rFonts w:ascii="Times New Roman" w:hAnsi="Times New Roman" w:cs="Times New Roman"/>
          <w:sz w:val="28"/>
          <w:szCs w:val="28"/>
        </w:rPr>
        <w:t xml:space="preserve"> в</w:t>
      </w:r>
      <w:r>
        <w:rPr>
          <w:rFonts w:ascii="Times New Roman" w:hAnsi="Times New Roman" w:cs="Times New Roman"/>
          <w:sz w:val="28"/>
          <w:szCs w:val="28"/>
        </w:rPr>
        <w:t xml:space="preserve"> </w:t>
      </w:r>
      <w:r>
        <w:rPr>
          <w:rFonts w:ascii="Times New Roman" w:hAnsi="Times New Roman" w:cs="Times New Roman"/>
          <w:sz w:val="28"/>
          <w:szCs w:val="28"/>
        </w:rPr>
        <w:t xml:space="preserve">пункте 2.5.7</w:t>
      </w:r>
      <w:r>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Порядка</w:t>
      </w:r>
      <w:r>
        <w:rPr>
          <w:rFonts w:ascii="Times New Roman" w:hAnsi="Times New Roman" w:cs="Times New Roman"/>
          <w:sz w:val="28"/>
          <w:szCs w:val="28"/>
        </w:rPr>
        <w:t xml:space="preserve">.</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bookmarkStart w:id="8" w:name="P137"/>
      <w:r/>
      <w:bookmarkEnd w:id="8"/>
      <w:r>
        <w:rPr>
          <w:rFonts w:ascii="Times New Roman" w:hAnsi="Times New Roman" w:cs="Times New Roman"/>
          <w:sz w:val="28"/>
          <w:szCs w:val="28"/>
        </w:rPr>
        <w:t xml:space="preserve">2.1</w:t>
      </w:r>
      <w:r>
        <w:rPr>
          <w:rFonts w:ascii="Times New Roman" w:hAnsi="Times New Roman" w:cs="Times New Roman"/>
          <w:sz w:val="28"/>
          <w:szCs w:val="28"/>
        </w:rPr>
        <w:t xml:space="preserve">5</w:t>
      </w:r>
      <w:r>
        <w:rPr>
          <w:rFonts w:ascii="Times New Roman" w:hAnsi="Times New Roman" w:cs="Times New Roman"/>
          <w:sz w:val="28"/>
          <w:szCs w:val="28"/>
        </w:rPr>
        <w:t xml:space="preserve">. Образовательная организация на </w:t>
      </w:r>
      <w:r>
        <w:rPr>
          <w:rFonts w:ascii="Times New Roman" w:hAnsi="Times New Roman" w:cs="Times New Roman"/>
          <w:sz w:val="28"/>
          <w:szCs w:val="28"/>
        </w:rPr>
        <w:t xml:space="preserve">01</w:t>
      </w:r>
      <w:r>
        <w:rPr>
          <w:rFonts w:ascii="Times New Roman" w:hAnsi="Times New Roman" w:cs="Times New Roman"/>
          <w:sz w:val="28"/>
          <w:szCs w:val="28"/>
        </w:rPr>
        <w:t xml:space="preserve"> число месяца, предшествующего месяцу, в котором объявлен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 должна соответствовать следующим </w:t>
      </w:r>
      <w:r>
        <w:rPr>
          <w:rFonts w:ascii="Times New Roman" w:hAnsi="Times New Roman" w:cs="Times New Roman"/>
          <w:sz w:val="28"/>
          <w:szCs w:val="28"/>
        </w:rPr>
        <w:t xml:space="preserve">требованиям:</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у</w:t>
      </w:r>
      <w:r>
        <w:rPr>
          <w:rFonts w:ascii="Times New Roman" w:hAnsi="Times New Roman" w:cs="Times New Roman"/>
          <w:sz w:val="28"/>
          <w:szCs w:val="28"/>
        </w:rPr>
        <w:t xml:space="preserve">частник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w:t>
      </w:r>
      <w:r>
        <w:rPr>
          <w:rFonts w:ascii="Times New Roman" w:hAnsi="Times New Roman" w:cs="Times New Roman"/>
          <w:sz w:val="28"/>
          <w:szCs w:val="28"/>
        </w:rPr>
        <w:t xml:space="preserve">не является иностранным юридическим лицом, в том числе место</w:t>
      </w:r>
      <w:r>
        <w:rPr>
          <w:rFonts w:ascii="Times New Roman" w:hAnsi="Times New Roman" w:cs="Times New Roman"/>
          <w:sz w:val="28"/>
          <w:szCs w:val="28"/>
        </w:rPr>
        <w:t xml:space="preserve">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ascii="Times New Roman" w:hAnsi="Times New Roman" w:cs="Times New Roman"/>
          <w:sz w:val="28"/>
          <w:szCs w:val="28"/>
        </w:rPr>
        <w:t xml:space="preserve">–</w:t>
      </w:r>
      <w:r>
        <w:rPr>
          <w:rFonts w:ascii="Times New Roman" w:hAnsi="Times New Roman" w:cs="Times New Roman"/>
          <w:sz w:val="28"/>
          <w:szCs w:val="28"/>
        </w:rPr>
        <w:t xml:space="preserve"> офшорные компании), </w:t>
      </w:r>
      <w:r>
        <w:rPr>
          <w:rFonts w:ascii="Times New Roman" w:hAnsi="Times New Roman" w:cs="Times New Roman"/>
          <w:sz w:val="28"/>
          <w:szCs w:val="28"/>
        </w:rPr>
        <w:br/>
      </w:r>
      <w:r>
        <w:rPr>
          <w:rFonts w:ascii="Times New Roman" w:hAnsi="Times New Roman" w:cs="Times New Roman"/>
          <w:sz w:val="28"/>
          <w:szCs w:val="28"/>
        </w:rPr>
        <w:t xml:space="preserve">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w:t>
      </w:r>
      <w:r>
        <w:rPr>
          <w:rFonts w:ascii="Times New Roman" w:hAnsi="Times New Roman" w:cs="Times New Roman"/>
          <w:sz w:val="28"/>
          <w:szCs w:val="28"/>
        </w:rPr>
        <w:t xml:space="preserve">%</w:t>
      </w:r>
      <w:r>
        <w:rPr>
          <w:rFonts w:ascii="Times New Roman" w:hAnsi="Times New Roman" w:cs="Times New Roman"/>
          <w:sz w:val="28"/>
          <w:szCs w:val="28"/>
        </w:rPr>
        <w:t xml:space="preserve">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w:t>
      </w:r>
      <w:r>
        <w:rPr>
          <w:rFonts w:ascii="Times New Roman" w:hAnsi="Times New Roman" w:cs="Times New Roman"/>
          <w:sz w:val="28"/>
          <w:szCs w:val="28"/>
        </w:rPr>
        <w:br/>
      </w:r>
      <w:r>
        <w:rPr>
          <w:rFonts w:ascii="Times New Roman" w:hAnsi="Times New Roman" w:cs="Times New Roman"/>
          <w:sz w:val="28"/>
          <w:szCs w:val="28"/>
        </w:rPr>
        <w:t xml:space="preserve">и (или) косвенное участие офшорных ком</w:t>
      </w:r>
      <w:r>
        <w:rPr>
          <w:rFonts w:ascii="Times New Roman" w:hAnsi="Times New Roman" w:cs="Times New Roman"/>
          <w:sz w:val="28"/>
          <w:szCs w:val="28"/>
        </w:rPr>
        <w:t xml:space="preserve">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w:t>
      </w:r>
      <w:r>
        <w:rPr>
          <w:rFonts w:ascii="Times New Roman" w:hAnsi="Times New Roman" w:cs="Times New Roman"/>
          <w:sz w:val="28"/>
          <w:szCs w:val="28"/>
        </w:rPr>
        <w:t xml:space="preserve">лиц, реализованное через участие в капитале указанных публичных акционерных обществ;</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w:t>
      </w:r>
      <w:r>
        <w:rPr>
          <w:rFonts w:ascii="Times New Roman" w:hAnsi="Times New Roman" w:cs="Times New Roman"/>
          <w:sz w:val="28"/>
          <w:szCs w:val="28"/>
        </w:rPr>
        <w:t xml:space="preserve">не находится в перечне организаций и физических лиц, </w:t>
      </w:r>
      <w:r>
        <w:rPr>
          <w:rFonts w:ascii="Times New Roman" w:hAnsi="Times New Roman" w:cs="Times New Roman"/>
          <w:sz w:val="28"/>
          <w:szCs w:val="28"/>
        </w:rPr>
        <w:br/>
      </w:r>
      <w:r>
        <w:rPr>
          <w:rFonts w:ascii="Times New Roman" w:hAnsi="Times New Roman" w:cs="Times New Roman"/>
          <w:sz w:val="28"/>
          <w:szCs w:val="28"/>
        </w:rPr>
        <w:t xml:space="preserve">в отношении которых имеются сведения об их причастности к экстремистской деятельности или терроризму;</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w:t>
      </w:r>
      <w:r>
        <w:rPr>
          <w:rFonts w:ascii="Times New Roman" w:hAnsi="Times New Roman" w:cs="Times New Roman"/>
          <w:sz w:val="28"/>
          <w:szCs w:val="28"/>
        </w:rPr>
        <w:t xml:space="preserve">не находится в составляемых в рамках реализации полномочий, предусмотренных главой VII Ус</w:t>
      </w:r>
      <w:r>
        <w:rPr>
          <w:rFonts w:ascii="Times New Roman" w:hAnsi="Times New Roman" w:cs="Times New Roman"/>
          <w:sz w:val="28"/>
          <w:szCs w:val="28"/>
        </w:rPr>
        <w:t xml:space="preserve">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w:t>
      </w:r>
      <w:r>
        <w:rPr>
          <w:rFonts w:ascii="Times New Roman" w:hAnsi="Times New Roman" w:cs="Times New Roman"/>
          <w:sz w:val="28"/>
          <w:szCs w:val="28"/>
        </w:rPr>
        <w:t xml:space="preserve">не является иностранным агентом в соответствии с Федеральным законом </w:t>
      </w:r>
      <w:r>
        <w:rPr>
          <w:rFonts w:ascii="Times New Roman" w:hAnsi="Times New Roman" w:cs="Times New Roman"/>
          <w:sz w:val="28"/>
          <w:szCs w:val="28"/>
        </w:rPr>
        <w:t xml:space="preserve">от 14 июля 2022 г. № 255-ФЗ </w:t>
      </w:r>
      <w:r>
        <w:rPr>
          <w:rFonts w:ascii="Times New Roman" w:hAnsi="Times New Roman" w:cs="Times New Roman"/>
          <w:sz w:val="28"/>
          <w:szCs w:val="28"/>
        </w:rPr>
        <w:t xml:space="preserve">«</w:t>
      </w:r>
      <w:r>
        <w:rPr>
          <w:rFonts w:ascii="Times New Roman" w:hAnsi="Times New Roman" w:cs="Times New Roman"/>
          <w:sz w:val="28"/>
          <w:szCs w:val="28"/>
        </w:rPr>
        <w:t xml:space="preserve">О контроле за деятельностью лиц, находящихся под иностранным влиянием</w:t>
      </w:r>
      <w:r>
        <w:rPr>
          <w:rFonts w:ascii="Times New Roman" w:hAnsi="Times New Roman" w:cs="Times New Roman"/>
          <w:sz w:val="28"/>
          <w:szCs w:val="28"/>
        </w:rPr>
        <w:t xml:space="preserve">»</w:t>
      </w:r>
      <w:r>
        <w:rPr>
          <w:rFonts w:ascii="Times New Roman" w:hAnsi="Times New Roman" w:cs="Times New Roman"/>
          <w:sz w:val="28"/>
          <w:szCs w:val="28"/>
        </w:rPr>
        <w:t xml:space="preserve">;</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у </w:t>
      </w:r>
      <w:r>
        <w:rPr>
          <w:rFonts w:ascii="Times New Roman" w:hAnsi="Times New Roman" w:cs="Times New Roman"/>
          <w:sz w:val="28"/>
          <w:szCs w:val="28"/>
        </w:rPr>
        <w:t xml:space="preserve">участника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w:t>
      </w:r>
      <w:r>
        <w:rPr>
          <w:rFonts w:ascii="Times New Roman" w:hAnsi="Times New Roman" w:cs="Times New Roman"/>
          <w:sz w:val="28"/>
          <w:szCs w:val="28"/>
        </w:rPr>
        <w:t xml:space="preserve">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w:t>
      </w:r>
      <w:r>
        <w:rPr>
          <w:rFonts w:ascii="Times New Roman" w:hAnsi="Times New Roman" w:cs="Times New Roman"/>
          <w:sz w:val="28"/>
          <w:szCs w:val="28"/>
        </w:rPr>
        <w:br/>
      </w:r>
      <w:r>
        <w:rPr>
          <w:rFonts w:ascii="Times New Roman" w:hAnsi="Times New Roman" w:cs="Times New Roman"/>
          <w:sz w:val="28"/>
          <w:szCs w:val="28"/>
        </w:rPr>
        <w:t xml:space="preserve">в бюджеты бюджетной системы Российской Федерации;</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у </w:t>
      </w:r>
      <w:r>
        <w:rPr>
          <w:rFonts w:ascii="Times New Roman" w:hAnsi="Times New Roman" w:cs="Times New Roman"/>
          <w:sz w:val="28"/>
          <w:szCs w:val="28"/>
        </w:rPr>
        <w:t xml:space="preserve">участника Конкурса </w:t>
      </w:r>
      <w:r>
        <w:rPr>
          <w:rFonts w:ascii="Times New Roman" w:hAnsi="Times New Roman" w:cs="Times New Roman"/>
          <w:sz w:val="28"/>
          <w:szCs w:val="28"/>
        </w:rPr>
        <w:t xml:space="preserve">отсутствует просроченная задолженность по возврату в бюджет города Перми иных субсидий, бюджетных инвестиций, а также иная просроченная (неурегулированная) задолженность по денежным обязательствам перед бюджетом города Перми;</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 Конкурса</w:t>
      </w:r>
      <w:r>
        <w:rPr>
          <w:rFonts w:ascii="Times New Roman" w:hAnsi="Times New Roman" w:cs="Times New Roman"/>
          <w:sz w:val="28"/>
          <w:szCs w:val="28"/>
        </w:rPr>
        <w:t xml:space="preserve">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w:t>
      </w:r>
      <w:r>
        <w:rPr>
          <w:rFonts w:ascii="Times New Roman" w:hAnsi="Times New Roman" w:cs="Times New Roman"/>
          <w:sz w:val="28"/>
          <w:szCs w:val="28"/>
        </w:rPr>
        <w:t xml:space="preserve">участ</w:t>
      </w:r>
      <w:bookmarkStart w:id="9" w:name="_GoBack"/>
      <w:r/>
      <w:bookmarkEnd w:id="9"/>
      <w:r>
        <w:rPr>
          <w:rFonts w:ascii="Times New Roman" w:hAnsi="Times New Roman" w:cs="Times New Roman"/>
          <w:sz w:val="28"/>
          <w:szCs w:val="28"/>
        </w:rPr>
        <w:t xml:space="preserve">ника Конкурса</w:t>
      </w:r>
      <w:r>
        <w:rPr>
          <w:rFonts w:ascii="Times New Roman" w:hAnsi="Times New Roman" w:cs="Times New Roman"/>
          <w:sz w:val="28"/>
          <w:szCs w:val="28"/>
        </w:rPr>
        <w:t xml:space="preserve"> не приостановлена в порядке, предусмотренном законодательством Российской Федерации;</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 Конкурса </w:t>
      </w:r>
      <w:r>
        <w:rPr>
          <w:rFonts w:ascii="Times New Roman" w:hAnsi="Times New Roman" w:cs="Times New Roman"/>
          <w:sz w:val="28"/>
          <w:szCs w:val="28"/>
        </w:rPr>
        <w:t xml:space="preserve">не получает с</w:t>
      </w:r>
      <w:r>
        <w:rPr>
          <w:rFonts w:ascii="Times New Roman" w:hAnsi="Times New Roman" w:cs="Times New Roman"/>
          <w:sz w:val="28"/>
          <w:szCs w:val="28"/>
        </w:rPr>
        <w:t xml:space="preserve">редства из бюджета города Перми</w:t>
      </w:r>
      <w:r>
        <w:rPr>
          <w:rFonts w:ascii="Times New Roman" w:hAnsi="Times New Roman" w:cs="Times New Roman"/>
          <w:sz w:val="28"/>
          <w:szCs w:val="28"/>
        </w:rPr>
        <w:t xml:space="preserve"> на основании иных муниципальных правовых актов на цели, установленные настоящим Порядком;</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в реестре дисквалифицированных лиц отсутствуют сведения о дисквалифицированн</w:t>
      </w:r>
      <w:r>
        <w:rPr>
          <w:rFonts w:ascii="Times New Roman" w:hAnsi="Times New Roman" w:cs="Times New Roman"/>
          <w:sz w:val="28"/>
          <w:szCs w:val="28"/>
        </w:rPr>
        <w:t xml:space="preserve">ом руководителе</w:t>
      </w:r>
      <w:r>
        <w:rPr>
          <w:rFonts w:ascii="Times New Roman" w:hAnsi="Times New Roman" w:cs="Times New Roman"/>
          <w:sz w:val="28"/>
          <w:szCs w:val="28"/>
        </w:rPr>
        <w:t xml:space="preserve"> </w:t>
      </w:r>
      <w:r>
        <w:rPr>
          <w:rFonts w:ascii="Times New Roman" w:hAnsi="Times New Roman" w:cs="Times New Roman"/>
          <w:sz w:val="28"/>
          <w:szCs w:val="28"/>
        </w:rPr>
        <w:t xml:space="preserve">участника Конкурса</w:t>
      </w:r>
      <w:r>
        <w:rPr>
          <w:rFonts w:ascii="Times New Roman" w:hAnsi="Times New Roman" w:cs="Times New Roman"/>
          <w:sz w:val="28"/>
          <w:szCs w:val="28"/>
        </w:rPr>
        <w:t xml:space="preserve">.</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03"/>
        <w:ind w:firstLine="709"/>
        <w:jc w:val="center"/>
        <w:spacing w:line="240" w:lineRule="exact"/>
        <w:rPr>
          <w:rFonts w:ascii="Times New Roman" w:hAnsi="Times New Roman" w:cs="Times New Roman"/>
          <w:b/>
          <w:sz w:val="28"/>
          <w:szCs w:val="28"/>
        </w:rPr>
      </w:pPr>
      <w:r>
        <w:rPr>
          <w:rFonts w:ascii="Times New Roman" w:hAnsi="Times New Roman" w:cs="Times New Roman"/>
          <w:b/>
          <w:sz w:val="28"/>
          <w:szCs w:val="28"/>
        </w:rPr>
        <w:t xml:space="preserve">III. Условия и порядок предоставления гранта</w:t>
      </w:r>
      <w:r>
        <w:rPr>
          <w:rFonts w:ascii="Times New Roman" w:hAnsi="Times New Roman" w:cs="Times New Roman"/>
          <w:b/>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3.1. Условиями предоставления гранта являются:</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3.1.1. соответствие </w:t>
      </w:r>
      <w:r>
        <w:rPr>
          <w:rFonts w:ascii="Times New Roman" w:hAnsi="Times New Roman" w:cs="Times New Roman"/>
          <w:sz w:val="28"/>
          <w:szCs w:val="28"/>
        </w:rPr>
        <w:t xml:space="preserve">п</w:t>
      </w:r>
      <w:r>
        <w:rPr>
          <w:rFonts w:ascii="Times New Roman" w:hAnsi="Times New Roman" w:cs="Times New Roman"/>
          <w:sz w:val="28"/>
          <w:szCs w:val="28"/>
        </w:rPr>
        <w:t xml:space="preserve">олучателя требованиям, указанным в </w:t>
      </w:r>
      <w:r>
        <w:rPr>
          <w:rFonts w:ascii="Times New Roman" w:hAnsi="Times New Roman" w:cs="Times New Roman"/>
          <w:sz w:val="28"/>
          <w:szCs w:val="28"/>
        </w:rPr>
        <w:t xml:space="preserve">пункте 2</w:t>
      </w:r>
      <w:r>
        <w:rPr>
          <w:rFonts w:ascii="Times New Roman" w:hAnsi="Times New Roman" w:cs="Times New Roman"/>
          <w:sz w:val="28"/>
          <w:szCs w:val="28"/>
        </w:rPr>
        <w:t xml:space="preserve">.1</w:t>
      </w:r>
      <w:r>
        <w:rPr>
          <w:rFonts w:ascii="Times New Roman" w:hAnsi="Times New Roman" w:cs="Times New Roman"/>
          <w:sz w:val="28"/>
          <w:szCs w:val="28"/>
        </w:rPr>
        <w:t xml:space="preserve">5</w:t>
      </w:r>
      <w:r>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Порядка</w:t>
      </w:r>
      <w:r>
        <w:rPr>
          <w:rFonts w:ascii="Times New Roman" w:hAnsi="Times New Roman" w:cs="Times New Roman"/>
          <w:sz w:val="28"/>
          <w:szCs w:val="28"/>
        </w:rPr>
        <w:t xml:space="preserve">, представлен</w:t>
      </w:r>
      <w:r>
        <w:rPr>
          <w:rFonts w:ascii="Times New Roman" w:hAnsi="Times New Roman" w:cs="Times New Roman"/>
          <w:sz w:val="28"/>
          <w:szCs w:val="28"/>
        </w:rPr>
        <w:t xml:space="preserve">ие документов, указанных в </w:t>
      </w:r>
      <w:r>
        <w:rPr>
          <w:rFonts w:ascii="Times New Roman" w:hAnsi="Times New Roman" w:cs="Times New Roman"/>
          <w:sz w:val="28"/>
          <w:szCs w:val="28"/>
        </w:rPr>
        <w:t xml:space="preserve">пункте 2</w:t>
      </w:r>
      <w:r>
        <w:rPr>
          <w:rFonts w:ascii="Times New Roman" w:hAnsi="Times New Roman" w:cs="Times New Roman"/>
          <w:sz w:val="28"/>
          <w:szCs w:val="28"/>
        </w:rPr>
        <w:t xml:space="preserve">.6</w:t>
      </w:r>
      <w:r>
        <w:rPr>
          <w:rFonts w:ascii="Times New Roman" w:hAnsi="Times New Roman" w:cs="Times New Roman"/>
          <w:sz w:val="28"/>
          <w:szCs w:val="28"/>
        </w:rPr>
        <w:t xml:space="preserve"> настоящего Порядка</w:t>
      </w:r>
      <w:r>
        <w:rPr>
          <w:rFonts w:ascii="Times New Roman" w:hAnsi="Times New Roman" w:cs="Times New Roman"/>
          <w:sz w:val="28"/>
          <w:szCs w:val="28"/>
        </w:rPr>
        <w:t xml:space="preserve">, в полном объеме и соответствующих требованиям, указанным </w:t>
      </w:r>
      <w:r>
        <w:rPr>
          <w:rFonts w:ascii="Times New Roman" w:hAnsi="Times New Roman" w:cs="Times New Roman"/>
          <w:sz w:val="28"/>
          <w:szCs w:val="28"/>
        </w:rPr>
        <w:br/>
      </w:r>
      <w:r>
        <w:rPr>
          <w:rFonts w:ascii="Times New Roman" w:hAnsi="Times New Roman" w:cs="Times New Roman"/>
          <w:sz w:val="28"/>
          <w:szCs w:val="28"/>
        </w:rPr>
        <w:t xml:space="preserve">в </w:t>
      </w:r>
      <w:r>
        <w:rPr>
          <w:rFonts w:ascii="Times New Roman" w:hAnsi="Times New Roman" w:cs="Times New Roman"/>
          <w:sz w:val="28"/>
          <w:szCs w:val="28"/>
        </w:rPr>
        <w:t xml:space="preserve">пункте 2</w:t>
      </w:r>
      <w:r>
        <w:rPr>
          <w:rFonts w:ascii="Times New Roman" w:hAnsi="Times New Roman" w:cs="Times New Roman"/>
          <w:sz w:val="28"/>
          <w:szCs w:val="28"/>
        </w:rPr>
        <w:t xml:space="preserve">.7 </w:t>
      </w:r>
      <w:r>
        <w:rPr>
          <w:rFonts w:ascii="Times New Roman" w:hAnsi="Times New Roman" w:cs="Times New Roman"/>
          <w:sz w:val="28"/>
          <w:szCs w:val="28"/>
        </w:rPr>
        <w:t xml:space="preserve">настоящего Порядка</w:t>
      </w:r>
      <w:r>
        <w:rPr>
          <w:rFonts w:ascii="Times New Roman" w:hAnsi="Times New Roman" w:cs="Times New Roman"/>
          <w:sz w:val="28"/>
          <w:szCs w:val="28"/>
        </w:rPr>
        <w:t xml:space="preserve">;</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3.1.2. участие образовательной организации в Конкурсе и признание ее победителем Конкурса;</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3.1.3. заключение </w:t>
      </w:r>
      <w:r>
        <w:rPr>
          <w:rFonts w:ascii="Times New Roman" w:hAnsi="Times New Roman" w:cs="Times New Roman"/>
          <w:sz w:val="28"/>
          <w:szCs w:val="28"/>
        </w:rPr>
        <w:t xml:space="preserve">договора</w:t>
      </w:r>
      <w:r>
        <w:rPr>
          <w:rFonts w:ascii="Times New Roman" w:hAnsi="Times New Roman" w:cs="Times New Roman"/>
          <w:sz w:val="28"/>
          <w:szCs w:val="28"/>
        </w:rPr>
        <w:t xml:space="preserve"> между Департаментом и </w:t>
      </w:r>
      <w:r>
        <w:rPr>
          <w:rFonts w:ascii="Times New Roman" w:hAnsi="Times New Roman" w:cs="Times New Roman"/>
          <w:sz w:val="28"/>
          <w:szCs w:val="28"/>
        </w:rPr>
        <w:t xml:space="preserve">п</w:t>
      </w:r>
      <w:r>
        <w:rPr>
          <w:rFonts w:ascii="Times New Roman" w:hAnsi="Times New Roman" w:cs="Times New Roman"/>
          <w:sz w:val="28"/>
          <w:szCs w:val="28"/>
        </w:rPr>
        <w:t xml:space="preserve">олучателем;</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3.1.4. согласие получателя гранта на </w:t>
      </w:r>
      <w:r>
        <w:rPr>
          <w:rFonts w:ascii="Times New Roman" w:hAnsi="Times New Roman" w:cs="Times New Roman"/>
          <w:sz w:val="28"/>
          <w:szCs w:val="28"/>
        </w:rPr>
        <w:t xml:space="preserve">осуществление </w:t>
      </w:r>
      <w:r>
        <w:rPr>
          <w:rFonts w:ascii="Times New Roman" w:hAnsi="Times New Roman" w:cs="Times New Roman"/>
          <w:sz w:val="28"/>
          <w:szCs w:val="28"/>
        </w:rPr>
        <w:t xml:space="preserve">Департаментом </w:t>
      </w:r>
      <w:r>
        <w:rPr>
          <w:rFonts w:ascii="Times New Roman" w:hAnsi="Times New Roman" w:cs="Times New Roman"/>
          <w:sz w:val="28"/>
          <w:szCs w:val="28"/>
        </w:rPr>
        <w:t xml:space="preserve">в отношении него проверки соблюдения порядка и условий предоставления гранта, </w:t>
      </w:r>
      <w:r>
        <w:rPr>
          <w:rFonts w:ascii="Times New Roman" w:hAnsi="Times New Roman" w:cs="Times New Roman"/>
          <w:sz w:val="28"/>
          <w:szCs w:val="28"/>
        </w:rPr>
        <w:br/>
      </w:r>
      <w:r>
        <w:rPr>
          <w:rFonts w:ascii="Times New Roman" w:hAnsi="Times New Roman" w:cs="Times New Roman"/>
          <w:sz w:val="28"/>
          <w:szCs w:val="28"/>
        </w:rPr>
        <w:t xml:space="preserve">в том числе в части достижения результата предоставления гранта, а также проверки органами муниципального финансового контроля в соответствии со статьями 268.1 и 269.2 Бюджетного кодекса Российской Федерации.</w:t>
      </w:r>
      <w:r>
        <w:rPr>
          <w:rFonts w:ascii="Times New Roman" w:hAnsi="Times New Roman" w:cs="Times New Roman"/>
          <w:sz w:val="28"/>
          <w:szCs w:val="28"/>
        </w:rPr>
      </w:r>
    </w:p>
    <w:p>
      <w:pPr>
        <w:pStyle w:val="703"/>
        <w:ind w:firstLine="709"/>
        <w:jc w:val="both"/>
        <w:rPr>
          <w:rFonts w:ascii="Times New Roman" w:hAnsi="Times New Roman" w:cs="Times New Roman"/>
          <w:strike/>
          <w:sz w:val="28"/>
          <w:szCs w:val="28"/>
        </w:rPr>
      </w:pPr>
      <w:r>
        <w:rPr>
          <w:rFonts w:ascii="Times New Roman" w:hAnsi="Times New Roman" w:cs="Times New Roman"/>
          <w:sz w:val="28"/>
          <w:szCs w:val="28"/>
        </w:rPr>
        <w:t xml:space="preserve">3.2. Получателю гранта </w:t>
      </w:r>
      <w:r>
        <w:rPr>
          <w:rFonts w:ascii="Times New Roman" w:hAnsi="Times New Roman" w:cs="Times New Roman"/>
          <w:sz w:val="28"/>
          <w:szCs w:val="28"/>
        </w:rPr>
        <w:t xml:space="preserve">запрещается приобретение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Pr>
          <w:rFonts w:ascii="Times New Roman" w:hAnsi="Times New Roman" w:cs="Times New Roman"/>
          <w:sz w:val="28"/>
          <w:szCs w:val="28"/>
        </w:rPr>
        <w:t xml:space="preserve">. </w:t>
      </w:r>
      <w:r>
        <w:rPr>
          <w:rFonts w:ascii="Times New Roman" w:hAnsi="Times New Roman" w:cs="Times New Roman"/>
          <w:strike/>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3.3</w:t>
      </w:r>
      <w:r>
        <w:rPr>
          <w:rFonts w:ascii="Times New Roman" w:hAnsi="Times New Roman" w:cs="Times New Roman"/>
          <w:sz w:val="28"/>
          <w:szCs w:val="28"/>
        </w:rPr>
        <w:t xml:space="preserve">. Грант предоставляется образовательным организациям, признанным победителями </w:t>
      </w:r>
      <w:r>
        <w:rPr>
          <w:rFonts w:ascii="Times New Roman" w:hAnsi="Times New Roman" w:cs="Times New Roman"/>
          <w:sz w:val="28"/>
          <w:szCs w:val="28"/>
        </w:rPr>
        <w:t xml:space="preserve">К</w:t>
      </w:r>
      <w:r>
        <w:rPr>
          <w:rFonts w:ascii="Times New Roman" w:hAnsi="Times New Roman" w:cs="Times New Roman"/>
          <w:sz w:val="28"/>
          <w:szCs w:val="28"/>
        </w:rPr>
        <w:t xml:space="preserve">онкурса и соответствующи</w:t>
      </w:r>
      <w:r>
        <w:rPr>
          <w:rFonts w:ascii="Times New Roman" w:hAnsi="Times New Roman" w:cs="Times New Roman"/>
          <w:sz w:val="28"/>
          <w:szCs w:val="28"/>
        </w:rPr>
        <w:t xml:space="preserve">м</w:t>
      </w:r>
      <w:r>
        <w:rPr>
          <w:rFonts w:ascii="Times New Roman" w:hAnsi="Times New Roman" w:cs="Times New Roman"/>
          <w:sz w:val="28"/>
          <w:szCs w:val="28"/>
        </w:rPr>
        <w:t xml:space="preserve"> требованиям, установленным </w:t>
      </w:r>
      <w:hyperlink w:tooltip="#P137" w:anchor="P137" w:history="1">
        <w:r>
          <w:rPr>
            <w:rFonts w:ascii="Times New Roman" w:hAnsi="Times New Roman" w:cs="Times New Roman"/>
            <w:sz w:val="28"/>
            <w:szCs w:val="28"/>
          </w:rPr>
          <w:t xml:space="preserve">пунктом 2.1</w:t>
        </w:r>
        <w:r>
          <w:rPr>
            <w:rFonts w:ascii="Times New Roman" w:hAnsi="Times New Roman" w:cs="Times New Roman"/>
            <w:sz w:val="28"/>
            <w:szCs w:val="28"/>
          </w:rPr>
          <w:t xml:space="preserve">5</w:t>
        </w:r>
      </w:hyperlink>
      <w:r>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Порядка</w:t>
      </w:r>
      <w:r>
        <w:rPr>
          <w:rFonts w:ascii="Times New Roman" w:hAnsi="Times New Roman" w:cs="Times New Roman"/>
          <w:sz w:val="28"/>
          <w:szCs w:val="28"/>
        </w:rPr>
        <w:t xml:space="preserve"> (далее </w:t>
      </w:r>
      <w:r>
        <w:rPr>
          <w:rFonts w:ascii="Times New Roman" w:hAnsi="Times New Roman" w:cs="Times New Roman"/>
          <w:sz w:val="28"/>
          <w:szCs w:val="28"/>
        </w:rPr>
        <w:t xml:space="preserve">–</w:t>
      </w:r>
      <w:r>
        <w:rPr>
          <w:rFonts w:ascii="Times New Roman" w:hAnsi="Times New Roman" w:cs="Times New Roman"/>
          <w:sz w:val="28"/>
          <w:szCs w:val="28"/>
        </w:rPr>
        <w:t xml:space="preserve"> получатель гранта), с которыми департамент образован</w:t>
      </w:r>
      <w:r>
        <w:rPr>
          <w:rFonts w:ascii="Times New Roman" w:hAnsi="Times New Roman" w:cs="Times New Roman"/>
          <w:sz w:val="28"/>
          <w:szCs w:val="28"/>
        </w:rPr>
        <w:t xml:space="preserve">ия администрации города Перми з</w:t>
      </w:r>
      <w:r>
        <w:rPr>
          <w:rFonts w:ascii="Times New Roman" w:hAnsi="Times New Roman" w:cs="Times New Roman"/>
          <w:sz w:val="28"/>
          <w:szCs w:val="28"/>
        </w:rPr>
        <w:t xml:space="preserve">аключает </w:t>
      </w:r>
      <w:r>
        <w:rPr>
          <w:rFonts w:ascii="Times New Roman" w:hAnsi="Times New Roman" w:cs="Times New Roman"/>
          <w:sz w:val="28"/>
          <w:szCs w:val="28"/>
        </w:rPr>
        <w:t xml:space="preserve">договор</w:t>
      </w:r>
      <w:r>
        <w:rPr>
          <w:rFonts w:ascii="Times New Roman" w:hAnsi="Times New Roman" w:cs="Times New Roman"/>
          <w:sz w:val="28"/>
          <w:szCs w:val="28"/>
        </w:rPr>
        <w:t xml:space="preserve">.</w:t>
      </w:r>
      <w:r>
        <w:rPr>
          <w:rFonts w:ascii="Times New Roman" w:hAnsi="Times New Roman" w:cs="Times New Roman"/>
          <w:sz w:val="28"/>
          <w:szCs w:val="28"/>
        </w:rPr>
      </w:r>
    </w:p>
    <w:p>
      <w:pPr>
        <w:pStyle w:val="703"/>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w:t>
      </w:r>
      <w:r>
        <w:rPr>
          <w:rFonts w:ascii="Times New Roman" w:hAnsi="Times New Roman" w:cs="Times New Roman"/>
          <w:color w:val="000000" w:themeColor="text1"/>
          <w:sz w:val="28"/>
          <w:szCs w:val="28"/>
        </w:rPr>
        <w:t xml:space="preserve">4</w:t>
      </w:r>
      <w:r>
        <w:rPr>
          <w:rFonts w:ascii="Times New Roman" w:hAnsi="Times New Roman" w:cs="Times New Roman"/>
          <w:color w:val="000000" w:themeColor="text1"/>
          <w:sz w:val="28"/>
          <w:szCs w:val="28"/>
        </w:rPr>
        <w:t xml:space="preserve">. Департамент в течение 10 рабочих дней со дня подписания протокола оценки заявок заключает с получателем гранта </w:t>
      </w:r>
      <w:r>
        <w:rPr>
          <w:rFonts w:ascii="Times New Roman" w:hAnsi="Times New Roman" w:cs="Times New Roman"/>
          <w:color w:val="000000" w:themeColor="text1"/>
          <w:sz w:val="28"/>
          <w:szCs w:val="28"/>
        </w:rPr>
        <w:t xml:space="preserve">Договор.</w:t>
      </w:r>
      <w:r>
        <w:rPr>
          <w:rFonts w:ascii="Times New Roman" w:hAnsi="Times New Roman" w:cs="Times New Roman"/>
          <w:color w:val="000000" w:themeColor="text1"/>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Договор</w:t>
      </w:r>
      <w:r>
        <w:rPr>
          <w:rFonts w:ascii="Times New Roman" w:hAnsi="Times New Roman" w:cs="Times New Roman"/>
          <w:sz w:val="28"/>
          <w:szCs w:val="28"/>
        </w:rPr>
        <w:t xml:space="preserve">, дополнительн</w:t>
      </w:r>
      <w:r>
        <w:rPr>
          <w:rFonts w:ascii="Times New Roman" w:hAnsi="Times New Roman" w:cs="Times New Roman"/>
          <w:sz w:val="28"/>
          <w:szCs w:val="28"/>
        </w:rPr>
        <w:t xml:space="preserve">ы</w:t>
      </w:r>
      <w:r>
        <w:rPr>
          <w:rFonts w:ascii="Times New Roman" w:hAnsi="Times New Roman" w:cs="Times New Roman"/>
          <w:sz w:val="28"/>
          <w:szCs w:val="28"/>
        </w:rPr>
        <w:t xml:space="preserve">е соглашени</w:t>
      </w:r>
      <w:r>
        <w:rPr>
          <w:rFonts w:ascii="Times New Roman" w:hAnsi="Times New Roman" w:cs="Times New Roman"/>
          <w:sz w:val="28"/>
          <w:szCs w:val="28"/>
        </w:rPr>
        <w:t xml:space="preserve">я</w:t>
      </w:r>
      <w:r>
        <w:rPr>
          <w:rFonts w:ascii="Times New Roman" w:hAnsi="Times New Roman" w:cs="Times New Roman"/>
          <w:sz w:val="28"/>
          <w:szCs w:val="28"/>
        </w:rPr>
        <w:t xml:space="preserve">, в том числе дополнительное соглашение о расторжении Договора,</w:t>
      </w:r>
      <w:r>
        <w:rPr>
          <w:rFonts w:ascii="Times New Roman" w:hAnsi="Times New Roman" w:cs="Times New Roman"/>
          <w:sz w:val="28"/>
          <w:szCs w:val="28"/>
        </w:rPr>
        <w:t xml:space="preserve"> заключаются в соответствии с типовой </w:t>
      </w:r>
      <w:hyperlink r:id="rId13" w:tooltip="https://login.consultant.ru/link/?req=doc&amp;base=LAW&amp;n=396428" w:history="1">
        <w:r>
          <w:rPr>
            <w:rFonts w:ascii="Times New Roman" w:hAnsi="Times New Roman" w:cs="Times New Roman"/>
            <w:sz w:val="28"/>
            <w:szCs w:val="28"/>
          </w:rPr>
          <w:t xml:space="preserve">формой</w:t>
        </w:r>
      </w:hyperlink>
      <w:r>
        <w:rPr>
          <w:rFonts w:ascii="Times New Roman" w:hAnsi="Times New Roman" w:cs="Times New Roman"/>
          <w:sz w:val="28"/>
          <w:szCs w:val="28"/>
        </w:rPr>
        <w:t xml:space="preserve">, утвержденной </w:t>
      </w:r>
      <w:r>
        <w:rPr>
          <w:rFonts w:ascii="Times New Roman" w:hAnsi="Times New Roman" w:cs="Times New Roman"/>
          <w:sz w:val="28"/>
          <w:szCs w:val="28"/>
        </w:rPr>
        <w:t xml:space="preserve">распоряжением </w:t>
      </w:r>
      <w:r>
        <w:rPr>
          <w:rFonts w:ascii="Times New Roman" w:hAnsi="Times New Roman" w:cs="Times New Roman"/>
          <w:sz w:val="28"/>
          <w:szCs w:val="28"/>
        </w:rPr>
        <w:t xml:space="preserve">начальник</w:t>
      </w:r>
      <w:r>
        <w:rPr>
          <w:rFonts w:ascii="Times New Roman" w:hAnsi="Times New Roman" w:cs="Times New Roman"/>
          <w:sz w:val="28"/>
          <w:szCs w:val="28"/>
        </w:rPr>
        <w:t xml:space="preserve">а</w:t>
      </w:r>
      <w:r>
        <w:rPr>
          <w:rFonts w:ascii="Times New Roman" w:hAnsi="Times New Roman" w:cs="Times New Roman"/>
          <w:sz w:val="28"/>
          <w:szCs w:val="28"/>
        </w:rPr>
        <w:t xml:space="preserve"> департамента финансов. </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5</w:t>
      </w:r>
      <w:r>
        <w:rPr>
          <w:rFonts w:ascii="Times New Roman" w:hAnsi="Times New Roman" w:cs="Times New Roman"/>
          <w:sz w:val="28"/>
          <w:szCs w:val="28"/>
        </w:rPr>
        <w:t xml:space="preserve">. </w:t>
      </w:r>
      <w:r>
        <w:rPr>
          <w:rFonts w:ascii="Times New Roman" w:hAnsi="Times New Roman" w:cs="Times New Roman"/>
          <w:sz w:val="28"/>
          <w:szCs w:val="28"/>
        </w:rPr>
        <w:t xml:space="preserve">Размер гранта, предоставляемого орган</w:t>
      </w:r>
      <w:r>
        <w:rPr>
          <w:rFonts w:ascii="Times New Roman" w:hAnsi="Times New Roman" w:cs="Times New Roman"/>
          <w:sz w:val="28"/>
          <w:szCs w:val="28"/>
        </w:rPr>
        <w:t xml:space="preserve">изации-победителю, составляет 1 млн. руб</w:t>
      </w:r>
      <w:r>
        <w:rPr>
          <w:rFonts w:ascii="Times New Roman" w:hAnsi="Times New Roman" w:cs="Times New Roman"/>
          <w:sz w:val="28"/>
          <w:szCs w:val="28"/>
        </w:rPr>
        <w:t xml:space="preserve">. </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Гранты предоставляются в пределах лимитов бюджетных обязательств в текущем финансовом году, доведенных до Департамента на цели, указанные </w:t>
      </w:r>
      <w:r>
        <w:rPr>
          <w:rFonts w:ascii="Times New Roman" w:hAnsi="Times New Roman" w:cs="Times New Roman"/>
          <w:sz w:val="28"/>
          <w:szCs w:val="28"/>
        </w:rPr>
        <w:br/>
        <w:t xml:space="preserve">в пункте 1.1 настоящего Порядка.</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6</w:t>
      </w:r>
      <w:r>
        <w:rPr>
          <w:rFonts w:ascii="Times New Roman" w:hAnsi="Times New Roman" w:cs="Times New Roman"/>
          <w:sz w:val="28"/>
          <w:szCs w:val="28"/>
        </w:rPr>
        <w:t xml:space="preserve">. При предоставлении субсидии обязательным условием, включаемым </w:t>
      </w:r>
      <w:r>
        <w:rPr>
          <w:rFonts w:ascii="Times New Roman" w:hAnsi="Times New Roman" w:cs="Times New Roman"/>
          <w:sz w:val="28"/>
          <w:szCs w:val="28"/>
        </w:rPr>
        <w:br/>
      </w:r>
      <w:r>
        <w:rPr>
          <w:rFonts w:ascii="Times New Roman" w:hAnsi="Times New Roman" w:cs="Times New Roman"/>
          <w:sz w:val="28"/>
          <w:szCs w:val="28"/>
        </w:rPr>
        <w:t xml:space="preserve">в договор, является условие 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договора о предоставлении субсидии </w:t>
      </w:r>
      <w:r>
        <w:rPr>
          <w:rFonts w:ascii="Times New Roman" w:hAnsi="Times New Roman" w:cs="Times New Roman"/>
          <w:sz w:val="28"/>
          <w:szCs w:val="28"/>
        </w:rPr>
        <w:br/>
      </w:r>
      <w:r>
        <w:rPr>
          <w:rFonts w:ascii="Times New Roman" w:hAnsi="Times New Roman" w:cs="Times New Roman"/>
          <w:sz w:val="28"/>
          <w:szCs w:val="28"/>
        </w:rPr>
        <w:t xml:space="preserve">в случае уменьшения Департаменту ранее доведенных лимитов бюджетных обязательств, приводящего к невозможности предоставления субсидии в размере, определенном в договоре о предоставлении субсидии.</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bookmarkStart w:id="10" w:name="P174"/>
      <w:r/>
      <w:bookmarkEnd w:id="10"/>
      <w:r>
        <w:rPr>
          <w:rFonts w:ascii="Times New Roman" w:hAnsi="Times New Roman" w:cs="Times New Roman"/>
          <w:sz w:val="28"/>
          <w:szCs w:val="28"/>
        </w:rPr>
        <w:t xml:space="preserve">3.</w:t>
      </w:r>
      <w:r>
        <w:rPr>
          <w:rFonts w:ascii="Times New Roman" w:hAnsi="Times New Roman" w:cs="Times New Roman"/>
          <w:sz w:val="28"/>
          <w:szCs w:val="28"/>
        </w:rPr>
        <w:t xml:space="preserve">7</w:t>
      </w:r>
      <w:r>
        <w:rPr>
          <w:rFonts w:ascii="Times New Roman" w:hAnsi="Times New Roman" w:cs="Times New Roman"/>
          <w:sz w:val="28"/>
          <w:szCs w:val="28"/>
        </w:rPr>
        <w:t xml:space="preserve">. Результатом предоставления гранта является </w:t>
      </w:r>
      <w:r>
        <w:rPr>
          <w:rFonts w:ascii="Times New Roman" w:hAnsi="Times New Roman" w:cs="Times New Roman"/>
          <w:sz w:val="28"/>
          <w:szCs w:val="28"/>
        </w:rPr>
        <w:t xml:space="preserve">количество </w:t>
      </w:r>
      <w:r>
        <w:rPr>
          <w:rFonts w:ascii="Times New Roman" w:hAnsi="Times New Roman" w:cs="Times New Roman"/>
          <w:sz w:val="28"/>
          <w:szCs w:val="28"/>
        </w:rPr>
        <w:t xml:space="preserve">реализованны</w:t>
      </w:r>
      <w:r>
        <w:rPr>
          <w:rFonts w:ascii="Times New Roman" w:hAnsi="Times New Roman" w:cs="Times New Roman"/>
          <w:sz w:val="28"/>
          <w:szCs w:val="28"/>
        </w:rPr>
        <w:t xml:space="preserve">х</w:t>
      </w:r>
      <w:r>
        <w:rPr>
          <w:rFonts w:ascii="Times New Roman" w:hAnsi="Times New Roman" w:cs="Times New Roman"/>
          <w:sz w:val="28"/>
          <w:szCs w:val="28"/>
        </w:rPr>
        <w:t xml:space="preserve"> мероприяти</w:t>
      </w:r>
      <w:r>
        <w:rPr>
          <w:rFonts w:ascii="Times New Roman" w:hAnsi="Times New Roman" w:cs="Times New Roman"/>
          <w:sz w:val="28"/>
          <w:szCs w:val="28"/>
        </w:rPr>
        <w:t xml:space="preserve">й</w:t>
      </w:r>
      <w:r>
        <w:rPr>
          <w:rFonts w:ascii="Times New Roman" w:hAnsi="Times New Roman" w:cs="Times New Roman"/>
          <w:sz w:val="28"/>
          <w:szCs w:val="28"/>
        </w:rPr>
        <w:t xml:space="preserve"> по поддержке</w:t>
      </w:r>
      <w:r>
        <w:rPr>
          <w:rFonts w:ascii="Times New Roman" w:hAnsi="Times New Roman" w:cs="Times New Roman"/>
          <w:sz w:val="28"/>
          <w:szCs w:val="28"/>
        </w:rPr>
        <w:t xml:space="preserve"> </w:t>
      </w:r>
      <w:r>
        <w:rPr>
          <w:rFonts w:ascii="Times New Roman" w:hAnsi="Times New Roman" w:cs="Times New Roman"/>
          <w:sz w:val="28"/>
          <w:szCs w:val="28"/>
        </w:rPr>
        <w:t xml:space="preserve">сетевых профильных классов</w:t>
      </w:r>
      <w:r>
        <w:rPr>
          <w:rFonts w:ascii="Times New Roman" w:hAnsi="Times New Roman" w:cs="Times New Roman"/>
          <w:sz w:val="28"/>
          <w:szCs w:val="28"/>
        </w:rPr>
        <w:t xml:space="preserve">.</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Характеристиками</w:t>
      </w:r>
      <w:r>
        <w:rPr>
          <w:rFonts w:ascii="Times New Roman" w:hAnsi="Times New Roman" w:cs="Times New Roman"/>
          <w:sz w:val="28"/>
          <w:szCs w:val="28"/>
        </w:rPr>
        <w:t xml:space="preserve"> результата предоставления гранта являются:</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w:t>
      </w:r>
      <w:r>
        <w:rPr>
          <w:rFonts w:ascii="Times New Roman" w:hAnsi="Times New Roman" w:cs="Times New Roman"/>
          <w:sz w:val="28"/>
          <w:szCs w:val="28"/>
        </w:rPr>
        <w:t xml:space="preserve">обучающихся, учащихся в</w:t>
      </w:r>
      <w:r>
        <w:rPr>
          <w:rFonts w:ascii="Times New Roman" w:hAnsi="Times New Roman" w:cs="Times New Roman"/>
          <w:sz w:val="28"/>
          <w:szCs w:val="28"/>
        </w:rPr>
        <w:t xml:space="preserve"> </w:t>
      </w:r>
      <w:r>
        <w:rPr>
          <w:rFonts w:ascii="Times New Roman" w:hAnsi="Times New Roman" w:cs="Times New Roman"/>
          <w:sz w:val="28"/>
          <w:szCs w:val="28"/>
        </w:rPr>
        <w:t xml:space="preserve">сетевых профильных классах</w:t>
      </w:r>
      <w:r>
        <w:rPr>
          <w:rFonts w:ascii="Times New Roman" w:hAnsi="Times New Roman" w:cs="Times New Roman"/>
          <w:sz w:val="28"/>
          <w:szCs w:val="28"/>
        </w:rPr>
        <w:t xml:space="preserve">;</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w:t>
      </w:r>
      <w:r>
        <w:rPr>
          <w:rFonts w:ascii="Times New Roman" w:hAnsi="Times New Roman" w:cs="Times New Roman"/>
          <w:sz w:val="28"/>
          <w:szCs w:val="28"/>
        </w:rPr>
        <w:t xml:space="preserve">работников, реализующих программы дополнительного профильного образования</w:t>
      </w:r>
      <w:r>
        <w:rPr>
          <w:rFonts w:ascii="Times New Roman" w:hAnsi="Times New Roman" w:cs="Times New Roman"/>
          <w:sz w:val="28"/>
          <w:szCs w:val="28"/>
        </w:rPr>
        <w:t xml:space="preserve">.</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8</w:t>
      </w:r>
      <w:r>
        <w:rPr>
          <w:rFonts w:ascii="Times New Roman" w:hAnsi="Times New Roman" w:cs="Times New Roman"/>
          <w:sz w:val="28"/>
          <w:szCs w:val="28"/>
        </w:rPr>
        <w:t xml:space="preserve">. Основаниями для отказа получателю гранта в предоставлении гранта являются:</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несоответствие представленных получателем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документов требованиям, определенным </w:t>
      </w:r>
      <w:r>
        <w:rPr>
          <w:rFonts w:ascii="Times New Roman" w:hAnsi="Times New Roman" w:cs="Times New Roman"/>
          <w:sz w:val="28"/>
          <w:szCs w:val="28"/>
        </w:rPr>
        <w:t xml:space="preserve">пунктами 2.6, 2.7 настоящего Порядка</w:t>
      </w:r>
      <w:r>
        <w:rPr>
          <w:rFonts w:ascii="Times New Roman" w:hAnsi="Times New Roman" w:cs="Times New Roman"/>
          <w:sz w:val="28"/>
          <w:szCs w:val="28"/>
        </w:rPr>
        <w:t xml:space="preserve">, или непредставление (представление не в полном объеме) указанных документов;</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установление факта недостоверности информации, представленной получателем гранта;</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неподписание получателем гранта </w:t>
      </w:r>
      <w:r>
        <w:rPr>
          <w:rFonts w:ascii="Times New Roman" w:hAnsi="Times New Roman" w:cs="Times New Roman"/>
          <w:sz w:val="28"/>
          <w:szCs w:val="28"/>
        </w:rPr>
        <w:t xml:space="preserve">договора</w:t>
      </w:r>
      <w:r>
        <w:rPr>
          <w:rFonts w:ascii="Times New Roman" w:hAnsi="Times New Roman" w:cs="Times New Roman"/>
          <w:sz w:val="28"/>
          <w:szCs w:val="28"/>
        </w:rPr>
        <w:t xml:space="preserve"> в течение 5 рабочих дней </w:t>
      </w:r>
      <w:r>
        <w:rPr>
          <w:rFonts w:ascii="Times New Roman" w:hAnsi="Times New Roman" w:cs="Times New Roman"/>
          <w:sz w:val="28"/>
          <w:szCs w:val="28"/>
        </w:rPr>
        <w:br/>
      </w:r>
      <w:r>
        <w:rPr>
          <w:rFonts w:ascii="Times New Roman" w:hAnsi="Times New Roman" w:cs="Times New Roman"/>
          <w:sz w:val="28"/>
          <w:szCs w:val="28"/>
        </w:rPr>
        <w:t xml:space="preserve">со дня его </w:t>
      </w:r>
      <w:r>
        <w:rPr>
          <w:rFonts w:ascii="Times New Roman" w:hAnsi="Times New Roman" w:cs="Times New Roman"/>
          <w:sz w:val="28"/>
          <w:szCs w:val="28"/>
        </w:rPr>
        <w:t xml:space="preserve">направления Департаментом получателю</w:t>
      </w:r>
      <w:r>
        <w:rPr>
          <w:rFonts w:ascii="Times New Roman" w:hAnsi="Times New Roman" w:cs="Times New Roman"/>
          <w:sz w:val="28"/>
          <w:szCs w:val="28"/>
        </w:rPr>
        <w:t xml:space="preserve">. </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9</w:t>
      </w:r>
      <w:r>
        <w:rPr>
          <w:rFonts w:ascii="Times New Roman" w:hAnsi="Times New Roman" w:cs="Times New Roman"/>
          <w:sz w:val="28"/>
          <w:szCs w:val="28"/>
        </w:rPr>
        <w:t xml:space="preserve">. Пере</w:t>
      </w:r>
      <w:r>
        <w:rPr>
          <w:rFonts w:ascii="Times New Roman" w:hAnsi="Times New Roman" w:cs="Times New Roman"/>
          <w:sz w:val="28"/>
          <w:szCs w:val="28"/>
        </w:rPr>
        <w:t xml:space="preserve">числение грантов осуществляется </w:t>
      </w:r>
      <w:r>
        <w:rPr>
          <w:rFonts w:ascii="Times New Roman" w:hAnsi="Times New Roman" w:cs="Times New Roman"/>
          <w:sz w:val="28"/>
          <w:szCs w:val="28"/>
        </w:rPr>
        <w:t xml:space="preserve">на лицевые счета, </w:t>
      </w:r>
      <w:r>
        <w:rPr>
          <w:rFonts w:ascii="Times New Roman" w:hAnsi="Times New Roman" w:cs="Times New Roman"/>
          <w:sz w:val="28"/>
          <w:szCs w:val="28"/>
        </w:rPr>
        <w:t xml:space="preserve">открытые </w:t>
      </w:r>
      <w:r>
        <w:rPr>
          <w:rFonts w:ascii="Times New Roman" w:hAnsi="Times New Roman" w:cs="Times New Roman"/>
          <w:sz w:val="28"/>
          <w:szCs w:val="28"/>
        </w:rPr>
        <w:br/>
      </w:r>
      <w:r>
        <w:rPr>
          <w:rFonts w:ascii="Times New Roman" w:hAnsi="Times New Roman" w:cs="Times New Roman"/>
          <w:sz w:val="28"/>
          <w:szCs w:val="28"/>
        </w:rPr>
        <w:t xml:space="preserve">в департаменте финансов администрации города Перми</w:t>
      </w:r>
      <w:r>
        <w:rPr>
          <w:rFonts w:ascii="Times New Roman" w:hAnsi="Times New Roman" w:cs="Times New Roman"/>
          <w:sz w:val="28"/>
          <w:szCs w:val="28"/>
        </w:rPr>
        <w:t xml:space="preserve">, </w:t>
      </w:r>
      <w:r>
        <w:rPr>
          <w:rFonts w:ascii="Times New Roman" w:hAnsi="Times New Roman" w:cs="Times New Roman"/>
          <w:sz w:val="28"/>
          <w:szCs w:val="28"/>
        </w:rPr>
        <w:t xml:space="preserve">в срок не позднее 10-го </w:t>
      </w:r>
      <w:r>
        <w:rPr>
          <w:rFonts w:ascii="Times New Roman" w:hAnsi="Times New Roman" w:cs="Times New Roman"/>
          <w:sz w:val="28"/>
          <w:szCs w:val="28"/>
        </w:rPr>
        <w:t xml:space="preserve">рабочего дня со дня подписания Договора</w:t>
      </w:r>
      <w:r>
        <w:rPr>
          <w:rFonts w:ascii="Times New Roman" w:hAnsi="Times New Roman" w:cs="Times New Roman"/>
          <w:sz w:val="28"/>
          <w:szCs w:val="28"/>
        </w:rPr>
        <w:t xml:space="preserve">.</w:t>
      </w:r>
      <w:r>
        <w:rPr>
          <w:rFonts w:ascii="Times New Roman" w:hAnsi="Times New Roman" w:cs="Times New Roman"/>
          <w:sz w:val="28"/>
          <w:szCs w:val="28"/>
        </w:rPr>
      </w:r>
    </w:p>
    <w:p>
      <w:pPr>
        <w:pStyle w:val="703"/>
        <w:ind w:firstLine="709"/>
        <w:jc w:val="both"/>
        <w:rPr>
          <w:rFonts w:ascii="Times New Roman" w:hAnsi="Times New Roman" w:cs="Times New Roman"/>
          <w:color w:val="000000" w:themeColor="text1"/>
          <w:sz w:val="28"/>
          <w:szCs w:val="28"/>
        </w:rPr>
      </w:pPr>
      <w:r/>
      <w:bookmarkStart w:id="11" w:name="P188"/>
      <w:r/>
      <w:bookmarkEnd w:id="11"/>
      <w:r>
        <w:rPr>
          <w:rFonts w:ascii="Times New Roman" w:hAnsi="Times New Roman" w:cs="Times New Roman"/>
          <w:color w:val="000000" w:themeColor="text1"/>
          <w:sz w:val="28"/>
          <w:szCs w:val="28"/>
        </w:rPr>
        <w:t xml:space="preserve">3.</w:t>
      </w:r>
      <w:r>
        <w:rPr>
          <w:rFonts w:ascii="Times New Roman" w:hAnsi="Times New Roman" w:cs="Times New Roman"/>
          <w:color w:val="000000" w:themeColor="text1"/>
          <w:sz w:val="28"/>
          <w:szCs w:val="28"/>
        </w:rPr>
        <w:t xml:space="preserve">10</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Гранты предоставляются образовательным организациям на цели, указанные в </w:t>
      </w:r>
      <w:hyperlink w:tooltip="#P35" w:anchor="P35" w:history="1">
        <w:r>
          <w:rPr>
            <w:rFonts w:ascii="Times New Roman" w:hAnsi="Times New Roman" w:cs="Times New Roman"/>
            <w:color w:val="000000" w:themeColor="text1"/>
            <w:sz w:val="28"/>
            <w:szCs w:val="28"/>
          </w:rPr>
          <w:t xml:space="preserve">пункте 1.</w:t>
        </w:r>
        <w:r>
          <w:rPr>
            <w:rFonts w:ascii="Times New Roman" w:hAnsi="Times New Roman" w:cs="Times New Roman"/>
            <w:color w:val="000000" w:themeColor="text1"/>
            <w:sz w:val="28"/>
            <w:szCs w:val="28"/>
          </w:rPr>
          <w:t xml:space="preserve">2</w:t>
        </w:r>
      </w:hyperlink>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настоящего Порядка</w:t>
      </w:r>
      <w:r>
        <w:rPr>
          <w:rFonts w:ascii="Times New Roman" w:hAnsi="Times New Roman" w:cs="Times New Roman"/>
          <w:color w:val="000000" w:themeColor="text1"/>
          <w:sz w:val="28"/>
          <w:szCs w:val="28"/>
        </w:rPr>
        <w:t xml:space="preserve">, на финансовое обеспечение расходов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по следующим направлениям:</w:t>
      </w:r>
      <w:r>
        <w:rPr>
          <w:rFonts w:ascii="Times New Roman" w:hAnsi="Times New Roman" w:cs="Times New Roman"/>
          <w:color w:val="000000" w:themeColor="text1"/>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расходы </w:t>
      </w:r>
      <w:r>
        <w:rPr>
          <w:rFonts w:ascii="Times New Roman" w:hAnsi="Times New Roman" w:cs="Times New Roman"/>
          <w:sz w:val="28"/>
          <w:szCs w:val="28"/>
        </w:rPr>
        <w:t xml:space="preserve">на </w:t>
      </w:r>
      <w:r>
        <w:rPr>
          <w:rFonts w:ascii="Times New Roman" w:hAnsi="Times New Roman" w:cs="Times New Roman"/>
          <w:sz w:val="28"/>
          <w:szCs w:val="28"/>
        </w:rPr>
        <w:t xml:space="preserve">проведение программ дополнительного образования</w:t>
      </w:r>
      <w:r>
        <w:rPr>
          <w:rFonts w:ascii="Times New Roman" w:hAnsi="Times New Roman" w:cs="Times New Roman"/>
          <w:sz w:val="28"/>
          <w:szCs w:val="28"/>
        </w:rPr>
        <w:t xml:space="preserve"> </w:t>
      </w:r>
      <w:r>
        <w:rPr>
          <w:rFonts w:ascii="Times New Roman" w:hAnsi="Times New Roman" w:cs="Times New Roman"/>
          <w:sz w:val="28"/>
          <w:szCs w:val="28"/>
        </w:rPr>
        <w:t xml:space="preserve">в </w:t>
      </w:r>
      <w:r>
        <w:rPr>
          <w:rFonts w:ascii="Times New Roman" w:hAnsi="Times New Roman" w:cs="Times New Roman"/>
          <w:sz w:val="28"/>
          <w:szCs w:val="28"/>
        </w:rPr>
        <w:t xml:space="preserve">сетевых профильных класс</w:t>
      </w:r>
      <w:r>
        <w:rPr>
          <w:rFonts w:ascii="Times New Roman" w:hAnsi="Times New Roman" w:cs="Times New Roman"/>
          <w:sz w:val="28"/>
          <w:szCs w:val="28"/>
        </w:rPr>
        <w:t xml:space="preserve">ах</w:t>
      </w:r>
      <w:r>
        <w:rPr>
          <w:rFonts w:ascii="Times New Roman" w:hAnsi="Times New Roman" w:cs="Times New Roman"/>
          <w:sz w:val="28"/>
          <w:szCs w:val="28"/>
        </w:rPr>
        <w:t xml:space="preserve">;</w:t>
      </w:r>
      <w:r>
        <w:rPr>
          <w:rFonts w:ascii="Times New Roman" w:hAnsi="Times New Roman" w:cs="Times New Roman"/>
          <w:sz w:val="28"/>
          <w:szCs w:val="28"/>
        </w:rPr>
      </w:r>
    </w:p>
    <w:p>
      <w:pPr>
        <w:pStyle w:val="703"/>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расходы на приобретение оборудования, иного имущества</w:t>
      </w:r>
      <w:r>
        <w:rPr>
          <w:rFonts w:ascii="Times New Roman" w:hAnsi="Times New Roman" w:cs="Times New Roman"/>
          <w:color w:val="000000" w:themeColor="text1"/>
          <w:sz w:val="28"/>
          <w:szCs w:val="28"/>
        </w:rPr>
        <w:t xml:space="preserve">, необходимого для </w:t>
      </w:r>
      <w:r>
        <w:rPr>
          <w:rFonts w:ascii="Times New Roman" w:hAnsi="Times New Roman" w:cs="Times New Roman"/>
          <w:color w:val="000000" w:themeColor="text1"/>
          <w:sz w:val="28"/>
          <w:szCs w:val="28"/>
        </w:rPr>
        <w:t xml:space="preserve">организации и проведения </w:t>
      </w:r>
      <w:r>
        <w:rPr>
          <w:rFonts w:ascii="Times New Roman" w:hAnsi="Times New Roman" w:cs="Times New Roman"/>
          <w:sz w:val="28"/>
          <w:szCs w:val="28"/>
        </w:rPr>
        <w:t xml:space="preserve">программ дополнительного образования </w:t>
      </w:r>
      <w:r>
        <w:rPr>
          <w:rFonts w:ascii="Times New Roman" w:hAnsi="Times New Roman" w:cs="Times New Roman"/>
          <w:sz w:val="28"/>
          <w:szCs w:val="28"/>
        </w:rPr>
        <w:t xml:space="preserve">в сетевых профильных классах</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p>
    <w:p>
      <w:pPr>
        <w:pStyle w:val="703"/>
        <w:ind w:firstLine="709"/>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3.</w:t>
      </w:r>
      <w:r>
        <w:rPr>
          <w:rFonts w:ascii="Times New Roman" w:hAnsi="Times New Roman" w:cs="Times New Roman"/>
          <w:color w:val="000000" w:themeColor="text1"/>
          <w:sz w:val="28"/>
          <w:szCs w:val="28"/>
        </w:rPr>
        <w:t xml:space="preserve">11</w:t>
      </w:r>
      <w:r>
        <w:rPr>
          <w:rFonts w:ascii="Times New Roman" w:hAnsi="Times New Roman" w:cs="Times New Roman"/>
          <w:color w:val="000000" w:themeColor="text1"/>
          <w:sz w:val="28"/>
          <w:szCs w:val="28"/>
        </w:rPr>
        <w:t xml:space="preserve">. Использование гранта на цели, не связанные с достижением целей, указанных в </w:t>
      </w:r>
      <w:hyperlink w:tooltip="#P37" w:anchor="P37" w:history="1">
        <w:r>
          <w:rPr>
            <w:rFonts w:ascii="Times New Roman" w:hAnsi="Times New Roman" w:cs="Times New Roman"/>
            <w:color w:val="000000" w:themeColor="text1"/>
            <w:sz w:val="28"/>
            <w:szCs w:val="28"/>
          </w:rPr>
          <w:t xml:space="preserve">пункте </w:t>
        </w:r>
        <w:r>
          <w:rPr>
            <w:rFonts w:ascii="Times New Roman" w:hAnsi="Times New Roman" w:cs="Times New Roman"/>
            <w:color w:val="000000" w:themeColor="text1"/>
            <w:sz w:val="28"/>
            <w:szCs w:val="28"/>
          </w:rPr>
          <w:t xml:space="preserve">1.</w:t>
        </w:r>
        <w:r>
          <w:rPr>
            <w:rFonts w:ascii="Times New Roman" w:hAnsi="Times New Roman" w:cs="Times New Roman"/>
            <w:color w:val="000000" w:themeColor="text1"/>
            <w:sz w:val="28"/>
            <w:szCs w:val="28"/>
          </w:rPr>
          <w:t xml:space="preserve">2</w:t>
        </w:r>
      </w:hyperlink>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настоящего Порядка</w:t>
      </w:r>
      <w:r>
        <w:rPr>
          <w:rFonts w:ascii="Times New Roman" w:hAnsi="Times New Roman" w:cs="Times New Roman"/>
          <w:color w:val="000000" w:themeColor="text1"/>
          <w:sz w:val="28"/>
          <w:szCs w:val="28"/>
        </w:rPr>
        <w:t xml:space="preserve">, не допускается.</w:t>
      </w:r>
      <w:r>
        <w:rPr>
          <w:rFonts w:ascii="Times New Roman" w:hAnsi="Times New Roman" w:cs="Times New Roman"/>
          <w:color w:val="000000" w:themeColor="text1"/>
          <w:sz w:val="28"/>
          <w:szCs w:val="28"/>
        </w:rPr>
        <w:t xml:space="preserve"> </w:t>
      </w:r>
      <w:r>
        <w:rPr>
          <w:rFonts w:ascii="Times New Roman" w:hAnsi="Times New Roman" w:cs="Times New Roman"/>
          <w:b/>
          <w:bCs/>
          <w:color w:val="000000" w:themeColor="text1"/>
          <w:sz w:val="28"/>
          <w:szCs w:val="28"/>
        </w:rPr>
      </w:r>
    </w:p>
    <w:p>
      <w:pPr>
        <w:pStyle w:val="703"/>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3.12. При рео</w:t>
      </w:r>
      <w:r>
        <w:rPr>
          <w:rFonts w:ascii="Times New Roman" w:hAnsi="Times New Roman" w:cs="Times New Roman"/>
          <w:bCs/>
          <w:color w:val="000000" w:themeColor="text1"/>
          <w:sz w:val="28"/>
          <w:szCs w:val="28"/>
        </w:rPr>
        <w:t xml:space="preserve">рганизации получателя субсидии</w:t>
      </w:r>
      <w:r>
        <w:rPr>
          <w:rFonts w:ascii="Times New Roman" w:hAnsi="Times New Roman" w:cs="Times New Roman"/>
          <w:bCs/>
          <w:color w:val="000000" w:themeColor="text1"/>
          <w:sz w:val="28"/>
          <w:szCs w:val="28"/>
        </w:rPr>
        <w:t xml:space="preserve">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rPr>
        <w:t xml:space="preserve">с указанием в договоре юридического лица, являющегося правопреемником.</w:t>
      </w:r>
      <w:r>
        <w:rPr>
          <w:rFonts w:ascii="Times New Roman" w:hAnsi="Times New Roman" w:cs="Times New Roman"/>
          <w:bCs/>
          <w:color w:val="000000" w:themeColor="text1"/>
          <w:sz w:val="28"/>
          <w:szCs w:val="28"/>
        </w:rPr>
      </w:r>
    </w:p>
    <w:p>
      <w:pPr>
        <w:pStyle w:val="703"/>
        <w:ind w:firstLine="709"/>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При рео</w:t>
      </w:r>
      <w:r>
        <w:rPr>
          <w:rFonts w:ascii="Times New Roman" w:hAnsi="Times New Roman" w:cs="Times New Roman"/>
          <w:bCs/>
          <w:color w:val="000000" w:themeColor="text1"/>
          <w:sz w:val="28"/>
          <w:szCs w:val="28"/>
        </w:rPr>
        <w:t xml:space="preserve">рганизации получателя субсидии </w:t>
      </w:r>
      <w:r>
        <w:rPr>
          <w:rFonts w:ascii="Times New Roman" w:hAnsi="Times New Roman" w:cs="Times New Roman"/>
          <w:bCs/>
          <w:color w:val="000000" w:themeColor="text1"/>
          <w:sz w:val="28"/>
          <w:szCs w:val="28"/>
        </w:rPr>
        <w:t xml:space="preserve">в форме разделения, выделения, </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rPr>
        <w:t xml:space="preserve">а также при ликвидации получателя </w:t>
      </w:r>
      <w:r>
        <w:rPr>
          <w:rFonts w:ascii="Times New Roman" w:hAnsi="Times New Roman" w:cs="Times New Roman"/>
          <w:bCs/>
          <w:color w:val="000000" w:themeColor="text1"/>
          <w:sz w:val="28"/>
          <w:szCs w:val="28"/>
        </w:rPr>
        <w:t xml:space="preserve">гранта</w:t>
      </w:r>
      <w:r>
        <w:rPr>
          <w:rFonts w:ascii="Times New Roman" w:hAnsi="Times New Roman" w:cs="Times New Roman"/>
          <w:bCs/>
          <w:color w:val="000000" w:themeColor="text1"/>
          <w:sz w:val="28"/>
          <w:szCs w:val="28"/>
        </w:rPr>
        <w:t xml:space="preserve">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w:t>
      </w:r>
      <w:r>
        <w:rPr>
          <w:rFonts w:ascii="Times New Roman" w:hAnsi="Times New Roman" w:cs="Times New Roman"/>
          <w:bCs/>
          <w:color w:val="000000" w:themeColor="text1"/>
          <w:sz w:val="28"/>
          <w:szCs w:val="28"/>
        </w:rPr>
        <w:t xml:space="preserve">гранта</w:t>
      </w:r>
      <w:r>
        <w:rPr>
          <w:rFonts w:ascii="Times New Roman" w:hAnsi="Times New Roman" w:cs="Times New Roman"/>
          <w:bCs/>
          <w:color w:val="000000" w:themeColor="text1"/>
          <w:sz w:val="28"/>
          <w:szCs w:val="28"/>
        </w:rPr>
        <w:t xml:space="preserve"> обязательствах, источником финансового обеспечения которых является </w:t>
      </w:r>
      <w:r>
        <w:rPr>
          <w:rFonts w:ascii="Times New Roman" w:hAnsi="Times New Roman" w:cs="Times New Roman"/>
          <w:bCs/>
          <w:color w:val="000000" w:themeColor="text1"/>
          <w:sz w:val="28"/>
          <w:szCs w:val="28"/>
        </w:rPr>
        <w:t xml:space="preserve">грант</w:t>
      </w:r>
      <w:r>
        <w:rPr>
          <w:rFonts w:ascii="Times New Roman" w:hAnsi="Times New Roman" w:cs="Times New Roman"/>
          <w:bCs/>
          <w:color w:val="000000" w:themeColor="text1"/>
          <w:sz w:val="28"/>
          <w:szCs w:val="28"/>
        </w:rPr>
        <w:t xml:space="preserve">, и возврате неиспользованного остатка </w:t>
      </w:r>
      <w:r>
        <w:rPr>
          <w:rFonts w:ascii="Times New Roman" w:hAnsi="Times New Roman" w:cs="Times New Roman"/>
          <w:bCs/>
          <w:color w:val="000000" w:themeColor="text1"/>
          <w:sz w:val="28"/>
          <w:szCs w:val="28"/>
        </w:rPr>
        <w:t xml:space="preserve">гранта</w:t>
      </w:r>
      <w:r>
        <w:rPr>
          <w:rFonts w:ascii="Times New Roman" w:hAnsi="Times New Roman" w:cs="Times New Roman"/>
          <w:bCs/>
          <w:color w:val="000000" w:themeColor="text1"/>
          <w:sz w:val="28"/>
          <w:szCs w:val="28"/>
        </w:rPr>
        <w:t xml:space="preserve"> в бюджет города Перми.</w:t>
      </w:r>
      <w:r>
        <w:rPr>
          <w:rFonts w:ascii="Times New Roman" w:hAnsi="Times New Roman" w:cs="Times New Roman"/>
          <w:color w:val="000000" w:themeColor="text1"/>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03"/>
        <w:ind w:firstLine="709"/>
        <w:jc w:val="center"/>
        <w:spacing w:line="240" w:lineRule="exact"/>
        <w:rPr>
          <w:rFonts w:ascii="Times New Roman" w:hAnsi="Times New Roman" w:cs="Times New Roman"/>
          <w:b/>
          <w:sz w:val="28"/>
          <w:szCs w:val="28"/>
        </w:rPr>
      </w:pPr>
      <w:r>
        <w:rPr>
          <w:rFonts w:ascii="Times New Roman" w:hAnsi="Times New Roman" w:cs="Times New Roman"/>
          <w:b/>
          <w:sz w:val="28"/>
          <w:szCs w:val="28"/>
        </w:rPr>
        <w:t xml:space="preserve">IV. Требования к отчетности</w:t>
      </w:r>
      <w:r>
        <w:rPr>
          <w:rFonts w:ascii="Times New Roman" w:hAnsi="Times New Roman" w:cs="Times New Roman"/>
          <w:b/>
          <w:sz w:val="28"/>
          <w:szCs w:val="28"/>
        </w:rPr>
      </w:r>
    </w:p>
    <w:p>
      <w:pPr>
        <w:pStyle w:val="703"/>
        <w:ind w:firstLine="709"/>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4.1</w:t>
      </w:r>
      <w:r>
        <w:rPr>
          <w:rFonts w:ascii="Times New Roman" w:hAnsi="Times New Roman" w:cs="Times New Roman"/>
          <w:sz w:val="28"/>
          <w:szCs w:val="28"/>
        </w:rPr>
        <w:t xml:space="preserve">. Получатель гранта, с которым заключен </w:t>
      </w:r>
      <w:r>
        <w:rPr>
          <w:rFonts w:ascii="Times New Roman" w:hAnsi="Times New Roman" w:cs="Times New Roman"/>
          <w:sz w:val="28"/>
          <w:szCs w:val="28"/>
        </w:rPr>
        <w:t xml:space="preserve">договор</w:t>
      </w:r>
      <w:r>
        <w:rPr>
          <w:rFonts w:ascii="Times New Roman" w:hAnsi="Times New Roman" w:cs="Times New Roman"/>
          <w:sz w:val="28"/>
          <w:szCs w:val="28"/>
        </w:rPr>
        <w:t xml:space="preserve">, представляет </w:t>
      </w:r>
      <w:r>
        <w:rPr>
          <w:rFonts w:ascii="Times New Roman" w:hAnsi="Times New Roman" w:cs="Times New Roman"/>
          <w:sz w:val="28"/>
          <w:szCs w:val="28"/>
        </w:rPr>
        <w:br/>
      </w:r>
      <w:r>
        <w:rPr>
          <w:rFonts w:ascii="Times New Roman" w:hAnsi="Times New Roman" w:cs="Times New Roman"/>
          <w:sz w:val="28"/>
          <w:szCs w:val="28"/>
        </w:rPr>
        <w:t xml:space="preserve">в </w:t>
      </w:r>
      <w:r>
        <w:rPr>
          <w:rFonts w:ascii="Times New Roman" w:hAnsi="Times New Roman" w:cs="Times New Roman"/>
          <w:sz w:val="28"/>
          <w:szCs w:val="28"/>
        </w:rPr>
        <w:t xml:space="preserve">Департамент</w:t>
      </w:r>
      <w:r>
        <w:rPr>
          <w:rFonts w:ascii="Times New Roman" w:hAnsi="Times New Roman" w:cs="Times New Roman"/>
          <w:sz w:val="28"/>
          <w:szCs w:val="28"/>
        </w:rPr>
        <w:t xml:space="preserve"> ежеквартально (нарастающим итогом) по состоянию на 01 число месяца, следую</w:t>
      </w:r>
      <w:r>
        <w:rPr>
          <w:rFonts w:ascii="Times New Roman" w:hAnsi="Times New Roman" w:cs="Times New Roman"/>
          <w:sz w:val="28"/>
          <w:szCs w:val="28"/>
        </w:rPr>
        <w:t xml:space="preserve">щего за отчетным периодом, не позднее 10 рабочих дней месяца, следующего за отчетным кварталом, за год не позднее 31 января года, следующего за отчетным годом, по форме, утвержденной распоряжением начальника департамента финансов администрации города Перми</w:t>
      </w:r>
      <w:r>
        <w:rPr>
          <w:rFonts w:ascii="Times New Roman" w:hAnsi="Times New Roman" w:cs="Times New Roman"/>
          <w:sz w:val="28"/>
          <w:szCs w:val="28"/>
        </w:rPr>
        <w:t xml:space="preserve">:</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отчет об осуществлении расходов, источником финансового обеспечения которых является грант;</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отчет о достижении значений результата предоставления</w:t>
      </w:r>
      <w:r>
        <w:rPr>
          <w:rFonts w:ascii="Times New Roman" w:hAnsi="Times New Roman" w:cs="Times New Roman"/>
          <w:sz w:val="28"/>
          <w:szCs w:val="28"/>
        </w:rPr>
        <w:t xml:space="preserve"> гранта</w:t>
      </w:r>
      <w:r>
        <w:rPr>
          <w:rFonts w:ascii="Times New Roman" w:hAnsi="Times New Roman" w:cs="Times New Roman"/>
          <w:sz w:val="28"/>
          <w:szCs w:val="28"/>
        </w:rPr>
        <w:t xml:space="preserve">,</w:t>
      </w:r>
      <w:r>
        <w:rPr>
          <w:rFonts w:ascii="Times New Roman" w:hAnsi="Times New Roman" w:cs="Times New Roman"/>
          <w:sz w:val="28"/>
          <w:szCs w:val="28"/>
        </w:rPr>
        <w:t xml:space="preserve"> а так</w:t>
      </w:r>
      <w:r>
        <w:rPr>
          <w:rFonts w:ascii="Times New Roman" w:hAnsi="Times New Roman" w:cs="Times New Roman"/>
          <w:sz w:val="28"/>
          <w:szCs w:val="28"/>
        </w:rPr>
        <w:t xml:space="preserve">же </w:t>
      </w:r>
      <w:r>
        <w:rPr>
          <w:rFonts w:ascii="Times New Roman" w:hAnsi="Times New Roman" w:cs="Times New Roman"/>
          <w:sz w:val="28"/>
          <w:szCs w:val="28"/>
        </w:rPr>
        <w:t xml:space="preserve">характеристик результата предоставления гранта</w:t>
      </w:r>
      <w:r>
        <w:rPr>
          <w:rFonts w:ascii="Times New Roman" w:hAnsi="Times New Roman" w:cs="Times New Roman"/>
          <w:sz w:val="28"/>
          <w:szCs w:val="28"/>
        </w:rPr>
        <w:t xml:space="preserve">, установленн</w:t>
      </w:r>
      <w:r>
        <w:rPr>
          <w:rFonts w:ascii="Times New Roman" w:hAnsi="Times New Roman" w:cs="Times New Roman"/>
          <w:sz w:val="28"/>
          <w:szCs w:val="28"/>
        </w:rPr>
        <w:t xml:space="preserve">ых</w:t>
      </w:r>
      <w:r>
        <w:rPr>
          <w:rFonts w:ascii="Times New Roman" w:hAnsi="Times New Roman" w:cs="Times New Roman"/>
          <w:sz w:val="28"/>
          <w:szCs w:val="28"/>
        </w:rPr>
        <w:t xml:space="preserve"> </w:t>
      </w:r>
      <w:r>
        <w:rPr>
          <w:rFonts w:ascii="Times New Roman" w:hAnsi="Times New Roman" w:cs="Times New Roman"/>
          <w:sz w:val="28"/>
          <w:szCs w:val="28"/>
        </w:rPr>
        <w:t xml:space="preserve">пунктом </w:t>
      </w:r>
      <w:hyperlink w:tooltip="#P174" w:anchor="P174" w:history="1">
        <w:r>
          <w:rPr>
            <w:rFonts w:ascii="Times New Roman" w:hAnsi="Times New Roman" w:cs="Times New Roman"/>
            <w:sz w:val="28"/>
            <w:szCs w:val="28"/>
          </w:rPr>
          <w:t xml:space="preserve">3.7</w:t>
        </w:r>
      </w:hyperlink>
      <w:r>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Порядка</w:t>
      </w:r>
      <w:r>
        <w:rPr>
          <w:rFonts w:ascii="Times New Roman" w:hAnsi="Times New Roman" w:cs="Times New Roman"/>
          <w:sz w:val="28"/>
          <w:szCs w:val="28"/>
        </w:rPr>
        <w:t xml:space="preserve">.</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4.2. Департамент устанавливает в Договоре сроки и формы представления Получателем гранта финансового отчета об использовании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на реализацию мероприяти</w:t>
      </w:r>
      <w:r>
        <w:rPr>
          <w:rFonts w:ascii="Times New Roman" w:hAnsi="Times New Roman" w:cs="Times New Roman"/>
          <w:sz w:val="28"/>
          <w:szCs w:val="28"/>
        </w:rPr>
        <w:t xml:space="preserve">й</w:t>
      </w:r>
      <w:r>
        <w:rPr>
          <w:rFonts w:ascii="Times New Roman" w:hAnsi="Times New Roman" w:cs="Times New Roman"/>
          <w:sz w:val="28"/>
          <w:szCs w:val="28"/>
        </w:rPr>
        <w:t xml:space="preserve">.</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4.3. Получатель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несет ответственность за качественное и своевременное составление отчетности и достоверность представляемых сведений в соответствии с действующим законодательством.</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4.4. Департамент осуществляет проверку отчетов, предусмотренных пунктами 4.1, 4.2 настоящего Порядка, в течение 10 рабочих дней с даты получения.</w:t>
      </w:r>
      <w:r>
        <w:rPr>
          <w:rFonts w:ascii="Times New Roman" w:hAnsi="Times New Roman" w:cs="Times New Roman"/>
          <w:sz w:val="28"/>
          <w:szCs w:val="28"/>
        </w:rPr>
      </w:r>
    </w:p>
    <w:p>
      <w:pPr>
        <w:pStyle w:val="703"/>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4.5. </w:t>
      </w:r>
      <w:r>
        <w:rPr>
          <w:rFonts w:ascii="Times New Roman" w:hAnsi="Times New Roman" w:cs="Times New Roman"/>
          <w:color w:val="000000" w:themeColor="text1"/>
          <w:sz w:val="28"/>
          <w:szCs w:val="28"/>
        </w:rPr>
        <w:t xml:space="preserve">В случае несоответствия представленного отчета о расходах установ</w:t>
      </w:r>
      <w:r>
        <w:rPr>
          <w:rFonts w:ascii="Times New Roman" w:hAnsi="Times New Roman" w:cs="Times New Roman"/>
          <w:color w:val="000000" w:themeColor="text1"/>
          <w:sz w:val="28"/>
          <w:szCs w:val="28"/>
        </w:rPr>
        <w:t xml:space="preserve">ленным формам и (или) наличия ошибок и неточностей, и (или) непредставления документов, подтверждающих использование </w:t>
      </w:r>
      <w:r>
        <w:rPr>
          <w:rFonts w:ascii="Times New Roman" w:hAnsi="Times New Roman" w:cs="Times New Roman"/>
          <w:color w:val="000000" w:themeColor="text1"/>
          <w:sz w:val="28"/>
          <w:szCs w:val="28"/>
        </w:rPr>
        <w:t xml:space="preserve">гранта, препятствующих установлению соответствия расходов получателя гранта целям предоставления гранта, такие отчеты до истечения срока, указанного в абзаце первом настоящего пункта, возвращаются получателю гранта на доработку с указанием причин возврата.</w:t>
      </w:r>
      <w:r>
        <w:rPr>
          <w:rFonts w:ascii="Times New Roman" w:hAnsi="Times New Roman" w:cs="Times New Roman"/>
          <w:color w:val="000000" w:themeColor="text1"/>
          <w:sz w:val="28"/>
          <w:szCs w:val="28"/>
        </w:rPr>
      </w:r>
    </w:p>
    <w:p>
      <w:pPr>
        <w:pStyle w:val="703"/>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Срок доработки получателем гранта отчетов о расходах составляет не более 15 рабочих дней. Представленный получателем гранта после доработки отчет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о расходах рассматривается </w:t>
      </w:r>
      <w:r>
        <w:rPr>
          <w:rFonts w:ascii="Times New Roman" w:hAnsi="Times New Roman" w:cs="Times New Roman"/>
          <w:color w:val="000000" w:themeColor="text1"/>
          <w:sz w:val="28"/>
          <w:szCs w:val="28"/>
        </w:rPr>
        <w:t xml:space="preserve">Департаментом</w:t>
      </w:r>
      <w:r>
        <w:rPr>
          <w:rFonts w:ascii="Times New Roman" w:hAnsi="Times New Roman" w:cs="Times New Roman"/>
          <w:color w:val="000000" w:themeColor="text1"/>
          <w:sz w:val="28"/>
          <w:szCs w:val="28"/>
        </w:rPr>
        <w:t xml:space="preserve"> в порядке, установленном настоящим пунктом.</w:t>
      </w:r>
      <w:r>
        <w:rPr>
          <w:rFonts w:ascii="Times New Roman" w:hAnsi="Times New Roman" w:cs="Times New Roman"/>
          <w:color w:val="000000" w:themeColor="text1"/>
          <w:sz w:val="28"/>
          <w:szCs w:val="28"/>
        </w:rPr>
      </w:r>
    </w:p>
    <w:p>
      <w:pPr>
        <w:pStyle w:val="703"/>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неустранения ошибок и неточностей и (или) непредставления документов, подтверждающих использование гранта, препятствующих установлению соответствия расходов получателя гранта целям предоставления гранта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по результатам проверок </w:t>
      </w:r>
      <w:r>
        <w:rPr>
          <w:rFonts w:ascii="Times New Roman" w:hAnsi="Times New Roman" w:cs="Times New Roman"/>
          <w:color w:val="000000" w:themeColor="text1"/>
          <w:sz w:val="28"/>
          <w:szCs w:val="28"/>
        </w:rPr>
        <w:t xml:space="preserve">Департамента</w:t>
      </w:r>
      <w:r>
        <w:rPr>
          <w:rFonts w:ascii="Times New Roman" w:hAnsi="Times New Roman" w:cs="Times New Roman"/>
          <w:color w:val="000000" w:themeColor="text1"/>
          <w:sz w:val="28"/>
          <w:szCs w:val="28"/>
        </w:rPr>
        <w:t xml:space="preserve"> отчета о расходах, грант подлежит возврату в </w:t>
      </w:r>
      <w:r>
        <w:rPr>
          <w:rFonts w:ascii="Times New Roman" w:hAnsi="Times New Roman" w:cs="Times New Roman"/>
          <w:color w:val="000000" w:themeColor="text1"/>
          <w:sz w:val="28"/>
          <w:szCs w:val="28"/>
        </w:rPr>
        <w:t xml:space="preserve">доход бюджета</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p>
    <w:p>
      <w:pPr>
        <w:pStyle w:val="703"/>
        <w:ind w:firstLine="709"/>
        <w:jc w:val="center"/>
        <w:spacing w:line="240" w:lineRule="exac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p>
    <w:p>
      <w:pPr>
        <w:pStyle w:val="703"/>
        <w:ind w:firstLine="709"/>
        <w:jc w:val="center"/>
        <w:spacing w:line="240" w:lineRule="exac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V. Контроль за соблюдением условий и порядка предоставления</w:t>
      </w:r>
      <w:r>
        <w:rPr>
          <w:rFonts w:ascii="Times New Roman" w:hAnsi="Times New Roman" w:cs="Times New Roman"/>
          <w:b/>
          <w:color w:val="000000" w:themeColor="text1"/>
          <w:sz w:val="28"/>
          <w:szCs w:val="28"/>
        </w:rPr>
      </w:r>
    </w:p>
    <w:p>
      <w:pPr>
        <w:pStyle w:val="703"/>
        <w:ind w:firstLine="709"/>
        <w:jc w:val="center"/>
        <w:spacing w:line="240" w:lineRule="exac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грантов</w:t>
      </w:r>
      <w:r>
        <w:rPr>
          <w:rFonts w:ascii="Times New Roman" w:hAnsi="Times New Roman" w:cs="Times New Roman"/>
          <w:b/>
          <w:color w:val="000000" w:themeColor="text1"/>
          <w:sz w:val="28"/>
          <w:szCs w:val="28"/>
        </w:rPr>
        <w:t xml:space="preserve"> и ответственности за их нарушение</w:t>
      </w:r>
      <w:r>
        <w:rPr>
          <w:rFonts w:ascii="Times New Roman" w:hAnsi="Times New Roman" w:cs="Times New Roman"/>
          <w:b/>
          <w:color w:val="000000" w:themeColor="text1"/>
          <w:sz w:val="28"/>
          <w:szCs w:val="28"/>
        </w:rPr>
      </w:r>
    </w:p>
    <w:p>
      <w:pPr>
        <w:pStyle w:val="703"/>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5.1</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Департамент осуществляет проверку соблюдения Получателями гранта п</w:t>
      </w:r>
      <w:r>
        <w:rPr>
          <w:rFonts w:ascii="Times New Roman" w:hAnsi="Times New Roman" w:cs="Times New Roman"/>
          <w:sz w:val="28"/>
          <w:szCs w:val="28"/>
        </w:rPr>
        <w:t xml:space="preserve">орядка и условий предоставления субсидий,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со статьями 268.1 и 269.2 Бюджетного кодекса Российской Федерации.</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5.2</w:t>
      </w:r>
      <w:r>
        <w:rPr>
          <w:rFonts w:ascii="Times New Roman" w:hAnsi="Times New Roman" w:cs="Times New Roman"/>
          <w:sz w:val="28"/>
          <w:szCs w:val="28"/>
        </w:rPr>
        <w:t xml:space="preserve">. </w:t>
      </w:r>
      <w:r>
        <w:rPr>
          <w:rFonts w:ascii="Times New Roman" w:hAnsi="Times New Roman" w:cs="Times New Roman"/>
          <w:sz w:val="28"/>
          <w:szCs w:val="28"/>
        </w:rPr>
        <w:t xml:space="preserve">Департамент проводит мониторинг достижения значений результатов предоставления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определенных </w:t>
      </w:r>
      <w:r>
        <w:rPr>
          <w:rFonts w:ascii="Times New Roman" w:hAnsi="Times New Roman" w:cs="Times New Roman"/>
          <w:sz w:val="28"/>
          <w:szCs w:val="28"/>
        </w:rPr>
        <w:t xml:space="preserve">договор</w:t>
      </w:r>
      <w:r>
        <w:rPr>
          <w:rFonts w:ascii="Times New Roman" w:hAnsi="Times New Roman" w:cs="Times New Roman"/>
          <w:sz w:val="28"/>
          <w:szCs w:val="28"/>
        </w:rPr>
        <w:t xml:space="preserve">ом</w:t>
      </w:r>
      <w:r>
        <w:rPr>
          <w:rFonts w:ascii="Times New Roman" w:hAnsi="Times New Roman" w:cs="Times New Roman"/>
          <w:sz w:val="28"/>
          <w:szCs w:val="28"/>
        </w:rPr>
        <w:t xml:space="preserve">, и событий, отражающих факт завершения соответствующего мероприятия по получению результата предоставления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(контрольная точка), в порядке и по формам, которые установлены Порядком проведения мониторинга достижения результатов предоставления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bookmarkStart w:id="12" w:name="P204"/>
      <w:r/>
      <w:bookmarkEnd w:id="12"/>
      <w:r>
        <w:rPr>
          <w:rFonts w:ascii="Times New Roman" w:hAnsi="Times New Roman" w:cs="Times New Roman"/>
          <w:sz w:val="28"/>
          <w:szCs w:val="28"/>
        </w:rPr>
        <w:t xml:space="preserve">5.3</w:t>
      </w:r>
      <w:r>
        <w:rPr>
          <w:rFonts w:ascii="Times New Roman" w:hAnsi="Times New Roman" w:cs="Times New Roman"/>
          <w:sz w:val="28"/>
          <w:szCs w:val="28"/>
        </w:rPr>
        <w:t xml:space="preserve">. В случае установления</w:t>
      </w:r>
      <w:r>
        <w:rPr>
          <w:rFonts w:ascii="Times New Roman" w:hAnsi="Times New Roman" w:cs="Times New Roman"/>
          <w:sz w:val="28"/>
          <w:szCs w:val="28"/>
        </w:rPr>
        <w:t xml:space="preserve">,</w:t>
      </w:r>
      <w:r>
        <w:rPr>
          <w:rFonts w:ascii="Times New Roman" w:hAnsi="Times New Roman" w:cs="Times New Roman"/>
          <w:sz w:val="28"/>
          <w:szCs w:val="28"/>
        </w:rPr>
        <w:t xml:space="preserve"> в том числе по фактам</w:t>
      </w:r>
      <w:r>
        <w:rPr>
          <w:rFonts w:ascii="Times New Roman" w:hAnsi="Times New Roman" w:cs="Times New Roman"/>
          <w:sz w:val="28"/>
          <w:szCs w:val="28"/>
        </w:rPr>
        <w:t xml:space="preserve"> проверок, проведенных </w:t>
      </w:r>
      <w:r>
        <w:rPr>
          <w:rFonts w:ascii="Times New Roman" w:hAnsi="Times New Roman" w:cs="Times New Roman"/>
          <w:sz w:val="28"/>
          <w:szCs w:val="28"/>
        </w:rPr>
        <w:t xml:space="preserve">Департаментом</w:t>
      </w:r>
      <w:r>
        <w:rPr>
          <w:rFonts w:ascii="Times New Roman" w:hAnsi="Times New Roman" w:cs="Times New Roman"/>
          <w:sz w:val="28"/>
          <w:szCs w:val="28"/>
        </w:rPr>
        <w:t xml:space="preserve"> и </w:t>
      </w:r>
      <w:r>
        <w:rPr>
          <w:rFonts w:ascii="Times New Roman" w:hAnsi="Times New Roman" w:cs="Times New Roman"/>
          <w:sz w:val="28"/>
          <w:szCs w:val="28"/>
        </w:rPr>
        <w:t xml:space="preserve">органом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финансового контроля, факта нарушения условий предоставления гранта, предусмотренных </w:t>
      </w:r>
      <w:r>
        <w:rPr>
          <w:rFonts w:ascii="Times New Roman" w:hAnsi="Times New Roman" w:cs="Times New Roman"/>
          <w:sz w:val="28"/>
          <w:szCs w:val="28"/>
        </w:rPr>
        <w:t xml:space="preserve">договором</w:t>
      </w:r>
      <w:r>
        <w:rPr>
          <w:rFonts w:ascii="Times New Roman" w:hAnsi="Times New Roman" w:cs="Times New Roman"/>
          <w:sz w:val="28"/>
          <w:szCs w:val="28"/>
        </w:rPr>
        <w:t xml:space="preserve">, а также недостижения значений результата предоставления гранта, соответствующие средства подлежат возврату в доход бюджета:</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размере, определенном в требовании </w:t>
      </w:r>
      <w:r>
        <w:rPr>
          <w:rFonts w:ascii="Times New Roman" w:hAnsi="Times New Roman" w:cs="Times New Roman"/>
          <w:sz w:val="28"/>
          <w:szCs w:val="28"/>
        </w:rPr>
        <w:t xml:space="preserve">Департамента</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 в течение 15 рабочих дней со дня получения указанного требования получателем гранта;</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размере, определенном в представлении и (или) предписании органа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финансового контроля, </w:t>
      </w:r>
      <w:r>
        <w:rPr>
          <w:rFonts w:ascii="Times New Roman" w:hAnsi="Times New Roman" w:cs="Times New Roman"/>
          <w:sz w:val="28"/>
          <w:szCs w:val="28"/>
        </w:rPr>
        <w:t xml:space="preserve">–</w:t>
      </w:r>
      <w:r>
        <w:rPr>
          <w:rFonts w:ascii="Times New Roman" w:hAnsi="Times New Roman" w:cs="Times New Roman"/>
          <w:sz w:val="28"/>
          <w:szCs w:val="28"/>
        </w:rPr>
        <w:t xml:space="preserve"> в сроки, установленные в соответствии </w:t>
      </w:r>
      <w:r>
        <w:rPr>
          <w:rFonts w:ascii="Times New Roman" w:hAnsi="Times New Roman" w:cs="Times New Roman"/>
          <w:sz w:val="28"/>
          <w:szCs w:val="28"/>
        </w:rPr>
        <w:br/>
      </w:r>
      <w:r>
        <w:rPr>
          <w:rFonts w:ascii="Times New Roman" w:hAnsi="Times New Roman" w:cs="Times New Roman"/>
          <w:sz w:val="28"/>
          <w:szCs w:val="28"/>
        </w:rPr>
        <w:t xml:space="preserve">с бюджетным законодательством Российской Федерации.</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5.4</w:t>
      </w:r>
      <w:r>
        <w:rPr>
          <w:rFonts w:ascii="Times New Roman" w:hAnsi="Times New Roman" w:cs="Times New Roman"/>
          <w:sz w:val="28"/>
          <w:szCs w:val="28"/>
        </w:rPr>
        <w:t xml:space="preserve">. Размер бюджетных средств, подлежащих возврату получателем гранта </w:t>
      </w:r>
      <w:r>
        <w:rPr>
          <w:rFonts w:ascii="Times New Roman" w:hAnsi="Times New Roman" w:cs="Times New Roman"/>
          <w:sz w:val="28"/>
          <w:szCs w:val="28"/>
        </w:rPr>
        <w:br/>
      </w:r>
      <w:r>
        <w:rPr>
          <w:rFonts w:ascii="Times New Roman" w:hAnsi="Times New Roman" w:cs="Times New Roman"/>
          <w:sz w:val="28"/>
          <w:szCs w:val="28"/>
        </w:rPr>
        <w:t xml:space="preserve">в доход бюджета (A) в случае недостижения значений результата предоставления гранта и </w:t>
      </w:r>
      <w:r>
        <w:rPr>
          <w:rFonts w:ascii="Times New Roman" w:hAnsi="Times New Roman" w:cs="Times New Roman"/>
          <w:sz w:val="28"/>
          <w:szCs w:val="28"/>
        </w:rPr>
        <w:t xml:space="preserve">характеристик результата предоставления гранта</w:t>
      </w:r>
      <w:r>
        <w:rPr>
          <w:rFonts w:ascii="Times New Roman" w:hAnsi="Times New Roman" w:cs="Times New Roman"/>
          <w:sz w:val="28"/>
          <w:szCs w:val="28"/>
        </w:rPr>
        <w:t xml:space="preserve">, определяется по формуле:</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03"/>
        <w:ind w:firstLine="709"/>
        <w:jc w:val="center"/>
        <w:rPr>
          <w:rFonts w:ascii="Times New Roman" w:hAnsi="Times New Roman" w:cs="Times New Roman"/>
          <w:sz w:val="28"/>
          <w:szCs w:val="28"/>
        </w:rPr>
      </w:pPr>
      <w:r/>
      <m:oMath>
        <m:r>
          <w:rPr>
            <w:rFonts w:ascii="Cambria Math" w:hAnsi="Cambria Math" w:cs="Times New Roman"/>
            <w:sz w:val="28"/>
            <w:szCs w:val="28"/>
          </w:rPr>
          <m:rPr/>
          <m:t>A</m:t>
        </m:r>
        <m:r>
          <w:rPr>
            <w:rFonts w:ascii="Cambria Math" w:hAnsi="Cambria Math" w:cs="Times New Roman"/>
            <w:sz w:val="28"/>
            <w:szCs w:val="28"/>
          </w:rPr>
          <m:rPr>
            <m:sty m:val="p"/>
          </m:rPr>
          <m:t>= </m:t>
        </m:r>
        <m:f>
          <m:fPr>
            <m:ctrlPr>
              <w:rPr>
                <w:rFonts w:ascii="Cambria Math" w:hAnsi="Cambria Math" w:cs="Times New Roman"/>
                <w:sz w:val="28"/>
                <w:szCs w:val="28"/>
              </w:rPr>
            </m:ctrlPr>
          </m:fPr>
          <m:num>
            <m:r>
              <w:rPr>
                <w:rFonts w:ascii="Cambria Math" w:hAnsi="Cambria Math" w:cs="Times New Roman"/>
                <w:sz w:val="28"/>
                <w:szCs w:val="28"/>
              </w:rPr>
              <m:rPr>
                <m:sty m:val="p"/>
              </m:rPr>
              <m:t>V</m:t>
            </m:r>
          </m:num>
          <m:den>
            <m:r>
              <w:rPr>
                <w:rFonts w:ascii="Cambria Math" w:hAnsi="Cambria Math" w:cs="Times New Roman"/>
                <w:sz w:val="28"/>
                <w:szCs w:val="28"/>
              </w:rPr>
              <m:rPr>
                <m:sty m:val="p"/>
              </m:rPr>
              <m:t>M</m:t>
            </m:r>
          </m:den>
        </m:f>
        <m:r>
          <w:rPr>
            <w:rFonts w:ascii="Cambria Math" w:hAnsi="Cambria Math" w:cs="Times New Roman"/>
            <w:sz w:val="28"/>
            <w:szCs w:val="28"/>
          </w:rPr>
          <m:rPr>
            <m:sty m:val="p"/>
          </m:rPr>
          <m:t>*</m:t>
        </m:r>
        <m:d>
          <m:dPr>
            <m:ctrlPr>
              <w:rPr>
                <w:rFonts w:ascii="Cambria Math" w:hAnsi="Cambria Math" w:cs="Times New Roman"/>
                <w:sz w:val="28"/>
                <w:szCs w:val="28"/>
              </w:rPr>
            </m:ctrlPr>
          </m:dPr>
          <m:e>
            <m:r>
              <w:rPr>
                <w:rFonts w:ascii="Cambria Math" w:hAnsi="Cambria Math" w:cs="Times New Roman"/>
                <w:sz w:val="28"/>
                <w:szCs w:val="28"/>
              </w:rPr>
              <m:rPr>
                <m:sty m:val="p"/>
              </m:rPr>
              <m:t>1- </m:t>
            </m:r>
            <m:f>
              <m:fPr>
                <m:ctrlPr>
                  <w:rPr>
                    <w:rFonts w:ascii="Cambria Math" w:hAnsi="Cambria Math" w:cs="Times New Roman"/>
                    <w:sz w:val="28"/>
                    <w:szCs w:val="28"/>
                  </w:rPr>
                </m:ctrlPr>
              </m:fPr>
              <m:num>
                <m:r>
                  <w:rPr>
                    <w:rFonts w:ascii="Cambria Math" w:hAnsi="Cambria Math" w:cs="Times New Roman"/>
                    <w:sz w:val="28"/>
                    <w:szCs w:val="28"/>
                  </w:rPr>
                  <m:rPr>
                    <m:sty m:val="p"/>
                  </m:rPr>
                  <m:t>d1</m:t>
                </m:r>
              </m:num>
              <m:den>
                <m:r>
                  <w:rPr>
                    <w:rFonts w:ascii="Cambria Math" w:hAnsi="Cambria Math" w:cs="Times New Roman"/>
                    <w:sz w:val="28"/>
                    <w:szCs w:val="28"/>
                  </w:rPr>
                  <m:rPr>
                    <m:sty m:val="p"/>
                  </m:rPr>
                  <m:t>D1</m:t>
                </m:r>
              </m:den>
            </m:f>
          </m:e>
        </m:d>
        <m:r>
          <w:rPr>
            <w:rFonts w:ascii="Cambria Math" w:hAnsi="Cambria Math" w:cs="Times New Roman"/>
            <w:sz w:val="28"/>
            <w:szCs w:val="28"/>
          </w:rPr>
          <m:rPr>
            <m:sty m:val="p"/>
          </m:rPr>
          <m:t>+</m:t>
        </m:r>
        <m:f>
          <m:fPr>
            <m:ctrlPr>
              <w:rPr>
                <w:rFonts w:ascii="Cambria Math" w:hAnsi="Cambria Math" w:cs="Times New Roman"/>
                <w:sz w:val="28"/>
                <w:szCs w:val="28"/>
              </w:rPr>
            </m:ctrlPr>
          </m:fPr>
          <m:num>
            <m:r>
              <w:rPr>
                <w:rFonts w:ascii="Cambria Math" w:hAnsi="Cambria Math" w:cs="Times New Roman"/>
                <w:sz w:val="28"/>
                <w:szCs w:val="28"/>
              </w:rPr>
              <m:rPr>
                <m:sty m:val="p"/>
              </m:rPr>
              <m:t>V</m:t>
            </m:r>
          </m:num>
          <m:den>
            <m:r>
              <w:rPr>
                <w:rFonts w:ascii="Cambria Math" w:hAnsi="Cambria Math" w:cs="Times New Roman"/>
                <w:sz w:val="28"/>
                <w:szCs w:val="28"/>
              </w:rPr>
              <m:rPr>
                <m:sty m:val="p"/>
              </m:rPr>
              <m:t>M</m:t>
            </m:r>
          </m:den>
        </m:f>
        <m:r>
          <w:rPr>
            <w:rFonts w:ascii="Cambria Math" w:hAnsi="Cambria Math" w:cs="Times New Roman"/>
            <w:sz w:val="28"/>
            <w:szCs w:val="28"/>
          </w:rPr>
          <m:rPr>
            <m:sty m:val="p"/>
          </m:rPr>
          <m:t>*</m:t>
        </m:r>
        <m:d>
          <m:dPr>
            <m:ctrlPr>
              <w:rPr>
                <w:rFonts w:ascii="Cambria Math" w:hAnsi="Cambria Math" w:cs="Times New Roman"/>
                <w:sz w:val="28"/>
                <w:szCs w:val="28"/>
              </w:rPr>
            </m:ctrlPr>
          </m:dPr>
          <m:e>
            <m:r>
              <w:rPr>
                <w:rFonts w:ascii="Cambria Math" w:hAnsi="Cambria Math" w:cs="Times New Roman"/>
                <w:sz w:val="28"/>
                <w:szCs w:val="28"/>
              </w:rPr>
              <m:rPr>
                <m:sty m:val="p"/>
              </m:rPr>
              <m:t>1- </m:t>
            </m:r>
            <m:f>
              <m:fPr>
                <m:ctrlPr>
                  <w:rPr>
                    <w:rFonts w:ascii="Cambria Math" w:hAnsi="Cambria Math" w:cs="Times New Roman"/>
                    <w:sz w:val="28"/>
                    <w:szCs w:val="28"/>
                  </w:rPr>
                </m:ctrlPr>
              </m:fPr>
              <m:num>
                <m:r>
                  <w:rPr>
                    <w:rFonts w:ascii="Cambria Math" w:hAnsi="Cambria Math" w:cs="Times New Roman"/>
                    <w:sz w:val="28"/>
                    <w:szCs w:val="28"/>
                  </w:rPr>
                  <m:rPr>
                    <m:sty m:val="p"/>
                  </m:rPr>
                  <m:t>d2</m:t>
                </m:r>
              </m:num>
              <m:den>
                <m:r>
                  <w:rPr>
                    <w:rFonts w:ascii="Cambria Math" w:hAnsi="Cambria Math" w:cs="Times New Roman"/>
                    <w:sz w:val="28"/>
                    <w:szCs w:val="28"/>
                  </w:rPr>
                  <m:rPr>
                    <m:sty m:val="p"/>
                  </m:rPr>
                  <m:t>D2</m:t>
                </m:r>
              </m:den>
            </m:f>
          </m:e>
        </m:d>
        <m:r>
          <w:rPr>
            <w:rFonts w:ascii="Cambria Math" w:hAnsi="Cambria Math" w:cs="Times New Roman"/>
            <w:sz w:val="28"/>
            <w:szCs w:val="28"/>
          </w:rPr>
          <m:rPr>
            <m:sty m:val="p"/>
          </m:rPr>
          <m:t>+…</m:t>
        </m:r>
      </m:oMath>
      <w:r>
        <w:rPr>
          <w:rFonts w:ascii="Times New Roman" w:hAnsi="Times New Roman" w:cs="Times New Roman"/>
          <w:i/>
          <w:sz w:val="28"/>
          <w:szCs w:val="28"/>
        </w:rPr>
        <w:t xml:space="preserve">, </w:t>
      </w:r>
      <w:r>
        <w:rPr>
          <w:rFonts w:ascii="Times New Roman" w:hAnsi="Times New Roman" w:cs="Times New Roman"/>
          <w:sz w:val="28"/>
          <w:szCs w:val="28"/>
        </w:rPr>
        <w:t xml:space="preserve">где:</w:t>
      </w:r>
      <w:r>
        <w:rPr>
          <w:rFonts w:ascii="Times New Roman" w:hAnsi="Times New Roman" w:cs="Times New Roman"/>
          <w:sz w:val="28"/>
          <w:szCs w:val="28"/>
        </w:rPr>
      </w:r>
    </w:p>
    <w:p>
      <w:pPr>
        <w:pStyle w:val="703"/>
        <w:ind w:firstLine="709"/>
        <w:jc w:val="both"/>
        <w:rPr>
          <w:rFonts w:ascii="Times New Roman" w:hAnsi="Times New Roman" w:cs="Times New Roman"/>
          <w:i/>
          <w:sz w:val="28"/>
          <w:szCs w:val="28"/>
        </w:rPr>
      </w:pPr>
      <w:r>
        <w:rPr>
          <w:rFonts w:ascii="Times New Roman" w:hAnsi="Times New Roman" w:cs="Times New Roman"/>
          <w:i/>
          <w:sz w:val="28"/>
          <w:szCs w:val="28"/>
        </w:rPr>
      </w:r>
      <w:r>
        <w:rPr>
          <w:rFonts w:ascii="Times New Roman" w:hAnsi="Times New Roman" w:cs="Times New Roman"/>
          <w:i/>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V </w:t>
      </w:r>
      <w:r>
        <w:rPr>
          <w:rFonts w:ascii="Times New Roman" w:hAnsi="Times New Roman" w:cs="Times New Roman"/>
          <w:sz w:val="28"/>
          <w:szCs w:val="28"/>
        </w:rPr>
        <w:t xml:space="preserve">–</w:t>
      </w:r>
      <w:r>
        <w:rPr>
          <w:rFonts w:ascii="Times New Roman" w:hAnsi="Times New Roman" w:cs="Times New Roman"/>
          <w:sz w:val="28"/>
          <w:szCs w:val="28"/>
        </w:rPr>
        <w:t xml:space="preserve"> объем средств гранта, фактически использованных в соответствующем финансовом (отчетном) периоде в рамках </w:t>
      </w:r>
      <w:r>
        <w:rPr>
          <w:rFonts w:ascii="Times New Roman" w:hAnsi="Times New Roman" w:cs="Times New Roman"/>
          <w:sz w:val="28"/>
          <w:szCs w:val="28"/>
        </w:rPr>
        <w:t xml:space="preserve">договора</w:t>
      </w:r>
      <w:r>
        <w:rPr>
          <w:rFonts w:ascii="Times New Roman" w:hAnsi="Times New Roman" w:cs="Times New Roman"/>
          <w:sz w:val="28"/>
          <w:szCs w:val="28"/>
        </w:rPr>
        <w:t xml:space="preserve">;</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M </w:t>
      </w:r>
      <w:r>
        <w:rPr>
          <w:rFonts w:ascii="Times New Roman" w:hAnsi="Times New Roman" w:cs="Times New Roman"/>
          <w:sz w:val="28"/>
          <w:szCs w:val="28"/>
        </w:rPr>
        <w:t xml:space="preserve">–</w:t>
      </w:r>
      <w:r>
        <w:rPr>
          <w:rFonts w:ascii="Times New Roman" w:hAnsi="Times New Roman" w:cs="Times New Roman"/>
          <w:sz w:val="28"/>
          <w:szCs w:val="28"/>
        </w:rPr>
        <w:t xml:space="preserve"> общее количество </w:t>
      </w:r>
      <w:r>
        <w:rPr>
          <w:rFonts w:ascii="Times New Roman" w:hAnsi="Times New Roman" w:cs="Times New Roman"/>
          <w:sz w:val="28"/>
          <w:szCs w:val="28"/>
        </w:rPr>
        <w:t xml:space="preserve">характеристик результата предоставления гранта</w:t>
      </w:r>
      <w:r>
        <w:rPr>
          <w:rFonts w:ascii="Times New Roman" w:hAnsi="Times New Roman" w:cs="Times New Roman"/>
          <w:sz w:val="28"/>
          <w:szCs w:val="28"/>
        </w:rPr>
        <w:t xml:space="preserve">, предусмотренного </w:t>
      </w:r>
      <w:r>
        <w:rPr>
          <w:rFonts w:ascii="Times New Roman" w:hAnsi="Times New Roman" w:cs="Times New Roman"/>
          <w:sz w:val="28"/>
          <w:szCs w:val="28"/>
        </w:rPr>
        <w:t xml:space="preserve">договором</w:t>
      </w:r>
      <w:r>
        <w:rPr>
          <w:rFonts w:ascii="Times New Roman" w:hAnsi="Times New Roman" w:cs="Times New Roman"/>
          <w:sz w:val="28"/>
          <w:szCs w:val="28"/>
        </w:rPr>
        <w:t xml:space="preserve">;</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d</w:t>
      </w:r>
      <w:r>
        <w:rPr>
          <w:rFonts w:ascii="Times New Roman" w:hAnsi="Times New Roman" w:cs="Times New Roman"/>
          <w:sz w:val="28"/>
          <w:szCs w:val="28"/>
        </w:rPr>
        <w:t xml:space="preserve">1, </w:t>
      </w:r>
      <w:r>
        <w:rPr>
          <w:rFonts w:ascii="Times New Roman" w:hAnsi="Times New Roman" w:cs="Times New Roman"/>
          <w:sz w:val="28"/>
          <w:szCs w:val="28"/>
          <w:lang w:val="en-US"/>
        </w:rPr>
        <w:t xml:space="preserve">d</w:t>
      </w:r>
      <w:r>
        <w:rPr>
          <w:rFonts w:ascii="Times New Roman" w:hAnsi="Times New Roman" w:cs="Times New Roman"/>
          <w:sz w:val="28"/>
          <w:szCs w:val="28"/>
        </w:rPr>
        <w:t xml:space="preserve">2 …</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 фактическое значение </w:t>
      </w:r>
      <w:r>
        <w:rPr>
          <w:rFonts w:ascii="Times New Roman" w:hAnsi="Times New Roman" w:cs="Times New Roman"/>
          <w:sz w:val="28"/>
          <w:szCs w:val="28"/>
        </w:rPr>
        <w:t xml:space="preserve">характеристики результата предоставления гранта</w:t>
      </w:r>
      <w:r>
        <w:rPr>
          <w:rFonts w:ascii="Times New Roman" w:hAnsi="Times New Roman" w:cs="Times New Roman"/>
          <w:sz w:val="28"/>
          <w:szCs w:val="28"/>
        </w:rPr>
        <w:t xml:space="preserve">, достигнутое получателем гранта за отчетный период;</w:t>
      </w:r>
      <w:r>
        <w:rPr>
          <w:rFonts w:ascii="Times New Roman" w:hAnsi="Times New Roman" w:cs="Times New Roman"/>
          <w:sz w:val="28"/>
          <w:szCs w:val="28"/>
        </w:rPr>
      </w:r>
    </w:p>
    <w:p>
      <w:pPr>
        <w:pStyle w:val="703"/>
        <w:ind w:firstLine="709"/>
        <w:jc w:val="both"/>
        <w:rPr>
          <w:rFonts w:ascii="Times New Roman" w:hAnsi="Times New Roman" w:cs="Times New Roman"/>
          <w:sz w:val="28"/>
          <w:szCs w:val="28"/>
        </w:rPr>
      </w:pPr>
      <w:r>
        <w:rPr>
          <w:rFonts w:ascii="Times New Roman" w:hAnsi="Times New Roman" w:cs="Times New Roman"/>
          <w:sz w:val="28"/>
          <w:szCs w:val="28"/>
        </w:rPr>
        <w:t xml:space="preserve">D1, </w:t>
      </w:r>
      <w:r>
        <w:rPr>
          <w:rFonts w:ascii="Times New Roman" w:hAnsi="Times New Roman" w:cs="Times New Roman"/>
          <w:sz w:val="28"/>
          <w:szCs w:val="28"/>
          <w:lang w:val="en-US"/>
        </w:rPr>
        <w:t xml:space="preserve">D</w:t>
      </w:r>
      <w:r>
        <w:rPr>
          <w:rFonts w:ascii="Times New Roman" w:hAnsi="Times New Roman" w:cs="Times New Roman"/>
          <w:sz w:val="28"/>
          <w:szCs w:val="28"/>
        </w:rPr>
        <w:t xml:space="preserve">2 …</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 значение </w:t>
      </w:r>
      <w:r>
        <w:rPr>
          <w:rFonts w:ascii="Times New Roman" w:hAnsi="Times New Roman" w:cs="Times New Roman"/>
          <w:sz w:val="28"/>
          <w:szCs w:val="28"/>
        </w:rPr>
        <w:t xml:space="preserve">характеристики результата предоставления гранта</w:t>
      </w:r>
      <w:r>
        <w:rPr>
          <w:rFonts w:ascii="Times New Roman" w:hAnsi="Times New Roman" w:cs="Times New Roman"/>
          <w:sz w:val="28"/>
          <w:szCs w:val="28"/>
        </w:rPr>
        <w:t xml:space="preserve">, предусмотренного </w:t>
      </w:r>
      <w:r>
        <w:rPr>
          <w:rFonts w:ascii="Times New Roman" w:hAnsi="Times New Roman" w:cs="Times New Roman"/>
          <w:sz w:val="28"/>
          <w:szCs w:val="28"/>
        </w:rPr>
        <w:t xml:space="preserve">договоро</w:t>
      </w:r>
      <w:r>
        <w:rPr>
          <w:rFonts w:ascii="Times New Roman" w:hAnsi="Times New Roman" w:cs="Times New Roman"/>
          <w:sz w:val="28"/>
          <w:szCs w:val="28"/>
        </w:rPr>
        <w:t xml:space="preserve">м, установленное за отчетный период.</w:t>
      </w:r>
      <w:r>
        <w:rPr>
          <w:rFonts w:ascii="Times New Roman" w:hAnsi="Times New Roman" w:cs="Times New Roman"/>
          <w:sz w:val="28"/>
          <w:szCs w:val="28"/>
        </w:rPr>
      </w:r>
    </w:p>
    <w:p>
      <w:pPr>
        <w:rPr>
          <w:sz w:val="24"/>
          <w:szCs w:val="24"/>
        </w:rPr>
        <w:outlineLvl w:val="1"/>
      </w:pPr>
      <w:r>
        <w:rPr>
          <w:sz w:val="24"/>
          <w:szCs w:val="24"/>
        </w:rPr>
      </w:r>
      <w:r>
        <w:rPr>
          <w:sz w:val="24"/>
          <w:szCs w:val="24"/>
        </w:rPr>
      </w:r>
    </w:p>
    <w:p>
      <w:pPr>
        <w:ind w:left="5670"/>
        <w:spacing w:line="240" w:lineRule="exact"/>
        <w:tabs>
          <w:tab w:val="left" w:pos="10206" w:leader="none"/>
        </w:tabs>
        <w:rPr>
          <w:sz w:val="28"/>
          <w:szCs w:val="28"/>
        </w:rPr>
        <w:sectPr>
          <w:footnotePr/>
          <w:endnotePr/>
          <w:type w:val="nextPage"/>
          <w:pgSz w:w="11906" w:h="16838" w:orient="portrait"/>
          <w:pgMar w:top="1134" w:right="567" w:bottom="1134" w:left="1418" w:header="363" w:footer="363" w:gutter="0"/>
          <w:pgNumType w:start="1"/>
          <w:cols w:num="1" w:sep="0" w:space="708" w:equalWidth="1"/>
          <w:docGrid w:linePitch="360"/>
          <w:titlePg/>
        </w:sectPr>
        <w:outlineLvl w:val="0"/>
      </w:pPr>
      <w:r>
        <w:rPr>
          <w:sz w:val="28"/>
          <w:szCs w:val="28"/>
        </w:rPr>
      </w:r>
      <w:r>
        <w:rPr>
          <w:sz w:val="28"/>
          <w:szCs w:val="28"/>
        </w:rPr>
      </w:r>
    </w:p>
    <w:p>
      <w:pPr>
        <w:ind w:left="5670"/>
        <w:spacing w:line="240" w:lineRule="exact"/>
        <w:tabs>
          <w:tab w:val="left" w:pos="10206" w:leader="none"/>
        </w:tabs>
        <w:rPr>
          <w:sz w:val="28"/>
          <w:szCs w:val="28"/>
        </w:rPr>
        <w:outlineLvl w:val="0"/>
      </w:pPr>
      <w:r>
        <w:rPr>
          <w:sz w:val="28"/>
          <w:szCs w:val="28"/>
        </w:rPr>
        <w:t xml:space="preserve">Приложение </w:t>
      </w:r>
      <w:r>
        <w:rPr>
          <w:sz w:val="28"/>
          <w:szCs w:val="28"/>
        </w:rPr>
      </w:r>
    </w:p>
    <w:p>
      <w:pPr>
        <w:ind w:left="5670"/>
        <w:spacing w:line="240" w:lineRule="exact"/>
        <w:rPr>
          <w:sz w:val="28"/>
          <w:szCs w:val="28"/>
        </w:rPr>
      </w:pPr>
      <w:r>
        <w:rPr>
          <w:sz w:val="28"/>
          <w:szCs w:val="28"/>
        </w:rPr>
        <w:t xml:space="preserve">к </w:t>
      </w:r>
      <w:r>
        <w:rPr>
          <w:sz w:val="28"/>
          <w:szCs w:val="28"/>
        </w:rPr>
        <w:t xml:space="preserve">Порядку</w:t>
      </w:r>
      <w:r>
        <w:rPr>
          <w:sz w:val="28"/>
          <w:szCs w:val="28"/>
        </w:rPr>
        <w:t xml:space="preserve"> предоставления грантов в форме субсидий из местного бюджета образовательным организациям, подведомственны</w:t>
      </w:r>
      <w:r>
        <w:rPr>
          <w:sz w:val="28"/>
          <w:szCs w:val="28"/>
        </w:rPr>
        <w:t xml:space="preserve">м</w:t>
      </w:r>
      <w:r>
        <w:rPr>
          <w:sz w:val="28"/>
          <w:szCs w:val="28"/>
        </w:rPr>
        <w:t xml:space="preserve"> департаменту образования администрации города Перми, </w:t>
      </w:r>
      <w:r>
        <w:rPr>
          <w:sz w:val="28"/>
          <w:szCs w:val="28"/>
        </w:rPr>
      </w:r>
    </w:p>
    <w:p>
      <w:pPr>
        <w:ind w:left="5670"/>
        <w:spacing w:line="240" w:lineRule="exact"/>
        <w:rPr>
          <w:sz w:val="28"/>
          <w:szCs w:val="24"/>
        </w:rPr>
      </w:pPr>
      <w:r>
        <w:rPr>
          <w:sz w:val="28"/>
          <w:szCs w:val="28"/>
        </w:rPr>
        <w:t xml:space="preserve">на реализацию мероприятий, направленных на поддержку</w:t>
      </w:r>
      <w:r>
        <w:rPr>
          <w:sz w:val="28"/>
          <w:szCs w:val="28"/>
        </w:rPr>
        <w:t xml:space="preserve"> </w:t>
      </w:r>
      <w:r>
        <w:rPr>
          <w:sz w:val="28"/>
          <w:szCs w:val="28"/>
        </w:rPr>
        <w:t xml:space="preserve">сетевых профильных классов</w:t>
      </w:r>
      <w:r>
        <w:rPr>
          <w:sz w:val="28"/>
          <w:szCs w:val="24"/>
        </w:rPr>
      </w:r>
    </w:p>
    <w:p>
      <w:pPr>
        <w:pStyle w:val="703"/>
        <w:ind w:left="5812"/>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03"/>
        <w:ind w:left="5812"/>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03"/>
        <w:ind w:left="5812"/>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02"/>
        <w:contextualSpacing/>
        <w:jc w:val="center"/>
        <w:spacing w:line="240" w:lineRule="exact"/>
        <w:rPr>
          <w:rFonts w:ascii="Times New Roman" w:hAnsi="Times New Roman" w:cs="Times New Roman"/>
          <w:sz w:val="28"/>
          <w:szCs w:val="24"/>
        </w:rPr>
      </w:pPr>
      <w:r/>
      <w:bookmarkStart w:id="13" w:name="P231"/>
      <w:r/>
      <w:bookmarkEnd w:id="13"/>
      <w:r>
        <w:rPr>
          <w:rFonts w:ascii="Times New Roman" w:hAnsi="Times New Roman" w:cs="Times New Roman"/>
          <w:sz w:val="28"/>
          <w:szCs w:val="24"/>
        </w:rPr>
        <w:t xml:space="preserve">ПЕРЕЧЕНЬ</w:t>
      </w:r>
      <w:r>
        <w:rPr>
          <w:rFonts w:ascii="Times New Roman" w:hAnsi="Times New Roman" w:cs="Times New Roman"/>
          <w:sz w:val="28"/>
          <w:szCs w:val="24"/>
        </w:rPr>
      </w:r>
    </w:p>
    <w:p>
      <w:pPr>
        <w:pStyle w:val="702"/>
        <w:contextualSpacing/>
        <w:jc w:val="center"/>
        <w:spacing w:line="240" w:lineRule="exact"/>
        <w:rPr>
          <w:rFonts w:ascii="Times New Roman" w:hAnsi="Times New Roman" w:cs="Times New Roman"/>
          <w:sz w:val="28"/>
          <w:szCs w:val="24"/>
        </w:rPr>
      </w:pPr>
      <w:r>
        <w:rPr>
          <w:rFonts w:ascii="Times New Roman" w:hAnsi="Times New Roman" w:cs="Times New Roman"/>
          <w:sz w:val="28"/>
          <w:szCs w:val="24"/>
        </w:rPr>
        <w:t xml:space="preserve">критериев оценки заявок на участие в </w:t>
      </w:r>
      <w:r>
        <w:rPr>
          <w:rFonts w:ascii="Times New Roman" w:hAnsi="Times New Roman" w:cs="Times New Roman"/>
          <w:sz w:val="28"/>
          <w:szCs w:val="24"/>
        </w:rPr>
        <w:t xml:space="preserve">К</w:t>
      </w:r>
      <w:r>
        <w:rPr>
          <w:rFonts w:ascii="Times New Roman" w:hAnsi="Times New Roman" w:cs="Times New Roman"/>
          <w:sz w:val="28"/>
          <w:szCs w:val="24"/>
        </w:rPr>
        <w:t xml:space="preserve">онкурсе на предоставлени</w:t>
      </w:r>
      <w:r>
        <w:rPr>
          <w:rFonts w:ascii="Times New Roman" w:hAnsi="Times New Roman" w:cs="Times New Roman"/>
          <w:sz w:val="28"/>
          <w:szCs w:val="24"/>
        </w:rPr>
        <w:t xml:space="preserve">е</w:t>
      </w:r>
      <w:r>
        <w:rPr>
          <w:rFonts w:ascii="Times New Roman" w:hAnsi="Times New Roman" w:cs="Times New Roman"/>
          <w:sz w:val="28"/>
          <w:szCs w:val="24"/>
        </w:rPr>
        <w:t xml:space="preserve"> грантов </w:t>
      </w:r>
      <w:r>
        <w:rPr>
          <w:rFonts w:ascii="Times New Roman" w:hAnsi="Times New Roman" w:cs="Times New Roman"/>
          <w:sz w:val="28"/>
          <w:szCs w:val="24"/>
        </w:rPr>
      </w:r>
    </w:p>
    <w:p>
      <w:pPr>
        <w:pStyle w:val="702"/>
        <w:contextualSpacing/>
        <w:jc w:val="center"/>
        <w:spacing w:line="240" w:lineRule="exact"/>
        <w:rPr>
          <w:rFonts w:ascii="Times New Roman" w:hAnsi="Times New Roman" w:cs="Times New Roman"/>
          <w:sz w:val="28"/>
          <w:szCs w:val="24"/>
        </w:rPr>
      </w:pPr>
      <w:r>
        <w:rPr>
          <w:rFonts w:ascii="Times New Roman" w:hAnsi="Times New Roman" w:cs="Times New Roman"/>
          <w:sz w:val="28"/>
          <w:szCs w:val="24"/>
        </w:rPr>
        <w:t xml:space="preserve">в форме субсидий образовательным организациям, подведомственным </w:t>
      </w:r>
      <w:r>
        <w:rPr>
          <w:rFonts w:ascii="Times New Roman" w:hAnsi="Times New Roman" w:cs="Times New Roman"/>
          <w:sz w:val="28"/>
          <w:szCs w:val="24"/>
        </w:rPr>
      </w:r>
    </w:p>
    <w:p>
      <w:pPr>
        <w:pStyle w:val="702"/>
        <w:contextualSpacing/>
        <w:jc w:val="center"/>
        <w:spacing w:line="240" w:lineRule="exact"/>
        <w:rPr>
          <w:rFonts w:ascii="Times New Roman" w:hAnsi="Times New Roman" w:cs="Times New Roman"/>
          <w:sz w:val="28"/>
          <w:szCs w:val="24"/>
        </w:rPr>
      </w:pPr>
      <w:r>
        <w:rPr>
          <w:rFonts w:ascii="Times New Roman" w:hAnsi="Times New Roman" w:cs="Times New Roman"/>
          <w:sz w:val="28"/>
          <w:szCs w:val="24"/>
        </w:rPr>
        <w:t xml:space="preserve">департаменту образования администрации города Перми, на реализацию </w:t>
      </w:r>
      <w:r>
        <w:rPr>
          <w:rFonts w:ascii="Times New Roman" w:hAnsi="Times New Roman" w:cs="Times New Roman"/>
          <w:sz w:val="28"/>
          <w:szCs w:val="24"/>
        </w:rPr>
      </w:r>
    </w:p>
    <w:p>
      <w:pPr>
        <w:pStyle w:val="702"/>
        <w:contextualSpacing/>
        <w:jc w:val="center"/>
        <w:spacing w:line="240" w:lineRule="exact"/>
        <w:rPr>
          <w:rFonts w:ascii="Times New Roman" w:hAnsi="Times New Roman" w:cs="Times New Roman"/>
          <w:sz w:val="28"/>
          <w:szCs w:val="24"/>
        </w:rPr>
      </w:pPr>
      <w:r>
        <w:rPr>
          <w:rFonts w:ascii="Times New Roman" w:hAnsi="Times New Roman" w:cs="Times New Roman"/>
          <w:sz w:val="28"/>
          <w:szCs w:val="24"/>
        </w:rPr>
        <w:t xml:space="preserve">мероприятий, направленных на поддержку сетевых профильных классов </w:t>
      </w:r>
      <w:r>
        <w:rPr>
          <w:rFonts w:ascii="Times New Roman" w:hAnsi="Times New Roman" w:cs="Times New Roman"/>
          <w:sz w:val="28"/>
          <w:szCs w:val="24"/>
        </w:rPr>
      </w:r>
    </w:p>
    <w:p>
      <w:pPr>
        <w:pStyle w:val="703"/>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bl>
      <w:tblPr>
        <w:tblW w:w="0" w:type="auto"/>
        <w:tblBorders>
          <w:top w:val="single" w:color="auto" w:sz="4" w:space="0"/>
          <w:bottom w:val="single" w:color="auto" w:sz="4" w:space="0"/>
          <w:insideH w:val="single" w:color="auto" w:sz="4" w:space="0"/>
        </w:tblBorders>
        <w:tblLayout w:type="fixed"/>
        <w:tblCellMar>
          <w:left w:w="62" w:type="dxa"/>
          <w:right w:w="62" w:type="dxa"/>
        </w:tblCellMar>
        <w:tblLook w:val="04A0" w:firstRow="1" w:lastRow="0" w:firstColumn="1" w:lastColumn="0" w:noHBand="0" w:noVBand="1"/>
      </w:tblPr>
      <w:tblGrid>
        <w:gridCol w:w="696"/>
        <w:gridCol w:w="7302"/>
        <w:gridCol w:w="1984"/>
      </w:tblGrid>
      <w:tr>
        <w:tblPrEx/>
        <w:trPr/>
        <w:tc>
          <w:tcPr>
            <w:tcBorders>
              <w:top w:val="single" w:color="000000" w:sz="4" w:space="0"/>
              <w:left w:val="single" w:color="000000" w:sz="4" w:space="0"/>
              <w:bottom w:val="single" w:color="000000" w:sz="4" w:space="0"/>
              <w:right w:val="single" w:color="000000" w:sz="4" w:space="0"/>
            </w:tcBorders>
            <w:tcW w:w="696" w:type="dxa"/>
            <w:textDirection w:val="lrTb"/>
            <w:noWrap w:val="false"/>
          </w:tcPr>
          <w:p>
            <w:pPr>
              <w:pStyle w:val="703"/>
              <w:jc w:val="center"/>
              <w:rPr>
                <w:rFonts w:ascii="Times New Roman" w:hAnsi="Times New Roman" w:cs="Times New Roman"/>
                <w:sz w:val="32"/>
                <w:szCs w:val="32"/>
              </w:rPr>
            </w:pPr>
            <w:r>
              <w:rPr>
                <w:rFonts w:ascii="Times New Roman" w:hAnsi="Times New Roman" w:cs="Times New Roman"/>
                <w:sz w:val="32"/>
                <w:szCs w:val="32"/>
              </w:rPr>
              <w:t xml:space="preserve">№</w:t>
            </w:r>
            <w:r>
              <w:rPr>
                <w:rFonts w:ascii="Times New Roman" w:hAnsi="Times New Roman" w:cs="Times New Roman"/>
                <w:sz w:val="32"/>
                <w:szCs w:val="32"/>
              </w:rPr>
            </w:r>
          </w:p>
        </w:tc>
        <w:tc>
          <w:tcPr>
            <w:tcBorders>
              <w:top w:val="single" w:color="000000" w:sz="4" w:space="0"/>
              <w:left w:val="single" w:color="000000" w:sz="4" w:space="0"/>
              <w:bottom w:val="single" w:color="000000" w:sz="4" w:space="0"/>
              <w:right w:val="single" w:color="000000" w:sz="4" w:space="0"/>
            </w:tcBorders>
            <w:tcW w:w="7302" w:type="dxa"/>
            <w:textDirection w:val="lrTb"/>
            <w:noWrap w:val="false"/>
          </w:tcPr>
          <w:p>
            <w:pPr>
              <w:pStyle w:val="703"/>
              <w:jc w:val="center"/>
              <w:rPr>
                <w:rFonts w:ascii="Times New Roman" w:hAnsi="Times New Roman" w:cs="Times New Roman"/>
                <w:sz w:val="32"/>
                <w:szCs w:val="32"/>
              </w:rPr>
            </w:pPr>
            <w:r>
              <w:rPr>
                <w:rFonts w:ascii="Times New Roman" w:hAnsi="Times New Roman" w:cs="Times New Roman"/>
                <w:sz w:val="28"/>
                <w:szCs w:val="28"/>
              </w:rPr>
              <w:t xml:space="preserve">Название и содержание критерия</w:t>
            </w:r>
            <w:r>
              <w:rPr>
                <w:rFonts w:ascii="Times New Roman" w:hAnsi="Times New Roman" w:cs="Times New Roman"/>
                <w:sz w:val="32"/>
                <w:szCs w:val="32"/>
              </w:rP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pStyle w:val="703"/>
              <w:jc w:val="center"/>
              <w:rPr>
                <w:rFonts w:ascii="Times New Roman" w:hAnsi="Times New Roman" w:cs="Times New Roman"/>
                <w:sz w:val="32"/>
                <w:szCs w:val="32"/>
              </w:rPr>
            </w:pPr>
            <w:r>
              <w:rPr>
                <w:rFonts w:ascii="Times New Roman" w:hAnsi="Times New Roman" w:cs="Times New Roman"/>
                <w:sz w:val="28"/>
                <w:szCs w:val="28"/>
              </w:rPr>
              <w:t xml:space="preserve">Максимальная оценка</w:t>
            </w:r>
            <w:r>
              <w:rPr>
                <w:rFonts w:ascii="Times New Roman" w:hAnsi="Times New Roman" w:cs="Times New Roman"/>
                <w:sz w:val="32"/>
                <w:szCs w:val="32"/>
              </w:rPr>
            </w:r>
          </w:p>
          <w:p>
            <w:pPr>
              <w:pStyle w:val="703"/>
              <w:jc w:val="center"/>
              <w:rPr>
                <w:rFonts w:ascii="Times New Roman" w:hAnsi="Times New Roman" w:cs="Times New Roman"/>
                <w:sz w:val="32"/>
                <w:szCs w:val="32"/>
              </w:rPr>
            </w:pPr>
            <w:r>
              <w:rPr>
                <w:rFonts w:ascii="Times New Roman" w:hAnsi="Times New Roman" w:cs="Times New Roman"/>
                <w:sz w:val="28"/>
                <w:szCs w:val="28"/>
              </w:rPr>
              <w:t xml:space="preserve">(баллов)</w:t>
            </w:r>
            <w:r>
              <w:rPr>
                <w:rFonts w:ascii="Times New Roman" w:hAnsi="Times New Roman" w:cs="Times New Roman"/>
                <w:sz w:val="32"/>
                <w:szCs w:val="32"/>
              </w:rPr>
            </w:r>
          </w:p>
        </w:tc>
      </w:tr>
      <w:tr>
        <w:tblPrEx/>
        <w:trPr/>
        <w:tc>
          <w:tcPr>
            <w:tcBorders>
              <w:top w:val="single" w:color="000000" w:sz="4" w:space="0"/>
              <w:left w:val="single" w:color="000000" w:sz="4" w:space="0"/>
              <w:bottom w:val="single" w:color="000000" w:sz="4" w:space="0"/>
              <w:right w:val="single" w:color="000000" w:sz="4" w:space="0"/>
            </w:tcBorders>
            <w:tcW w:w="696" w:type="dxa"/>
            <w:textDirection w:val="lrTb"/>
            <w:noWrap w:val="false"/>
          </w:tcPr>
          <w:p>
            <w:pPr>
              <w:pStyle w:val="703"/>
              <w:jc w:val="center"/>
              <w:rPr>
                <w:rFonts w:ascii="Times New Roman" w:hAnsi="Times New Roman" w:cs="Times New Roman"/>
                <w:sz w:val="32"/>
                <w:szCs w:val="32"/>
              </w:rPr>
            </w:pPr>
            <w:r>
              <w:rPr>
                <w:rFonts w:ascii="Times New Roman" w:hAnsi="Times New Roman" w:cs="Times New Roman"/>
                <w:sz w:val="32"/>
                <w:szCs w:val="32"/>
              </w:rPr>
              <w:t xml:space="preserve">1</w:t>
            </w:r>
            <w:r>
              <w:rPr>
                <w:rFonts w:ascii="Times New Roman" w:hAnsi="Times New Roman" w:cs="Times New Roman"/>
                <w:sz w:val="32"/>
                <w:szCs w:val="32"/>
              </w:rPr>
            </w:r>
          </w:p>
        </w:tc>
        <w:tc>
          <w:tcPr>
            <w:tcBorders>
              <w:top w:val="single" w:color="000000" w:sz="4" w:space="0"/>
              <w:left w:val="single" w:color="000000" w:sz="4" w:space="0"/>
              <w:bottom w:val="single" w:color="000000" w:sz="4" w:space="0"/>
              <w:right w:val="single" w:color="000000" w:sz="4" w:space="0"/>
            </w:tcBorders>
            <w:tcW w:w="7302" w:type="dxa"/>
            <w:textDirection w:val="lrTb"/>
            <w:noWrap w:val="false"/>
          </w:tcPr>
          <w:p>
            <w:pPr>
              <w:pStyle w:val="703"/>
              <w:jc w:val="center"/>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pStyle w:val="703"/>
              <w:jc w:val="center"/>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r>
          </w:p>
        </w:tc>
      </w:tr>
      <w:tr>
        <w:tblPrEx>
          <w:tblBorders>
            <w:insideH w:val="none" w:color="auto" w:sz="0" w:space="0"/>
          </w:tblBorders>
        </w:tblPrEx>
        <w:trPr/>
        <w:tc>
          <w:tcPr>
            <w:tcBorders>
              <w:top w:val="single" w:color="000000" w:sz="4" w:space="0"/>
              <w:left w:val="single" w:color="000000" w:sz="4" w:space="0"/>
              <w:bottom w:val="single" w:color="000000" w:sz="4" w:space="0"/>
              <w:right w:val="single" w:color="000000" w:sz="4" w:space="0"/>
            </w:tcBorders>
            <w:tcW w:w="696" w:type="dxa"/>
            <w:textDirection w:val="lrTb"/>
            <w:noWrap w:val="false"/>
          </w:tcPr>
          <w:p>
            <w:pPr>
              <w:pStyle w:val="703"/>
              <w:jc w:val="center"/>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r>
          </w:p>
        </w:tc>
        <w:tc>
          <w:tcPr>
            <w:tcBorders>
              <w:top w:val="single" w:color="000000" w:sz="4" w:space="0"/>
              <w:left w:val="single" w:color="000000" w:sz="4" w:space="0"/>
              <w:bottom w:val="single" w:color="000000" w:sz="4" w:space="0"/>
              <w:right w:val="single" w:color="000000" w:sz="4" w:space="0"/>
            </w:tcBorders>
            <w:tcW w:w="7302" w:type="dxa"/>
            <w:textDirection w:val="lrTb"/>
            <w:noWrap w:val="false"/>
          </w:tcPr>
          <w:p>
            <w:pPr>
              <w:pStyle w:val="703"/>
              <w:rPr>
                <w:rFonts w:ascii="Times New Roman" w:hAnsi="Times New Roman" w:cs="Times New Roman"/>
                <w:sz w:val="28"/>
                <w:szCs w:val="28"/>
              </w:rPr>
            </w:pPr>
            <w:r>
              <w:rPr>
                <w:rFonts w:ascii="Times New Roman" w:hAnsi="Times New Roman" w:cs="Times New Roman"/>
                <w:sz w:val="28"/>
                <w:szCs w:val="28"/>
              </w:rPr>
              <w:t xml:space="preserve">Наличие действующего соглашения с социальным партнер</w:t>
            </w:r>
            <w:r>
              <w:rPr>
                <w:rFonts w:ascii="Times New Roman" w:hAnsi="Times New Roman" w:cs="Times New Roman"/>
                <w:sz w:val="28"/>
                <w:szCs w:val="28"/>
              </w:rPr>
              <w:t xml:space="preserve">о</w:t>
            </w:r>
            <w:r>
              <w:rPr>
                <w:rFonts w:ascii="Times New Roman" w:hAnsi="Times New Roman" w:cs="Times New Roman"/>
                <w:sz w:val="28"/>
                <w:szCs w:val="28"/>
              </w:rPr>
              <w:t xml:space="preserve">м по направлению сетевого профильного класса</w:t>
            </w:r>
            <w:r>
              <w:rPr>
                <w:rFonts w:ascii="Times New Roman" w:hAnsi="Times New Roman" w:cs="Times New Roman"/>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pStyle w:val="703"/>
              <w:jc w:val="center"/>
              <w:rPr>
                <w:rFonts w:ascii="Times New Roman" w:hAnsi="Times New Roman" w:cs="Times New Roman"/>
                <w:sz w:val="28"/>
                <w:szCs w:val="28"/>
              </w:rPr>
            </w:pPr>
            <w:r>
              <w:rPr>
                <w:rFonts w:ascii="Times New Roman" w:hAnsi="Times New Roman" w:cs="Times New Roman"/>
                <w:sz w:val="28"/>
                <w:szCs w:val="28"/>
              </w:rPr>
              <w:t xml:space="preserve">5</w:t>
            </w:r>
            <w:r>
              <w:rPr>
                <w:rFonts w:ascii="Times New Roman" w:hAnsi="Times New Roman" w:cs="Times New Roman"/>
                <w:sz w:val="28"/>
                <w:szCs w:val="28"/>
              </w:rPr>
            </w:r>
          </w:p>
        </w:tc>
      </w:tr>
      <w:tr>
        <w:tblPrEx>
          <w:tblBorders>
            <w:insideH w:val="none" w:color="auto" w:sz="0" w:space="0"/>
          </w:tblBorders>
        </w:tblPrEx>
        <w:trPr/>
        <w:tc>
          <w:tcPr>
            <w:tcBorders>
              <w:top w:val="single" w:color="000000" w:sz="4" w:space="0"/>
              <w:left w:val="single" w:color="000000" w:sz="4" w:space="0"/>
              <w:bottom w:val="single" w:color="000000" w:sz="4" w:space="0"/>
              <w:right w:val="single" w:color="000000" w:sz="4" w:space="0"/>
            </w:tcBorders>
            <w:tcW w:w="696" w:type="dxa"/>
            <w:textDirection w:val="lrTb"/>
            <w:noWrap w:val="false"/>
          </w:tcPr>
          <w:p>
            <w:pPr>
              <w:pStyle w:val="703"/>
              <w:jc w:val="center"/>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r>
          </w:p>
        </w:tc>
        <w:tc>
          <w:tcPr>
            <w:tcBorders>
              <w:top w:val="single" w:color="000000" w:sz="4" w:space="0"/>
              <w:left w:val="single" w:color="000000" w:sz="4" w:space="0"/>
              <w:bottom w:val="single" w:color="000000" w:sz="4" w:space="0"/>
              <w:right w:val="single" w:color="000000" w:sz="4" w:space="0"/>
            </w:tcBorders>
            <w:tcW w:w="7302" w:type="dxa"/>
            <w:textDirection w:val="lrTb"/>
            <w:noWrap w:val="false"/>
          </w:tcPr>
          <w:p>
            <w:pPr>
              <w:pStyle w:val="703"/>
              <w:rPr>
                <w:rFonts w:ascii="Times New Roman" w:hAnsi="Times New Roman" w:cs="Times New Roman"/>
                <w:sz w:val="28"/>
                <w:szCs w:val="28"/>
              </w:rPr>
            </w:pPr>
            <w:r>
              <w:rPr>
                <w:rFonts w:ascii="Times New Roman" w:hAnsi="Times New Roman" w:cs="Times New Roman"/>
                <w:sz w:val="28"/>
                <w:szCs w:val="28"/>
              </w:rPr>
              <w:t xml:space="preserve">Наличие действующего соглашения со средними специальными учебными заведениями – социальными партнерами</w:t>
            </w:r>
            <w:r>
              <w:rPr>
                <w:rFonts w:ascii="Times New Roman" w:hAnsi="Times New Roman" w:cs="Times New Roman"/>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pStyle w:val="703"/>
              <w:jc w:val="center"/>
              <w:rPr>
                <w:rFonts w:ascii="Times New Roman" w:hAnsi="Times New Roman" w:cs="Times New Roman"/>
                <w:sz w:val="28"/>
                <w:szCs w:val="28"/>
              </w:rPr>
            </w:pPr>
            <w:r>
              <w:rPr>
                <w:rFonts w:ascii="Times New Roman" w:hAnsi="Times New Roman" w:cs="Times New Roman"/>
                <w:sz w:val="28"/>
                <w:szCs w:val="28"/>
              </w:rPr>
              <w:t xml:space="preserve">10</w:t>
            </w:r>
            <w:r>
              <w:rPr>
                <w:rFonts w:ascii="Times New Roman" w:hAnsi="Times New Roman" w:cs="Times New Roman"/>
                <w:sz w:val="28"/>
                <w:szCs w:val="28"/>
              </w:rPr>
            </w:r>
          </w:p>
        </w:tc>
      </w:tr>
      <w:tr>
        <w:tblPrEx>
          <w:tblBorders>
            <w:insideH w:val="none" w:color="auto" w:sz="0" w:space="0"/>
          </w:tblBorders>
        </w:tblPrEx>
        <w:trPr/>
        <w:tc>
          <w:tcPr>
            <w:tcBorders>
              <w:top w:val="single" w:color="000000" w:sz="4" w:space="0"/>
              <w:left w:val="single" w:color="000000" w:sz="4" w:space="0"/>
              <w:bottom w:val="single" w:color="000000" w:sz="4" w:space="0"/>
              <w:right w:val="single" w:color="000000" w:sz="4" w:space="0"/>
            </w:tcBorders>
            <w:tcW w:w="696" w:type="dxa"/>
            <w:textDirection w:val="lrTb"/>
            <w:noWrap w:val="false"/>
          </w:tcPr>
          <w:p>
            <w:pPr>
              <w:pStyle w:val="703"/>
              <w:jc w:val="center"/>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r>
          </w:p>
        </w:tc>
        <w:tc>
          <w:tcPr>
            <w:tcBorders>
              <w:top w:val="single" w:color="000000" w:sz="4" w:space="0"/>
              <w:left w:val="single" w:color="000000" w:sz="4" w:space="0"/>
              <w:bottom w:val="single" w:color="000000" w:sz="4" w:space="0"/>
              <w:right w:val="single" w:color="000000" w:sz="4" w:space="0"/>
            </w:tcBorders>
            <w:tcW w:w="7302" w:type="dxa"/>
            <w:textDirection w:val="lrTb"/>
            <w:noWrap w:val="false"/>
          </w:tcPr>
          <w:p>
            <w:pPr>
              <w:pStyle w:val="703"/>
              <w:rPr>
                <w:rFonts w:ascii="Times New Roman" w:hAnsi="Times New Roman" w:cs="Times New Roman"/>
                <w:sz w:val="28"/>
                <w:szCs w:val="28"/>
              </w:rPr>
            </w:pPr>
            <w:r>
              <w:rPr>
                <w:rFonts w:ascii="Times New Roman" w:hAnsi="Times New Roman" w:cs="Times New Roman"/>
                <w:sz w:val="28"/>
                <w:szCs w:val="28"/>
              </w:rPr>
              <w:t xml:space="preserve">Не менее 70 % обучающихся в классе из образовательных организаций города Перми</w:t>
            </w:r>
            <w:r>
              <w:rPr>
                <w:rFonts w:ascii="Times New Roman" w:hAnsi="Times New Roman" w:cs="Times New Roman"/>
                <w:sz w:val="28"/>
                <w:szCs w:val="28"/>
              </w:rP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pStyle w:val="703"/>
              <w:jc w:val="center"/>
              <w:rPr>
                <w:rFonts w:ascii="Times New Roman" w:hAnsi="Times New Roman" w:cs="Times New Roman"/>
                <w:sz w:val="28"/>
                <w:szCs w:val="28"/>
              </w:rPr>
            </w:pPr>
            <w:r>
              <w:rPr>
                <w:rFonts w:ascii="Times New Roman" w:hAnsi="Times New Roman" w:cs="Times New Roman"/>
                <w:sz w:val="28"/>
                <w:szCs w:val="28"/>
              </w:rPr>
              <w:t xml:space="preserve">10</w:t>
            </w:r>
            <w:r>
              <w:rPr>
                <w:rFonts w:ascii="Times New Roman" w:hAnsi="Times New Roman" w:cs="Times New Roman"/>
                <w:sz w:val="28"/>
                <w:szCs w:val="28"/>
              </w:rPr>
            </w:r>
          </w:p>
        </w:tc>
      </w:tr>
      <w:tr>
        <w:tblPrEx/>
        <w:trPr>
          <w:trHeight w:val="322"/>
        </w:trPr>
        <w:tc>
          <w:tcPr>
            <w:tcBorders>
              <w:top w:val="single" w:color="000000" w:sz="4" w:space="0"/>
              <w:left w:val="single" w:color="000000" w:sz="4" w:space="0"/>
              <w:bottom w:val="single" w:color="000000" w:sz="4" w:space="0"/>
              <w:right w:val="single" w:color="000000" w:sz="4" w:space="0"/>
            </w:tcBorders>
            <w:tcW w:w="696" w:type="dxa"/>
            <w:vMerge w:val="restart"/>
            <w:textDirection w:val="lrTb"/>
            <w:noWrap w:val="false"/>
          </w:tcPr>
          <w:p>
            <w:pPr>
              <w:pStyle w:val="703"/>
              <w:jc w:val="center"/>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r>
          </w:p>
        </w:tc>
        <w:tc>
          <w:tcPr>
            <w:tcBorders>
              <w:top w:val="single" w:color="000000" w:sz="4" w:space="0"/>
              <w:left w:val="single" w:color="000000" w:sz="4" w:space="0"/>
              <w:bottom w:val="single" w:color="000000" w:sz="4" w:space="0"/>
              <w:right w:val="single" w:color="000000" w:sz="4" w:space="0"/>
            </w:tcBorders>
            <w:tcW w:w="7302" w:type="dxa"/>
            <w:vMerge w:val="restart"/>
            <w:textDirection w:val="lrTb"/>
            <w:noWrap w:val="false"/>
          </w:tcPr>
          <w:p>
            <w:pPr>
              <w:pStyle w:val="703"/>
              <w:rPr>
                <w:rFonts w:ascii="Times New Roman" w:hAnsi="Times New Roman" w:cs="Times New Roman"/>
                <w:sz w:val="28"/>
                <w:szCs w:val="28"/>
              </w:rPr>
            </w:pPr>
            <w:r>
              <w:rPr>
                <w:rFonts w:ascii="Times New Roman" w:hAnsi="Times New Roman" w:cs="Times New Roman"/>
                <w:sz w:val="28"/>
                <w:szCs w:val="28"/>
              </w:rPr>
              <w:t xml:space="preserve">Наличие у образовательной организации, в которой создается профильный класс, лицензии на осуществление дополнительного образования детей и взрослых </w:t>
            </w:r>
            <w:r>
              <w:rPr>
                <w:rFonts w:ascii="Times New Roman" w:hAnsi="Times New Roman" w:cs="Times New Roman"/>
                <w:sz w:val="28"/>
                <w:szCs w:val="28"/>
              </w:rPr>
            </w:r>
          </w:p>
        </w:tc>
        <w:tc>
          <w:tcPr>
            <w:tcBorders>
              <w:top w:val="single" w:color="000000" w:sz="4" w:space="0"/>
              <w:left w:val="single" w:color="000000" w:sz="4" w:space="0"/>
              <w:bottom w:val="single" w:color="000000" w:sz="4" w:space="0"/>
              <w:right w:val="single" w:color="000000" w:sz="4" w:space="0"/>
            </w:tcBorders>
            <w:tcW w:w="1984" w:type="dxa"/>
            <w:vMerge w:val="restart"/>
            <w:textDirection w:val="lrTb"/>
            <w:noWrap w:val="false"/>
          </w:tcPr>
          <w:p>
            <w:pPr>
              <w:pStyle w:val="703"/>
              <w:jc w:val="center"/>
              <w:rPr>
                <w:rFonts w:ascii="Times New Roman" w:hAnsi="Times New Roman" w:cs="Times New Roman"/>
                <w:sz w:val="28"/>
                <w:szCs w:val="28"/>
              </w:rPr>
            </w:pPr>
            <w:r>
              <w:rPr>
                <w:rFonts w:ascii="Times New Roman" w:hAnsi="Times New Roman" w:cs="Times New Roman"/>
                <w:sz w:val="28"/>
                <w:szCs w:val="28"/>
              </w:rPr>
              <w:t xml:space="preserve">5</w:t>
            </w:r>
            <w:r>
              <w:rPr>
                <w:rFonts w:ascii="Times New Roman" w:hAnsi="Times New Roman" w:cs="Times New Roman"/>
                <w:sz w:val="28"/>
                <w:szCs w:val="28"/>
              </w:rPr>
            </w:r>
          </w:p>
        </w:tc>
      </w:tr>
      <w:tr>
        <w:tblPrEx/>
        <w:trPr>
          <w:trHeight w:val="322"/>
        </w:trPr>
        <w:tc>
          <w:tcPr>
            <w:tcBorders>
              <w:top w:val="single" w:color="000000" w:sz="4" w:space="0"/>
              <w:left w:val="single" w:color="000000" w:sz="4" w:space="0"/>
              <w:bottom w:val="single" w:color="000000" w:sz="4" w:space="0"/>
              <w:right w:val="single" w:color="000000" w:sz="4" w:space="0"/>
            </w:tcBorders>
            <w:tcW w:w="696" w:type="dxa"/>
            <w:vMerge w:val="restart"/>
            <w:textDirection w:val="lrTb"/>
            <w:noWrap w:val="false"/>
          </w:tcPr>
          <w:p>
            <w:pPr>
              <w:pStyle w:val="703"/>
              <w:jc w:val="center"/>
              <w:rPr>
                <w:rFonts w:ascii="Times New Roman" w:hAnsi="Times New Roman" w:cs="Times New Roman"/>
                <w:sz w:val="28"/>
                <w:szCs w:val="28"/>
              </w:rPr>
            </w:pPr>
            <w:r>
              <w:rPr>
                <w:rFonts w:ascii="Times New Roman" w:hAnsi="Times New Roman" w:cs="Times New Roman"/>
                <w:sz w:val="28"/>
                <w:szCs w:val="28"/>
              </w:rPr>
              <w:t xml:space="preserve">5</w:t>
            </w:r>
            <w:r>
              <w:rPr>
                <w:rFonts w:ascii="Times New Roman" w:hAnsi="Times New Roman" w:cs="Times New Roman"/>
                <w:sz w:val="28"/>
                <w:szCs w:val="28"/>
              </w:rPr>
            </w:r>
          </w:p>
        </w:tc>
        <w:tc>
          <w:tcPr>
            <w:tcBorders>
              <w:top w:val="single" w:color="000000" w:sz="4" w:space="0"/>
              <w:left w:val="single" w:color="000000" w:sz="4" w:space="0"/>
              <w:bottom w:val="single" w:color="000000" w:sz="4" w:space="0"/>
              <w:right w:val="single" w:color="000000" w:sz="4" w:space="0"/>
            </w:tcBorders>
            <w:tcW w:w="7302" w:type="dxa"/>
            <w:vMerge w:val="restart"/>
            <w:textDirection w:val="lrTb"/>
            <w:noWrap w:val="false"/>
          </w:tcPr>
          <w:p>
            <w:pPr>
              <w:pStyle w:val="703"/>
              <w:rPr>
                <w:rFonts w:ascii="Times New Roman" w:hAnsi="Times New Roman" w:cs="Times New Roman"/>
                <w:sz w:val="28"/>
                <w:szCs w:val="28"/>
              </w:rPr>
            </w:pPr>
            <w:r>
              <w:rPr>
                <w:rFonts w:ascii="Times New Roman" w:hAnsi="Times New Roman" w:cs="Times New Roman"/>
                <w:sz w:val="28"/>
                <w:szCs w:val="28"/>
              </w:rPr>
              <w:t xml:space="preserve">Укомплектованность педагогическими работниками высшей и первой квалификационной категории по направлению городского сетевого профильного класса не менее </w:t>
            </w:r>
            <w:r>
              <w:rPr>
                <w:rFonts w:ascii="Times New Roman" w:hAnsi="Times New Roman" w:cs="Times New Roman"/>
                <w:sz w:val="28"/>
                <w:szCs w:val="28"/>
              </w:rPr>
            </w:r>
          </w:p>
          <w:p>
            <w:pPr>
              <w:pStyle w:val="703"/>
              <w:rPr>
                <w:rFonts w:ascii="Times New Roman" w:hAnsi="Times New Roman" w:cs="Times New Roman"/>
                <w:sz w:val="28"/>
                <w:szCs w:val="28"/>
              </w:rPr>
            </w:pPr>
            <w:r>
              <w:rPr>
                <w:rFonts w:ascii="Times New Roman" w:hAnsi="Times New Roman" w:cs="Times New Roman"/>
                <w:sz w:val="28"/>
                <w:szCs w:val="28"/>
              </w:rPr>
              <w:t xml:space="preserve">70</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r>
          </w:p>
        </w:tc>
        <w:tc>
          <w:tcPr>
            <w:tcBorders>
              <w:top w:val="single" w:color="000000" w:sz="4" w:space="0"/>
              <w:left w:val="single" w:color="000000" w:sz="4" w:space="0"/>
              <w:bottom w:val="single" w:color="000000" w:sz="4" w:space="0"/>
              <w:right w:val="single" w:color="000000" w:sz="4" w:space="0"/>
            </w:tcBorders>
            <w:tcW w:w="1984" w:type="dxa"/>
            <w:vMerge w:val="restart"/>
            <w:textDirection w:val="lrTb"/>
            <w:noWrap w:val="false"/>
          </w:tcPr>
          <w:p>
            <w:pPr>
              <w:pStyle w:val="703"/>
              <w:jc w:val="center"/>
              <w:rPr>
                <w:rFonts w:ascii="Times New Roman" w:hAnsi="Times New Roman" w:cs="Times New Roman"/>
                <w:sz w:val="28"/>
                <w:szCs w:val="28"/>
              </w:rPr>
            </w:pPr>
            <w:r>
              <w:rPr>
                <w:rFonts w:ascii="Times New Roman" w:hAnsi="Times New Roman" w:cs="Times New Roman"/>
                <w:sz w:val="28"/>
                <w:szCs w:val="28"/>
              </w:rPr>
              <w:t xml:space="preserve">10</w:t>
            </w:r>
            <w:r>
              <w:rPr>
                <w:rFonts w:ascii="Times New Roman" w:hAnsi="Times New Roman" w:cs="Times New Roman"/>
                <w:sz w:val="28"/>
                <w:szCs w:val="28"/>
              </w:rPr>
            </w:r>
          </w:p>
        </w:tc>
      </w:tr>
      <w:tr>
        <w:tblPrEx>
          <w:tblBorders>
            <w:insideH w:val="none" w:color="auto" w:sz="0" w:space="0"/>
          </w:tblBorders>
        </w:tblPrEx>
        <w:trPr/>
        <w:tc>
          <w:tcPr>
            <w:gridSpan w:val="2"/>
            <w:tcBorders>
              <w:top w:val="single" w:color="000000" w:sz="4" w:space="0"/>
              <w:left w:val="single" w:color="000000" w:sz="4" w:space="0"/>
              <w:bottom w:val="single" w:color="000000" w:sz="4" w:space="0"/>
              <w:right w:val="single" w:color="000000" w:sz="4" w:space="0"/>
            </w:tcBorders>
            <w:tcW w:w="7998" w:type="dxa"/>
            <w:textDirection w:val="lrTb"/>
            <w:noWrap w:val="false"/>
          </w:tcPr>
          <w:p>
            <w:pPr>
              <w:pStyle w:val="703"/>
              <w:rPr>
                <w:rFonts w:ascii="Times New Roman" w:hAnsi="Times New Roman" w:cs="Times New Roman"/>
                <w:sz w:val="32"/>
                <w:szCs w:val="32"/>
              </w:rPr>
            </w:pPr>
            <w:r>
              <w:rPr>
                <w:rFonts w:ascii="Times New Roman" w:hAnsi="Times New Roman" w:cs="Times New Roman"/>
                <w:sz w:val="28"/>
                <w:szCs w:val="28"/>
              </w:rPr>
              <w:t xml:space="preserve">Итого</w:t>
            </w:r>
            <w:r>
              <w:rPr>
                <w:rFonts w:ascii="Times New Roman" w:hAnsi="Times New Roman" w:cs="Times New Roman"/>
                <w:sz w:val="32"/>
                <w:szCs w:val="32"/>
              </w:rPr>
            </w:r>
          </w:p>
        </w:tc>
        <w:tc>
          <w:tcPr>
            <w:tcBorders>
              <w:top w:val="single" w:color="000000" w:sz="4" w:space="0"/>
              <w:left w:val="single" w:color="000000" w:sz="4" w:space="0"/>
              <w:bottom w:val="single" w:color="000000" w:sz="4" w:space="0"/>
              <w:right w:val="single" w:color="000000" w:sz="4" w:space="0"/>
            </w:tcBorders>
            <w:tcW w:w="1984" w:type="dxa"/>
            <w:textDirection w:val="lrTb"/>
            <w:noWrap w:val="false"/>
          </w:tcPr>
          <w:p>
            <w:pPr>
              <w:pStyle w:val="703"/>
              <w:jc w:val="center"/>
              <w:rPr>
                <w:rFonts w:ascii="Times New Roman" w:hAnsi="Times New Roman" w:cs="Times New Roman"/>
                <w:sz w:val="32"/>
                <w:szCs w:val="32"/>
              </w:rPr>
            </w:pPr>
            <w:r>
              <w:rPr>
                <w:rFonts w:ascii="Times New Roman" w:hAnsi="Times New Roman" w:cs="Times New Roman"/>
                <w:sz w:val="28"/>
                <w:szCs w:val="28"/>
              </w:rPr>
              <w:t xml:space="preserve">4</w:t>
            </w:r>
            <w:r>
              <w:rPr>
                <w:rFonts w:ascii="Times New Roman" w:hAnsi="Times New Roman" w:cs="Times New Roman"/>
                <w:sz w:val="28"/>
                <w:szCs w:val="28"/>
              </w:rPr>
              <w:t xml:space="preserve">0</w:t>
            </w:r>
            <w:r>
              <w:rPr>
                <w:rFonts w:ascii="Times New Roman" w:hAnsi="Times New Roman" w:cs="Times New Roman"/>
                <w:sz w:val="32"/>
                <w:szCs w:val="32"/>
              </w:rPr>
            </w:r>
          </w:p>
        </w:tc>
      </w:tr>
    </w:tbl>
    <w:p>
      <w:pPr>
        <w:rPr>
          <w:sz w:val="24"/>
          <w:szCs w:val="24"/>
        </w:rPr>
      </w:pPr>
      <w:r>
        <w:rPr>
          <w:sz w:val="24"/>
          <w:szCs w:val="24"/>
        </w:rPr>
      </w:r>
      <w:r>
        <w:rPr>
          <w:sz w:val="24"/>
          <w:szCs w:val="24"/>
        </w:rPr>
      </w:r>
    </w:p>
    <w:p>
      <w:pPr>
        <w:jc w:val="both"/>
        <w:rPr>
          <w:sz w:val="28"/>
          <w:szCs w:val="28"/>
        </w:rPr>
      </w:pPr>
      <w:r>
        <w:rPr>
          <w:sz w:val="28"/>
          <w:szCs w:val="28"/>
        </w:rPr>
      </w:r>
      <w:r>
        <w:rPr>
          <w:sz w:val="28"/>
          <w:szCs w:val="28"/>
        </w:rPr>
      </w:r>
    </w:p>
    <w:sectPr>
      <w:footnotePr/>
      <w:endnotePr/>
      <w:type w:val="nextPage"/>
      <w:pgSz w:w="11906" w:h="16838" w:orient="portrait"/>
      <w:pgMar w:top="1134" w:right="567" w:bottom="1134" w:left="1418" w:header="708" w:footer="708"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803050406030204"/>
  </w:font>
  <w:font w:name="Times New Roman">
    <w:panose1 w:val="02020603050405020304"/>
  </w:font>
  <w:font w:name="Calibri">
    <w:panose1 w:val="020F0502020204030204"/>
  </w:font>
  <w:font w:name="Segoe UI">
    <w:panose1 w:val="020B0503020204020204"/>
  </w:font>
  <w:font w:name="Courier New">
    <w:panose1 w:val="020703090202050204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055265325"/>
      <w:docPartObj>
        <w:docPartGallery w:val="Page Numbers (Top of Page)"/>
        <w:docPartUnique w:val="true"/>
      </w:docPartObj>
      <w:rPr/>
    </w:sdtPr>
    <w:sdtContent>
      <w:p>
        <w:pPr>
          <w:pStyle w:val="697"/>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rPr>
          <w:t xml:space="preserve">7</w:t>
        </w:r>
        <w:r>
          <w:rPr>
            <w:sz w:val="28"/>
            <w:szCs w:val="28"/>
          </w:rPr>
          <w:fldChar w:fldCharType="end"/>
        </w:r>
        <w:r/>
      </w:p>
    </w:sdtContent>
  </w:sdt>
  <w:p>
    <w:pPr>
      <w:pStyle w:val="697"/>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upperRoman"/>
      <w:isLgl w:val="false"/>
      <w:suff w:val="tab"/>
      <w:lvlText w:val="%1."/>
      <w:lvlJc w:val="left"/>
      <w:pPr>
        <w:ind w:left="1429" w:hanging="72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84"/>
    <w:link w:val="682"/>
    <w:uiPriority w:val="9"/>
    <w:rPr>
      <w:rFonts w:ascii="Arial" w:hAnsi="Arial" w:eastAsia="Arial" w:cs="Arial"/>
      <w:sz w:val="40"/>
      <w:szCs w:val="40"/>
    </w:rPr>
  </w:style>
  <w:style w:type="character" w:styleId="16">
    <w:name w:val="Heading 2 Char"/>
    <w:basedOn w:val="684"/>
    <w:link w:val="683"/>
    <w:uiPriority w:val="9"/>
    <w:rPr>
      <w:rFonts w:ascii="Arial" w:hAnsi="Arial" w:eastAsia="Arial" w:cs="Arial"/>
      <w:sz w:val="34"/>
    </w:rPr>
  </w:style>
  <w:style w:type="paragraph" w:styleId="17">
    <w:name w:val="Heading 3"/>
    <w:basedOn w:val="681"/>
    <w:next w:val="681"/>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84"/>
    <w:link w:val="17"/>
    <w:uiPriority w:val="9"/>
    <w:rPr>
      <w:rFonts w:ascii="Arial" w:hAnsi="Arial" w:eastAsia="Arial" w:cs="Arial"/>
      <w:sz w:val="30"/>
      <w:szCs w:val="30"/>
    </w:rPr>
  </w:style>
  <w:style w:type="paragraph" w:styleId="19">
    <w:name w:val="Heading 4"/>
    <w:basedOn w:val="681"/>
    <w:next w:val="681"/>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84"/>
    <w:link w:val="19"/>
    <w:uiPriority w:val="9"/>
    <w:rPr>
      <w:rFonts w:ascii="Arial" w:hAnsi="Arial" w:eastAsia="Arial" w:cs="Arial"/>
      <w:b/>
      <w:bCs/>
      <w:sz w:val="26"/>
      <w:szCs w:val="26"/>
    </w:rPr>
  </w:style>
  <w:style w:type="paragraph" w:styleId="21">
    <w:name w:val="Heading 5"/>
    <w:basedOn w:val="681"/>
    <w:next w:val="681"/>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84"/>
    <w:link w:val="21"/>
    <w:uiPriority w:val="9"/>
    <w:rPr>
      <w:rFonts w:ascii="Arial" w:hAnsi="Arial" w:eastAsia="Arial" w:cs="Arial"/>
      <w:b/>
      <w:bCs/>
      <w:sz w:val="24"/>
      <w:szCs w:val="24"/>
    </w:rPr>
  </w:style>
  <w:style w:type="paragraph" w:styleId="23">
    <w:name w:val="Heading 6"/>
    <w:basedOn w:val="681"/>
    <w:next w:val="681"/>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84"/>
    <w:link w:val="23"/>
    <w:uiPriority w:val="9"/>
    <w:rPr>
      <w:rFonts w:ascii="Arial" w:hAnsi="Arial" w:eastAsia="Arial" w:cs="Arial"/>
      <w:b/>
      <w:bCs/>
      <w:sz w:val="22"/>
      <w:szCs w:val="22"/>
    </w:rPr>
  </w:style>
  <w:style w:type="paragraph" w:styleId="25">
    <w:name w:val="Heading 7"/>
    <w:basedOn w:val="681"/>
    <w:next w:val="681"/>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84"/>
    <w:link w:val="25"/>
    <w:uiPriority w:val="9"/>
    <w:rPr>
      <w:rFonts w:ascii="Arial" w:hAnsi="Arial" w:eastAsia="Arial" w:cs="Arial"/>
      <w:b/>
      <w:bCs/>
      <w:i/>
      <w:iCs/>
      <w:sz w:val="22"/>
      <w:szCs w:val="22"/>
    </w:rPr>
  </w:style>
  <w:style w:type="paragraph" w:styleId="27">
    <w:name w:val="Heading 8"/>
    <w:basedOn w:val="681"/>
    <w:next w:val="681"/>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84"/>
    <w:link w:val="27"/>
    <w:uiPriority w:val="9"/>
    <w:rPr>
      <w:rFonts w:ascii="Arial" w:hAnsi="Arial" w:eastAsia="Arial" w:cs="Arial"/>
      <w:i/>
      <w:iCs/>
      <w:sz w:val="22"/>
      <w:szCs w:val="22"/>
    </w:rPr>
  </w:style>
  <w:style w:type="paragraph" w:styleId="29">
    <w:name w:val="Heading 9"/>
    <w:basedOn w:val="681"/>
    <w:next w:val="681"/>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84"/>
    <w:link w:val="29"/>
    <w:uiPriority w:val="9"/>
    <w:rPr>
      <w:rFonts w:ascii="Arial" w:hAnsi="Arial" w:eastAsia="Arial" w:cs="Arial"/>
      <w:i/>
      <w:iCs/>
      <w:sz w:val="21"/>
      <w:szCs w:val="21"/>
    </w:rPr>
  </w:style>
  <w:style w:type="paragraph" w:styleId="31">
    <w:name w:val="List Paragraph"/>
    <w:basedOn w:val="681"/>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81"/>
    <w:next w:val="681"/>
    <w:link w:val="35"/>
    <w:uiPriority w:val="10"/>
    <w:qFormat/>
    <w:pPr>
      <w:contextualSpacing/>
      <w:spacing w:before="300" w:after="200"/>
    </w:pPr>
    <w:rPr>
      <w:sz w:val="48"/>
      <w:szCs w:val="48"/>
    </w:rPr>
  </w:style>
  <w:style w:type="character" w:styleId="35">
    <w:name w:val="Title Char"/>
    <w:basedOn w:val="684"/>
    <w:link w:val="34"/>
    <w:uiPriority w:val="10"/>
    <w:rPr>
      <w:sz w:val="48"/>
      <w:szCs w:val="48"/>
    </w:rPr>
  </w:style>
  <w:style w:type="paragraph" w:styleId="36">
    <w:name w:val="Subtitle"/>
    <w:basedOn w:val="681"/>
    <w:next w:val="681"/>
    <w:link w:val="37"/>
    <w:uiPriority w:val="11"/>
    <w:qFormat/>
    <w:pPr>
      <w:spacing w:before="200" w:after="200"/>
    </w:pPr>
    <w:rPr>
      <w:sz w:val="24"/>
      <w:szCs w:val="24"/>
    </w:rPr>
  </w:style>
  <w:style w:type="character" w:styleId="37">
    <w:name w:val="Subtitle Char"/>
    <w:basedOn w:val="684"/>
    <w:link w:val="36"/>
    <w:uiPriority w:val="11"/>
    <w:rPr>
      <w:sz w:val="24"/>
      <w:szCs w:val="24"/>
    </w:rPr>
  </w:style>
  <w:style w:type="paragraph" w:styleId="38">
    <w:name w:val="Quote"/>
    <w:basedOn w:val="681"/>
    <w:next w:val="681"/>
    <w:link w:val="39"/>
    <w:uiPriority w:val="29"/>
    <w:qFormat/>
    <w:pPr>
      <w:ind w:left="720" w:right="720"/>
    </w:pPr>
    <w:rPr>
      <w:i/>
    </w:rPr>
  </w:style>
  <w:style w:type="character" w:styleId="39">
    <w:name w:val="Quote Char"/>
    <w:link w:val="38"/>
    <w:uiPriority w:val="29"/>
    <w:rPr>
      <w:i/>
    </w:rPr>
  </w:style>
  <w:style w:type="paragraph" w:styleId="40">
    <w:name w:val="Intense Quote"/>
    <w:basedOn w:val="681"/>
    <w:next w:val="681"/>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684"/>
    <w:link w:val="697"/>
    <w:uiPriority w:val="99"/>
  </w:style>
  <w:style w:type="character" w:styleId="45">
    <w:name w:val="Footer Char"/>
    <w:basedOn w:val="684"/>
    <w:link w:val="694"/>
    <w:uiPriority w:val="99"/>
  </w:style>
  <w:style w:type="character" w:styleId="47">
    <w:name w:val="Caption Char"/>
    <w:basedOn w:val="689"/>
    <w:link w:val="694"/>
    <w:uiPriority w:val="99"/>
  </w:style>
  <w:style w:type="table" w:styleId="49">
    <w:name w:val="Table Grid Light"/>
    <w:basedOn w:val="68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8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8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8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8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8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8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8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8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8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8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8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8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8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8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8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8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8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8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8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8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8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8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8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8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8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8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8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8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8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8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8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8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8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8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8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8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8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8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8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8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8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8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8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8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8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8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8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8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8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8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8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8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8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8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8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85"/>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8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8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8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85"/>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8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8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8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8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8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8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8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8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8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8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8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8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8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8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8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8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8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8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8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8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8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8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8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8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8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8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8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8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8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8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8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8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8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8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8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8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8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8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8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8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8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8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8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8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8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8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8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8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8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8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8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8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8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8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8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8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8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8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8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8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8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8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8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8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81"/>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84"/>
    <w:uiPriority w:val="99"/>
    <w:unhideWhenUsed/>
    <w:rPr>
      <w:vertAlign w:val="superscript"/>
    </w:rPr>
  </w:style>
  <w:style w:type="paragraph" w:styleId="178">
    <w:name w:val="endnote text"/>
    <w:basedOn w:val="681"/>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84"/>
    <w:uiPriority w:val="99"/>
    <w:semiHidden/>
    <w:unhideWhenUsed/>
    <w:rPr>
      <w:vertAlign w:val="superscript"/>
    </w:rPr>
  </w:style>
  <w:style w:type="paragraph" w:styleId="181">
    <w:name w:val="toc 1"/>
    <w:basedOn w:val="681"/>
    <w:next w:val="681"/>
    <w:uiPriority w:val="39"/>
    <w:unhideWhenUsed/>
    <w:pPr>
      <w:ind w:left="0" w:right="0" w:firstLine="0"/>
      <w:spacing w:after="57"/>
    </w:pPr>
  </w:style>
  <w:style w:type="paragraph" w:styleId="182">
    <w:name w:val="toc 2"/>
    <w:basedOn w:val="681"/>
    <w:next w:val="681"/>
    <w:uiPriority w:val="39"/>
    <w:unhideWhenUsed/>
    <w:pPr>
      <w:ind w:left="283" w:right="0" w:firstLine="0"/>
      <w:spacing w:after="57"/>
    </w:pPr>
  </w:style>
  <w:style w:type="paragraph" w:styleId="183">
    <w:name w:val="toc 3"/>
    <w:basedOn w:val="681"/>
    <w:next w:val="681"/>
    <w:uiPriority w:val="39"/>
    <w:unhideWhenUsed/>
    <w:pPr>
      <w:ind w:left="567" w:right="0" w:firstLine="0"/>
      <w:spacing w:after="57"/>
    </w:pPr>
  </w:style>
  <w:style w:type="paragraph" w:styleId="184">
    <w:name w:val="toc 4"/>
    <w:basedOn w:val="681"/>
    <w:next w:val="681"/>
    <w:uiPriority w:val="39"/>
    <w:unhideWhenUsed/>
    <w:pPr>
      <w:ind w:left="850" w:right="0" w:firstLine="0"/>
      <w:spacing w:after="57"/>
    </w:pPr>
  </w:style>
  <w:style w:type="paragraph" w:styleId="185">
    <w:name w:val="toc 5"/>
    <w:basedOn w:val="681"/>
    <w:next w:val="681"/>
    <w:uiPriority w:val="39"/>
    <w:unhideWhenUsed/>
    <w:pPr>
      <w:ind w:left="1134" w:right="0" w:firstLine="0"/>
      <w:spacing w:after="57"/>
    </w:pPr>
  </w:style>
  <w:style w:type="paragraph" w:styleId="186">
    <w:name w:val="toc 6"/>
    <w:basedOn w:val="681"/>
    <w:next w:val="681"/>
    <w:uiPriority w:val="39"/>
    <w:unhideWhenUsed/>
    <w:pPr>
      <w:ind w:left="1417" w:right="0" w:firstLine="0"/>
      <w:spacing w:after="57"/>
    </w:pPr>
  </w:style>
  <w:style w:type="paragraph" w:styleId="187">
    <w:name w:val="toc 7"/>
    <w:basedOn w:val="681"/>
    <w:next w:val="681"/>
    <w:uiPriority w:val="39"/>
    <w:unhideWhenUsed/>
    <w:pPr>
      <w:ind w:left="1701" w:right="0" w:firstLine="0"/>
      <w:spacing w:after="57"/>
    </w:pPr>
  </w:style>
  <w:style w:type="paragraph" w:styleId="188">
    <w:name w:val="toc 8"/>
    <w:basedOn w:val="681"/>
    <w:next w:val="681"/>
    <w:uiPriority w:val="39"/>
    <w:unhideWhenUsed/>
    <w:pPr>
      <w:ind w:left="1984" w:right="0" w:firstLine="0"/>
      <w:spacing w:after="57"/>
    </w:pPr>
  </w:style>
  <w:style w:type="paragraph" w:styleId="189">
    <w:name w:val="toc 9"/>
    <w:basedOn w:val="681"/>
    <w:next w:val="681"/>
    <w:uiPriority w:val="39"/>
    <w:unhideWhenUsed/>
    <w:pPr>
      <w:ind w:left="2268" w:right="0" w:firstLine="0"/>
      <w:spacing w:after="57"/>
    </w:pPr>
  </w:style>
  <w:style w:type="paragraph" w:styleId="190">
    <w:name w:val="TOC Heading"/>
    <w:uiPriority w:val="39"/>
    <w:unhideWhenUsed/>
  </w:style>
  <w:style w:type="paragraph" w:styleId="191">
    <w:name w:val="table of figures"/>
    <w:basedOn w:val="681"/>
    <w:next w:val="681"/>
    <w:uiPriority w:val="99"/>
    <w:unhideWhenUsed/>
    <w:pPr>
      <w:spacing w:after="0" w:afterAutospacing="0"/>
    </w:pPr>
  </w:style>
  <w:style w:type="paragraph" w:styleId="681" w:default="1">
    <w:name w:val="Normal"/>
    <w:qFormat/>
  </w:style>
  <w:style w:type="paragraph" w:styleId="682">
    <w:name w:val="Heading 1"/>
    <w:basedOn w:val="681"/>
    <w:next w:val="681"/>
    <w:link w:val="687"/>
    <w:qFormat/>
    <w:pPr>
      <w:ind w:right="-1" w:firstLine="709"/>
      <w:jc w:val="both"/>
      <w:keepNext/>
      <w:outlineLvl w:val="0"/>
    </w:pPr>
    <w:rPr>
      <w:sz w:val="24"/>
    </w:rPr>
  </w:style>
  <w:style w:type="paragraph" w:styleId="683">
    <w:name w:val="Heading 2"/>
    <w:basedOn w:val="681"/>
    <w:next w:val="681"/>
    <w:link w:val="688"/>
    <w:qFormat/>
    <w:pPr>
      <w:ind w:right="-1"/>
      <w:jc w:val="both"/>
      <w:keepNext/>
      <w:outlineLvl w:val="1"/>
    </w:pPr>
    <w:rPr>
      <w:sz w:val="24"/>
    </w:rPr>
  </w:style>
  <w:style w:type="character" w:styleId="684" w:default="1">
    <w:name w:val="Default Paragraph Font"/>
    <w:uiPriority w:val="1"/>
    <w:semiHidden/>
    <w:unhideWhenUsed/>
  </w:style>
  <w:style w:type="table" w:styleId="685" w:default="1">
    <w:name w:val="Normal Table"/>
    <w:uiPriority w:val="99"/>
    <w:semiHidden/>
    <w:unhideWhenUsed/>
    <w:tblPr>
      <w:tblInd w:w="0" w:type="dxa"/>
      <w:tblCellMar>
        <w:left w:w="108" w:type="dxa"/>
        <w:top w:w="0" w:type="dxa"/>
        <w:right w:w="108" w:type="dxa"/>
        <w:bottom w:w="0" w:type="dxa"/>
      </w:tblCellMar>
    </w:tblPr>
  </w:style>
  <w:style w:type="numbering" w:styleId="686" w:default="1">
    <w:name w:val="No List"/>
    <w:uiPriority w:val="99"/>
    <w:semiHidden/>
    <w:unhideWhenUsed/>
  </w:style>
  <w:style w:type="character" w:styleId="687" w:customStyle="1">
    <w:name w:val="Заголовок 1 Знак"/>
    <w:link w:val="682"/>
    <w:rPr>
      <w:sz w:val="24"/>
    </w:rPr>
  </w:style>
  <w:style w:type="character" w:styleId="688" w:customStyle="1">
    <w:name w:val="Заголовок 2 Знак"/>
    <w:link w:val="683"/>
    <w:rPr>
      <w:sz w:val="24"/>
    </w:rPr>
  </w:style>
  <w:style w:type="paragraph" w:styleId="689">
    <w:name w:val="Caption"/>
    <w:basedOn w:val="681"/>
    <w:next w:val="681"/>
    <w:qFormat/>
    <w:pPr>
      <w:jc w:val="center"/>
      <w:spacing w:line="360" w:lineRule="exact"/>
      <w:widowControl w:val="off"/>
    </w:pPr>
    <w:rPr>
      <w:b/>
      <w:sz w:val="32"/>
    </w:rPr>
  </w:style>
  <w:style w:type="paragraph" w:styleId="690">
    <w:name w:val="Body Text"/>
    <w:basedOn w:val="681"/>
    <w:link w:val="691"/>
    <w:pPr>
      <w:ind w:right="3117"/>
    </w:pPr>
    <w:rPr>
      <w:rFonts w:ascii="Courier New" w:hAnsi="Courier New"/>
      <w:sz w:val="26"/>
    </w:rPr>
  </w:style>
  <w:style w:type="character" w:styleId="691" w:customStyle="1">
    <w:name w:val="Основной текст Знак"/>
    <w:link w:val="690"/>
    <w:rPr>
      <w:rFonts w:ascii="Courier New" w:hAnsi="Courier New"/>
      <w:sz w:val="26"/>
    </w:rPr>
  </w:style>
  <w:style w:type="paragraph" w:styleId="692">
    <w:name w:val="Body Text Indent"/>
    <w:basedOn w:val="681"/>
    <w:link w:val="693"/>
    <w:pPr>
      <w:ind w:right="-1"/>
      <w:jc w:val="both"/>
    </w:pPr>
    <w:rPr>
      <w:sz w:val="26"/>
    </w:rPr>
  </w:style>
  <w:style w:type="character" w:styleId="693" w:customStyle="1">
    <w:name w:val="Основной текст с отступом Знак"/>
    <w:link w:val="692"/>
    <w:rPr>
      <w:sz w:val="26"/>
    </w:rPr>
  </w:style>
  <w:style w:type="paragraph" w:styleId="694">
    <w:name w:val="Footer"/>
    <w:basedOn w:val="681"/>
    <w:link w:val="695"/>
    <w:uiPriority w:val="99"/>
    <w:pPr>
      <w:tabs>
        <w:tab w:val="center" w:pos="4153" w:leader="none"/>
        <w:tab w:val="right" w:pos="8306" w:leader="none"/>
      </w:tabs>
    </w:pPr>
  </w:style>
  <w:style w:type="character" w:styleId="695" w:customStyle="1">
    <w:name w:val="Нижний колонтитул Знак"/>
    <w:basedOn w:val="684"/>
    <w:link w:val="694"/>
    <w:uiPriority w:val="99"/>
  </w:style>
  <w:style w:type="character" w:styleId="696">
    <w:name w:val="page number"/>
    <w:basedOn w:val="684"/>
  </w:style>
  <w:style w:type="paragraph" w:styleId="697">
    <w:name w:val="Header"/>
    <w:basedOn w:val="681"/>
    <w:link w:val="698"/>
    <w:uiPriority w:val="99"/>
    <w:pPr>
      <w:tabs>
        <w:tab w:val="center" w:pos="4153" w:leader="none"/>
        <w:tab w:val="right" w:pos="8306" w:leader="none"/>
      </w:tabs>
    </w:pPr>
  </w:style>
  <w:style w:type="character" w:styleId="698" w:customStyle="1">
    <w:name w:val="Верхний колонтитул Знак"/>
    <w:link w:val="697"/>
    <w:uiPriority w:val="99"/>
  </w:style>
  <w:style w:type="paragraph" w:styleId="699">
    <w:name w:val="Balloon Text"/>
    <w:basedOn w:val="681"/>
    <w:link w:val="700"/>
    <w:rPr>
      <w:rFonts w:ascii="Segoe UI" w:hAnsi="Segoe UI"/>
      <w:sz w:val="18"/>
      <w:szCs w:val="18"/>
    </w:rPr>
  </w:style>
  <w:style w:type="character" w:styleId="700" w:customStyle="1">
    <w:name w:val="Текст выноски Знак"/>
    <w:link w:val="699"/>
    <w:rPr>
      <w:rFonts w:ascii="Segoe UI" w:hAnsi="Segoe UI" w:cs="Segoe UI"/>
      <w:sz w:val="18"/>
      <w:szCs w:val="18"/>
    </w:rPr>
  </w:style>
  <w:style w:type="paragraph" w:styleId="701" w:customStyle="1">
    <w:name w:val="Форма"/>
    <w:rPr>
      <w:sz w:val="28"/>
      <w:szCs w:val="28"/>
    </w:rPr>
  </w:style>
  <w:style w:type="paragraph" w:styleId="702" w:customStyle="1">
    <w:name w:val="ConsPlusTitle"/>
    <w:pPr>
      <w:widowControl w:val="off"/>
    </w:pPr>
    <w:rPr>
      <w:rFonts w:ascii="Calibri" w:hAnsi="Calibri" w:cs="Calibri"/>
      <w:b/>
      <w:sz w:val="22"/>
    </w:rPr>
  </w:style>
  <w:style w:type="paragraph" w:styleId="703" w:customStyle="1">
    <w:name w:val="ConsPlusNormal"/>
    <w:pPr>
      <w:widowControl w:val="off"/>
    </w:pPr>
    <w:rPr>
      <w:rFonts w:ascii="Calibri" w:hAnsi="Calibri" w:cs="Calibri"/>
      <w:sz w:val="22"/>
    </w:rPr>
  </w:style>
  <w:style w:type="character" w:styleId="704">
    <w:name w:val="Hyperlink"/>
    <w:uiPriority w:val="99"/>
    <w:unhideWhenUsed/>
    <w:rPr>
      <w:color w:val="0000ff"/>
      <w:u w:val="single"/>
    </w:rPr>
  </w:style>
  <w:style w:type="table" w:styleId="705">
    <w:name w:val="Table Grid"/>
    <w:basedOn w:val="685"/>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06">
    <w:name w:val="Placeholder Text"/>
    <w:basedOn w:val="684"/>
    <w:uiPriority w:val="99"/>
    <w:semiHidden/>
    <w:rPr>
      <w:color w:val="808080"/>
    </w:rPr>
  </w:style>
  <w:style w:type="character" w:styleId="707" w:customStyle="1">
    <w:name w:val="Unresolved Mention"/>
    <w:basedOn w:val="684"/>
    <w:uiPriority w:val="99"/>
    <w:semiHidden/>
    <w:unhideWhenUsed/>
    <w:rPr>
      <w:color w:val="605e5c"/>
      <w:shd w:val="clear" w:color="auto" w:fill="e1dfdd"/>
    </w:rPr>
  </w:style>
  <w:style w:type="character" w:styleId="708">
    <w:name w:val="annotation reference"/>
    <w:basedOn w:val="684"/>
    <w:semiHidden/>
    <w:unhideWhenUsed/>
    <w:rPr>
      <w:sz w:val="16"/>
      <w:szCs w:val="16"/>
    </w:rPr>
  </w:style>
  <w:style w:type="paragraph" w:styleId="709">
    <w:name w:val="annotation text"/>
    <w:basedOn w:val="681"/>
    <w:link w:val="710"/>
    <w:semiHidden/>
    <w:unhideWhenUsed/>
  </w:style>
  <w:style w:type="character" w:styleId="710" w:customStyle="1">
    <w:name w:val="Текст примечания Знак"/>
    <w:basedOn w:val="684"/>
    <w:link w:val="709"/>
    <w:semiHidden/>
  </w:style>
  <w:style w:type="paragraph" w:styleId="711">
    <w:name w:val="annotation subject"/>
    <w:basedOn w:val="709"/>
    <w:next w:val="709"/>
    <w:link w:val="712"/>
    <w:semiHidden/>
    <w:unhideWhenUsed/>
    <w:rPr>
      <w:b/>
      <w:bCs/>
    </w:rPr>
  </w:style>
  <w:style w:type="character" w:styleId="712" w:customStyle="1">
    <w:name w:val="Тема примечания Знак"/>
    <w:basedOn w:val="710"/>
    <w:link w:val="711"/>
    <w:semiHidden/>
    <w:rPr>
      <w:b/>
      <w:b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image" Target="media/image1.png"/><Relationship Id="rId12" Type="http://schemas.openxmlformats.org/officeDocument/2006/relationships/image" Target="media/image2.wmf"/><Relationship Id="rId13" Type="http://schemas.openxmlformats.org/officeDocument/2006/relationships/hyperlink" Target="https://login.consultant.ru/link/?req=doc&amp;base=LAW&amp;n=39642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BB40F-2D3C-46EE-B925-E32CD9039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Р7-Офис/2024.4.1.630</Application>
  <Company>Администрация г. Перми</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samokhvalova-ev</cp:lastModifiedBy>
  <cp:revision>15</cp:revision>
  <dcterms:created xsi:type="dcterms:W3CDTF">2024-11-02T10:15:00Z</dcterms:created>
  <dcterms:modified xsi:type="dcterms:W3CDTF">2024-11-21T11:33:15Z</dcterms:modified>
</cp:coreProperties>
</file>