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9"/>
        <w:keepNext w:val="0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-549909</wp:posOffset>
                </wp:positionV>
                <wp:extent cx="6285865" cy="155765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5765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4031" cy="510296"/>
                                        <wp:effectExtent l="0" t="0" r="0" b="0"/>
                                        <wp:docPr id="3" name="_x0000_i10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4031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81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1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17"/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717"/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71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7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1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7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1118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1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30pt;mso-position-vertical:absolute;width:494.95pt;height:122.6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4031" cy="510296"/>
                                  <wp:effectExtent l="0" t="0" r="0" b="0"/>
                                  <wp:docPr id="3" name="_x0000_i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031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81pt;height:40.18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17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17"/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717"/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717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717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17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717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1118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1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1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51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51"/>
        <w:ind w:right="5387"/>
        <w:spacing w:line="240" w:lineRule="exact"/>
      </w:pPr>
      <w:r/>
      <w:r/>
    </w:p>
    <w:p>
      <w:pPr>
        <w:pStyle w:val="751"/>
        <w:ind w:right="5387"/>
        <w:spacing w:line="240" w:lineRule="exact"/>
      </w:pPr>
      <w:r/>
      <w:r/>
    </w:p>
    <w:p>
      <w:pPr>
        <w:pStyle w:val="751"/>
        <w:ind w:right="5387"/>
        <w:spacing w:line="240" w:lineRule="exact"/>
      </w:pPr>
      <w:r/>
      <w:r/>
    </w:p>
    <w:p>
      <w:pPr>
        <w:pStyle w:val="751"/>
        <w:ind w:right="5387"/>
        <w:spacing w:line="240" w:lineRule="exact"/>
      </w:pPr>
      <w:r/>
      <w:r/>
    </w:p>
    <w:p>
      <w:pPr>
        <w:pStyle w:val="751"/>
        <w:ind w:right="5387"/>
        <w:spacing w:line="240" w:lineRule="exact"/>
      </w:pPr>
      <w:r/>
      <w:r/>
    </w:p>
    <w:p>
      <w:pPr>
        <w:pStyle w:val="751"/>
        <w:ind w:right="5387"/>
        <w:spacing w:line="240" w:lineRule="exact"/>
      </w:pPr>
      <w:r/>
      <w:r/>
    </w:p>
    <w:p>
      <w:pPr>
        <w:pStyle w:val="71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Развитие физ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ческой культуры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спорта города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утвержденную постановлением администрации города Перми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от 19.10.20</w:t>
      </w:r>
      <w:r>
        <w:rPr>
          <w:b/>
          <w:sz w:val="28"/>
          <w:szCs w:val="28"/>
        </w:rPr>
        <w:t xml:space="preserve">21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893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постановлением администрации города Перми от 25 се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тября 2013 г. № 781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рядка принятия решений о разработке муниципальных программ, их формирования и реализации</w:t>
      </w:r>
      <w:r>
        <w:rPr>
          <w:sz w:val="28"/>
          <w:szCs w:val="28"/>
        </w:rPr>
        <w:t xml:space="preserve">», в </w:t>
      </w:r>
      <w:r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актуализ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правовых актов администрации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7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прилагаемые изменения в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тие физической культуры и спорта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утвержденную постановлен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администрации города Перми от 19 октября </w:t>
      </w:r>
      <w:r>
        <w:rPr>
          <w:sz w:val="28"/>
          <w:szCs w:val="28"/>
        </w:rPr>
        <w:t xml:space="preserve">2021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893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.12.20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1212</w:t>
      </w:r>
      <w:r>
        <w:rPr>
          <w:sz w:val="28"/>
          <w:szCs w:val="28"/>
        </w:rPr>
        <w:t xml:space="preserve">, от 31.01.2022 № 54, от 08.02.2022 № 69</w:t>
      </w:r>
      <w:r>
        <w:rPr>
          <w:sz w:val="28"/>
          <w:szCs w:val="28"/>
        </w:rPr>
        <w:t xml:space="preserve">, от 15.03.2022 № 170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29.03.2022 № 235</w:t>
      </w:r>
      <w:r>
        <w:rPr>
          <w:sz w:val="28"/>
          <w:szCs w:val="28"/>
        </w:rPr>
        <w:t xml:space="preserve">, от 19.05.2022 № 379, от 29.06.2022 № 554, от 15.07.2022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609, от 06.09.2022 № 753, от 14.09.2022 № 794, от 29.09.2022 № 879,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20.10.2022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021, от 26.10.2022 № 1083, от 07.11.2022 № 1131, от 06.12.2022 № 1242, от 27.12.2022 № 1389, от 29.12.2022 № 1415, от 10.01.2023 № 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01.02.2023 № 64</w:t>
      </w:r>
      <w:r>
        <w:rPr>
          <w:sz w:val="28"/>
          <w:szCs w:val="28"/>
        </w:rPr>
        <w:t xml:space="preserve">, от 02.03.2023 № 161</w:t>
      </w:r>
      <w:r>
        <w:rPr>
          <w:sz w:val="28"/>
          <w:szCs w:val="28"/>
        </w:rPr>
        <w:t xml:space="preserve">, от 17.03.2023 № 207</w:t>
      </w:r>
      <w:r>
        <w:rPr>
          <w:sz w:val="28"/>
          <w:szCs w:val="28"/>
        </w:rPr>
        <w:t xml:space="preserve">, от 04.04.2023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265</w:t>
      </w:r>
      <w:r>
        <w:rPr>
          <w:sz w:val="28"/>
          <w:szCs w:val="28"/>
        </w:rPr>
        <w:t xml:space="preserve">, от 11.04.2023 № 286</w:t>
      </w:r>
      <w:r>
        <w:rPr>
          <w:sz w:val="28"/>
          <w:szCs w:val="28"/>
        </w:rPr>
        <w:t xml:space="preserve">, от 31.05.2023 № 441</w:t>
      </w:r>
      <w:r>
        <w:rPr>
          <w:sz w:val="28"/>
          <w:szCs w:val="28"/>
        </w:rPr>
        <w:t xml:space="preserve">, от 16.06.2023 № 496,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03.07.2023 № 563</w:t>
      </w:r>
      <w:r>
        <w:rPr>
          <w:sz w:val="28"/>
          <w:szCs w:val="28"/>
        </w:rPr>
        <w:t xml:space="preserve">, от 18.08.2023 № 725</w:t>
      </w:r>
      <w:r>
        <w:rPr>
          <w:sz w:val="28"/>
          <w:szCs w:val="28"/>
        </w:rPr>
        <w:t xml:space="preserve">, от 19.09.2023 № 843, от 20.09.2023 </w:t>
        <w:br w:type="textWrapping" w:clear="all"/>
        <w:t xml:space="preserve">№ 876, от 17.10.2023 № 1056, от 18.10.2023 № 1111</w:t>
      </w:r>
      <w:r>
        <w:rPr>
          <w:sz w:val="28"/>
          <w:szCs w:val="28"/>
        </w:rPr>
        <w:t xml:space="preserve">, от 08.11.2023 № 1218</w:t>
      </w:r>
      <w:r>
        <w:rPr>
          <w:sz w:val="28"/>
          <w:szCs w:val="28"/>
        </w:rPr>
        <w:t xml:space="preserve">, </w:t>
        <w:br w:type="textWrapping" w:clear="all"/>
        <w:t xml:space="preserve">от 09.11.2023 № 1224</w:t>
      </w:r>
      <w:r>
        <w:rPr>
          <w:sz w:val="28"/>
          <w:szCs w:val="28"/>
        </w:rPr>
        <w:t xml:space="preserve">, от 19.12.2023 № 1430, от 25.12.2023 № 1464, от 26.12.2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23 № 1486, от 27.12.2023 № 1508, от 27.12.2023 № 1510</w:t>
      </w:r>
      <w:r>
        <w:rPr>
          <w:sz w:val="28"/>
          <w:szCs w:val="28"/>
        </w:rPr>
        <w:t xml:space="preserve">, от 14.02.2024 № 95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01.04.2024 № 233</w:t>
      </w:r>
      <w:r>
        <w:rPr>
          <w:sz w:val="28"/>
          <w:szCs w:val="28"/>
        </w:rPr>
        <w:t xml:space="preserve">, от 22.05.2024 № 384</w:t>
      </w:r>
      <w:r>
        <w:rPr>
          <w:sz w:val="28"/>
          <w:szCs w:val="28"/>
        </w:rPr>
        <w:t xml:space="preserve">, от 11.07.2024 № 583</w:t>
      </w:r>
      <w:r>
        <w:rPr>
          <w:sz w:val="28"/>
          <w:szCs w:val="28"/>
        </w:rPr>
        <w:t xml:space="preserve">, от 20.08.2024 </w:t>
        <w:br w:type="textWrapping" w:clear="all"/>
        <w:t xml:space="preserve">№ 675</w:t>
      </w:r>
      <w:r>
        <w:rPr>
          <w:sz w:val="28"/>
          <w:szCs w:val="28"/>
        </w:rPr>
        <w:t xml:space="preserve">, от 13.09.2024 № 760, от 19.09.2024 № 786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12.11.2024 № 1091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7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</w:t>
      </w:r>
      <w:r>
        <w:rPr>
          <w:sz w:val="28"/>
          <w:szCs w:val="28"/>
        </w:rPr>
        <w:t xml:space="preserve">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действует 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в печатном средстве массовой информации «Официальный бюллетень органов местного самоуправления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образования город Пермь».</w:t>
      </w:r>
      <w:r>
        <w:rPr>
          <w:sz w:val="28"/>
          <w:szCs w:val="28"/>
        </w:rPr>
      </w:r>
    </w:p>
    <w:p>
      <w:pPr>
        <w:pStyle w:val="7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</w:t>
      </w:r>
      <w:r>
        <w:rPr>
          <w:sz w:val="28"/>
          <w:szCs w:val="28"/>
        </w:rPr>
        <w:t xml:space="preserve">ечить обнародование настоящего п</w:t>
      </w:r>
      <w:r>
        <w:rPr>
          <w:sz w:val="28"/>
          <w:szCs w:val="28"/>
        </w:rPr>
        <w:t xml:space="preserve">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город Пермь www.gorodperm.ru». </w:t>
      </w:r>
      <w:r>
        <w:rPr>
          <w:sz w:val="28"/>
          <w:szCs w:val="28"/>
        </w:rPr>
      </w:r>
    </w:p>
    <w:p>
      <w:pPr>
        <w:pStyle w:val="7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</w:p>
    <w:p>
      <w:pPr>
        <w:pStyle w:val="7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Перми</w:t>
        <w:tab/>
        <w:tab/>
        <w:tab/>
        <w:tab/>
        <w:tab/>
        <w:tab/>
        <w:tab/>
        <w:t xml:space="preserve">  </w:t>
      </w:r>
      <w:r>
        <w:rPr>
          <w:sz w:val="28"/>
          <w:szCs w:val="28"/>
        </w:rPr>
        <w:t xml:space="preserve">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4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6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16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16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16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21.11.2024 № 1118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16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16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16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16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  <w:br w:type="textWrapping" w:clear="all"/>
        <w:t xml:space="preserve">утвержденную постановлением администрации города Перми от 19 октября 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893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2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717"/>
        <w:ind w:firstLine="720"/>
        <w:jc w:val="both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eastAsia="en-US"/>
        </w:rPr>
        <w:t xml:space="preserve">1. </w:t>
      </w:r>
      <w:r>
        <w:rPr>
          <w:bCs/>
          <w:sz w:val="28"/>
          <w:szCs w:val="28"/>
          <w:lang w:val="en-US" w:eastAsia="en-US"/>
        </w:rPr>
        <w:t xml:space="preserve">В разделе </w:t>
      </w:r>
      <w:r>
        <w:rPr>
          <w:bCs/>
          <w:sz w:val="28"/>
          <w:szCs w:val="28"/>
          <w:lang w:eastAsia="en-US"/>
        </w:rPr>
        <w:t xml:space="preserve">«</w:t>
      </w:r>
      <w:r>
        <w:rPr>
          <w:bCs/>
          <w:sz w:val="28"/>
          <w:szCs w:val="28"/>
          <w:lang w:val="en-US" w:eastAsia="en-US"/>
        </w:rPr>
        <w:t xml:space="preserve">Паспорт муниципальной программы</w:t>
      </w:r>
      <w:r>
        <w:rPr>
          <w:bCs/>
          <w:sz w:val="28"/>
          <w:szCs w:val="28"/>
          <w:lang w:eastAsia="en-US"/>
        </w:rPr>
        <w:t xml:space="preserve">»</w:t>
      </w:r>
      <w:r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стр</w:t>
      </w:r>
      <w:r>
        <w:rPr>
          <w:bCs/>
          <w:sz w:val="28"/>
          <w:szCs w:val="28"/>
          <w:lang w:val="en-US" w:eastAsia="en-US"/>
        </w:rPr>
        <w:t xml:space="preserve">о</w:t>
      </w:r>
      <w:r>
        <w:rPr>
          <w:bCs/>
          <w:sz w:val="28"/>
          <w:szCs w:val="28"/>
          <w:lang w:val="en-US" w:eastAsia="en-US"/>
        </w:rPr>
        <w:t xml:space="preserve">к</w:t>
      </w:r>
      <w:r>
        <w:rPr>
          <w:bCs/>
          <w:sz w:val="28"/>
          <w:szCs w:val="28"/>
          <w:lang w:eastAsia="en-US"/>
        </w:rPr>
        <w:t xml:space="preserve">у 9</w:t>
      </w:r>
      <w:r>
        <w:rPr>
          <w:bCs/>
          <w:sz w:val="28"/>
          <w:szCs w:val="28"/>
          <w:lang w:val="en-US" w:eastAsia="en-US"/>
        </w:rPr>
        <w:t xml:space="preserve"> изложить в следующей редакции:</w:t>
      </w:r>
      <w:r>
        <w:rPr>
          <w:bCs/>
          <w:sz w:val="28"/>
          <w:szCs w:val="28"/>
          <w:lang w:val="en-US"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37"/>
        <w:gridCol w:w="6392"/>
        <w:gridCol w:w="1704"/>
        <w:gridCol w:w="1704"/>
        <w:gridCol w:w="1704"/>
        <w:gridCol w:w="1420"/>
        <w:gridCol w:w="1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/>
        </w:trPr>
        <w:tc>
          <w:tcPr>
            <w:tcW w:w="179" w:type="pct"/>
            <w:vAlign w:val="top"/>
            <w:vMerge w:val="restart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финансирования программы (подпрогра</w:t>
            </w: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мы)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 год план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2023 год план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 год план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план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план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программа, всего (тыс. руб.), в том числе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1 625 553,58887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1 566 021,06106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1 513 636,50394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1 520 963,507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1 489 627,649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1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1 444 682,01839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1 433 915,87775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1 312 838,734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1 520 963,507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1 489 627,649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61 969,57217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62 689,75821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162 282,13322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15 603,56667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59 462,42511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</w:t>
            </w:r>
            <w:r>
              <w:rPr>
                <w:bCs/>
                <w:color w:val="000000"/>
                <w:sz w:val="22"/>
                <w:szCs w:val="22"/>
              </w:rPr>
              <w:t xml:space="preserve">8</w:t>
            </w:r>
            <w:r>
              <w:rPr>
                <w:bCs/>
                <w:color w:val="000000"/>
                <w:sz w:val="22"/>
                <w:szCs w:val="22"/>
              </w:rPr>
              <w:t xml:space="preserve"> 169,62079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</w:t>
            </w: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65 487,73164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0,0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4 676,85880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37 810,700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9 952,99999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15 669,15713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</w:t>
            </w:r>
            <w:r>
              <w:rPr>
                <w:bCs/>
                <w:color w:val="000000"/>
                <w:sz w:val="22"/>
                <w:szCs w:val="22"/>
              </w:rPr>
              <w:t xml:space="preserve">0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0,0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6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подпрограмма 1.1, всего (тыс. руб.), в том числе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716 409,70937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581 831,77372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407 491,88194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457 644,200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410 079,700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4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535 538,13889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449 726,59041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20</w:t>
            </w:r>
            <w:r>
              <w:rPr>
                <w:bCs/>
                <w:color w:val="000000"/>
                <w:sz w:val="22"/>
                <w:szCs w:val="22"/>
              </w:rPr>
              <w:t xml:space="preserve">6</w:t>
            </w:r>
            <w:r>
              <w:rPr>
                <w:bCs/>
                <w:color w:val="000000"/>
                <w:sz w:val="22"/>
                <w:szCs w:val="22"/>
              </w:rPr>
              <w:t xml:space="preserve"> 694,112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457 644,200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410 079,700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61 969,57217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62 689,75821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162 282,13322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15 603,56667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59 462,42511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</w:t>
            </w:r>
            <w:r>
              <w:rPr>
                <w:bCs/>
                <w:color w:val="000000"/>
                <w:sz w:val="22"/>
                <w:szCs w:val="22"/>
              </w:rPr>
              <w:t xml:space="preserve">8</w:t>
            </w:r>
            <w:r>
              <w:rPr>
                <w:bCs/>
                <w:color w:val="000000"/>
                <w:sz w:val="22"/>
                <w:szCs w:val="22"/>
              </w:rPr>
              <w:t xml:space="preserve"> 169,62079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</w:t>
            </w: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65 487,73164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0,0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4 676,85880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37 810,700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9 952,99999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15 669,15713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6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0,0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0,0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подпрограмма 1.2, всего (тыс. руб.), в том числе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909 143,87950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984 189,28734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1 106 144,622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1 063 319,307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1 079 547,949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909 143,87950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984 189,28734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1 106 144,622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1 063 319,307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1 079 547,949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2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4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7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В разделе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Система программных мероприятий подпрограммы 1.1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Обеспечение населения спортивной инфраструктурой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Развитие физической культуры и спорта города Перми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>
        <w:rPr>
          <w:bCs/>
          <w:sz w:val="28"/>
          <w:szCs w:val="28"/>
        </w:rPr>
        <w:t xml:space="preserve">строк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1.1.1.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.1</w:t>
      </w:r>
      <w:r>
        <w:rPr>
          <w:bCs/>
          <w:sz w:val="28"/>
          <w:szCs w:val="28"/>
        </w:rPr>
        <w:t xml:space="preserve"> изложить в следующей реда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ции: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67"/>
        <w:gridCol w:w="1989"/>
        <w:gridCol w:w="488"/>
        <w:gridCol w:w="374"/>
        <w:gridCol w:w="332"/>
        <w:gridCol w:w="389"/>
        <w:gridCol w:w="292"/>
        <w:gridCol w:w="292"/>
        <w:gridCol w:w="850"/>
        <w:gridCol w:w="2064"/>
        <w:gridCol w:w="1525"/>
        <w:gridCol w:w="1438"/>
        <w:gridCol w:w="1389"/>
        <w:gridCol w:w="1196"/>
        <w:gridCol w:w="1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5"/>
        </w:trPr>
        <w:tc>
          <w:tcPr>
            <w:tcW w:w="387" w:type="pct"/>
            <w:vAlign w:val="top"/>
            <w:vMerge w:val="restart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1.1.1.1.1.1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0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Выполненные работы по строительству плавательного бассейна по адресу: 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 xml:space="preserve">ул. Гашкова, 20а (выше 0,00)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2" w:type="pct"/>
            <w:vAlign w:val="top"/>
            <w:vMerge w:val="restart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0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2" w:type="pct"/>
            <w:vAlign w:val="top"/>
            <w:vMerge w:val="restart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УТЗ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185073,50451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40389,26814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1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0"/>
        </w:trPr>
        <w:tc>
          <w:tcPr>
            <w:tcW w:w="387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0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Выполненные работы по строительству плавательного бассейна по адресу: 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 xml:space="preserve">ул. Гашкова, 20а (выше 0,</w:t>
            </w:r>
            <w:r>
              <w:rPr>
                <w:color w:val="000000"/>
                <w:sz w:val="22"/>
                <w:szCs w:val="22"/>
              </w:rPr>
              <w:t xml:space="preserve">00) (</w:t>
            </w:r>
            <w:r>
              <w:rPr>
                <w:color w:val="000000"/>
                <w:sz w:val="22"/>
                <w:szCs w:val="22"/>
              </w:rPr>
              <w:t xml:space="preserve">невыполнение показателя за отчетный год)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2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0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2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49381,84492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49977,76206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1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40015,15754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81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18"/>
        <w:ind w:firstLine="709"/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2.</w:t>
      </w: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. строк</w:t>
      </w:r>
      <w:r>
        <w:rPr>
          <w:rFonts w:ascii="Times New Roman" w:hAnsi="Times New Roman"/>
          <w:sz w:val="28"/>
          <w:szCs w:val="28"/>
          <w:lang w:val="ru-RU"/>
        </w:rPr>
        <w:t xml:space="preserve">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lang w:val="ru-RU"/>
        </w:rPr>
        <w:t xml:space="preserve">Итого по мероприятию 1.1.1.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, в том числе по источникам финансирования» </w:t>
      </w:r>
      <w:r>
        <w:rPr>
          <w:rFonts w:ascii="Times New Roman" w:hAnsi="Times New Roman"/>
          <w:sz w:val="28"/>
          <w:szCs w:val="28"/>
          <w:lang w:val="ru-RU"/>
        </w:rPr>
        <w:t xml:space="preserve">изложить в следующей редакции:</w:t>
      </w:r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84"/>
        <w:gridCol w:w="3735"/>
        <w:gridCol w:w="1658"/>
        <w:gridCol w:w="1715"/>
        <w:gridCol w:w="1715"/>
        <w:gridCol w:w="1227"/>
        <w:gridCol w:w="1435"/>
      </w:tblGrid>
      <w:tr>
        <w:tblPrEx/>
        <w:trPr>
          <w:trHeight w:val="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189" w:type="pct"/>
            <w:vAlign w:val="top"/>
            <w:vMerge w:val="restart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мероприятию 1.1.1.1.1,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50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250069,55648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97834,82735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40034,65722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18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50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200369,300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43927,26541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18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50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49700,25648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53907,56194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40034,65722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818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</w:r>
      <w:r>
        <w:rPr>
          <w:rFonts w:ascii="Times New Roman" w:hAnsi="Times New Roman"/>
          <w:bCs/>
          <w:sz w:val="28"/>
          <w:szCs w:val="28"/>
          <w:lang w:val="ru-RU"/>
        </w:rPr>
      </w:r>
    </w:p>
    <w:p>
      <w:pPr>
        <w:pStyle w:val="818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. строк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у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Итого по основному мероприятию 1.1.1.1, в том числе по источникам финансирования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изложить в следующей редакции:</w:t>
      </w:r>
      <w:r>
        <w:rPr>
          <w:rFonts w:ascii="Times New Roman" w:hAnsi="Times New Roman"/>
          <w:bCs/>
          <w:sz w:val="28"/>
          <w:szCs w:val="28"/>
          <w:lang w:val="ru-RU"/>
        </w:rPr>
      </w:r>
      <w:r>
        <w:rPr>
          <w:rFonts w:ascii="Times New Roman" w:hAnsi="Times New Roman"/>
          <w:bCs/>
          <w:sz w:val="28"/>
          <w:szCs w:val="28"/>
          <w:lang w:val="ru-RU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83"/>
        <w:gridCol w:w="3589"/>
        <w:gridCol w:w="1501"/>
        <w:gridCol w:w="1516"/>
        <w:gridCol w:w="1501"/>
        <w:gridCol w:w="1658"/>
        <w:gridCol w:w="1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/>
        </w:trPr>
        <w:tc>
          <w:tcPr>
            <w:tcW w:w="1189" w:type="pct"/>
            <w:vAlign w:val="top"/>
            <w:vMerge w:val="restart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91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566949,46680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439197,82362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194745,08802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0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345489,100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2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313169,800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"/>
        </w:trPr>
        <w:tc>
          <w:tcPr>
            <w:tcW w:w="118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91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449571,200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324295,66541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34000,100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0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345489,100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2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313169,800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"/>
        </w:trPr>
        <w:tc>
          <w:tcPr>
            <w:tcW w:w="118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91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51890,53516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62689,75821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156068,12922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0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2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118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91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52212,400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0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2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"/>
        </w:trPr>
        <w:tc>
          <w:tcPr>
            <w:tcW w:w="1189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91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65487,73164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4676,85880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0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2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818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</w:r>
      <w:r>
        <w:rPr>
          <w:rFonts w:ascii="Times New Roman" w:hAnsi="Times New Roman"/>
          <w:bCs/>
          <w:sz w:val="28"/>
          <w:szCs w:val="28"/>
          <w:lang w:val="ru-RU"/>
        </w:rPr>
      </w:r>
    </w:p>
    <w:p>
      <w:pPr>
        <w:pStyle w:val="818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. строк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Итого по задаче 1.1.1, в том числе по источникам финансирования», «Итого по подпрограмме 1.1, в том числе по источникам финансирования»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изложить в следующей редакции:</w:t>
      </w:r>
      <w:r>
        <w:rPr>
          <w:rFonts w:ascii="Times New Roman" w:hAnsi="Times New Roman"/>
          <w:bCs/>
          <w:sz w:val="28"/>
          <w:szCs w:val="28"/>
          <w:lang w:val="ru-RU"/>
        </w:rPr>
      </w:r>
      <w:r>
        <w:rPr>
          <w:rFonts w:ascii="Times New Roman" w:hAnsi="Times New Roman"/>
          <w:bCs/>
          <w:sz w:val="28"/>
          <w:szCs w:val="28"/>
          <w:lang w:val="ru-RU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62"/>
        <w:gridCol w:w="3565"/>
        <w:gridCol w:w="1649"/>
        <w:gridCol w:w="1709"/>
        <w:gridCol w:w="1709"/>
        <w:gridCol w:w="1353"/>
        <w:gridCol w:w="1522"/>
      </w:tblGrid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vAlign w:val="top"/>
            <w:vMerge w:val="restart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задаче 1.1.1,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8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716409,70937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581831,77372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407491,88194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457644,200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410079,700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8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535538,13889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449726,59041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206694,112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457644,200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410079,700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8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61969,57217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62689,75821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162282,13322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8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15603,56667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59462,42511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18169,62079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8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65487,73164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4676,85880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8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37810,700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9952,99999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15669,15713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vAlign w:val="top"/>
            <w:vMerge w:val="restart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подпрограмме 1.1,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8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716409,70937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581831,77372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407491,88194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457644,200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410079,700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8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535538,13889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449726,59041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206694,112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457644,200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410079,700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8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61969,57217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62689,75821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162282,13322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8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15603,56667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59462,42511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18169,62079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8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65487,73164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4676,85880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8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37810,700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9952,99999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15669,15713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818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</w:r>
      <w:r>
        <w:rPr>
          <w:rFonts w:ascii="Times New Roman" w:hAnsi="Times New Roman"/>
          <w:bCs/>
          <w:sz w:val="28"/>
          <w:szCs w:val="28"/>
          <w:lang w:val="ru-RU"/>
        </w:rPr>
      </w:r>
    </w:p>
    <w:p>
      <w:pPr>
        <w:pStyle w:val="71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"https://login.consultant.ru/link/?req=doc&amp;base=RLAW368&amp;n=191249&amp;dst=290&amp;field=134&amp;date=02.11.2024" </w:instrText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приложении 1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строки 13, 14 </w:t>
      </w:r>
      <w:r>
        <w:rPr>
          <w:bCs/>
          <w:sz w:val="28"/>
          <w:szCs w:val="28"/>
        </w:rPr>
        <w:t xml:space="preserve">таблицы 1 </w:t>
      </w:r>
      <w:r>
        <w:rPr>
          <w:bCs/>
          <w:sz w:val="28"/>
          <w:szCs w:val="28"/>
        </w:rPr>
        <w:t xml:space="preserve">изложить в следующей реда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7"/>
        <w:gridCol w:w="2384"/>
        <w:gridCol w:w="2134"/>
        <w:gridCol w:w="1281"/>
        <w:gridCol w:w="1281"/>
        <w:gridCol w:w="1139"/>
        <w:gridCol w:w="1419"/>
        <w:gridCol w:w="1564"/>
        <w:gridCol w:w="1706"/>
        <w:gridCol w:w="1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2"/>
        </w:trPr>
        <w:tc>
          <w:tcPr>
            <w:tcW w:w="19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91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Сметная стоимость объекта муниципальной собственности Перми, тыс. руб.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W w:w="4011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355 293,50392</w:t>
            </w:r>
            <w:r>
              <w:rPr>
                <w:color w:val="000000"/>
                <w:sz w:val="22"/>
                <w:szCs w:val="22"/>
              </w:rPr>
              <w:t xml:space="preserve">: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2 626,103 –</w:t>
            </w:r>
            <w:r>
              <w:rPr>
                <w:color w:val="000000"/>
                <w:sz w:val="22"/>
                <w:szCs w:val="22"/>
              </w:rPr>
              <w:t xml:space="preserve"> разработка проект</w:t>
            </w:r>
            <w:r>
              <w:rPr>
                <w:color w:val="000000"/>
                <w:sz w:val="22"/>
                <w:szCs w:val="22"/>
              </w:rPr>
              <w:t xml:space="preserve">ной документации;</w:t>
              <w:br w:type="textWrapping" w:clear="all"/>
              <w:t xml:space="preserve">307 428,61682 –</w:t>
            </w:r>
            <w:r>
              <w:rPr>
                <w:color w:val="000000"/>
                <w:sz w:val="22"/>
                <w:szCs w:val="22"/>
              </w:rPr>
              <w:t xml:space="preserve"> выполнение работ </w:t>
            </w:r>
            <w:r>
              <w:rPr>
                <w:color w:val="000000"/>
                <w:sz w:val="22"/>
                <w:szCs w:val="22"/>
              </w:rPr>
              <w:t xml:space="preserve">по строительству;</w:t>
              <w:br w:type="textWrapping" w:clear="all"/>
              <w:t xml:space="preserve">40 758,08410 –</w:t>
            </w:r>
            <w:r>
              <w:rPr>
                <w:color w:val="000000"/>
                <w:sz w:val="22"/>
                <w:szCs w:val="22"/>
              </w:rPr>
              <w:t xml:space="preserve"> выполнение прочих видов работ (технологическое подключение (присоединение) к инженерным сетям, авторский надзор, вынос тепловых сетей, государственная экспертиза проектной документации, техническая инвентаризация и паспортизация, расче</w:t>
            </w:r>
            <w:r>
              <w:rPr>
                <w:color w:val="000000"/>
                <w:sz w:val="22"/>
                <w:szCs w:val="22"/>
              </w:rPr>
              <w:t xml:space="preserve">т пожарных рисков); </w:t>
              <w:br w:type="textWrapping" w:clear="all"/>
              <w:t xml:space="preserve">4 480,700 –</w:t>
            </w:r>
            <w:r>
              <w:rPr>
                <w:color w:val="000000"/>
                <w:sz w:val="22"/>
                <w:szCs w:val="22"/>
              </w:rPr>
              <w:t xml:space="preserve"> приобретение оборудования                                   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198" w:type="pct"/>
            <w:vAlign w:val="top"/>
            <w:vMerge w:val="restart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91" w:type="pct"/>
            <w:vAlign w:val="top"/>
            <w:vMerge w:val="restart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финансирования осуществления капитальных вложений в объект по годам реализации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vAlign w:val="top"/>
            <w:vMerge w:val="restart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7"/>
            <w:tcW w:w="330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 финансирования, тыс. руб.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1"/>
        </w:trPr>
        <w:tc>
          <w:tcPr>
            <w:tcW w:w="198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91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2019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1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2021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2023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 год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/>
        </w:trPr>
        <w:tc>
          <w:tcPr>
            <w:tcW w:w="198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91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355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293,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50392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23 408,107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823,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60703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1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299,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78340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196 161,99323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57 565,35604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40 034,65722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/>
        </w:trPr>
        <w:tc>
          <w:tcPr>
            <w:tcW w:w="198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91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184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372,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65447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23 408,107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482,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31279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1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280,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16717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146 544,27341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3 657,79410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8"/>
        </w:trPr>
        <w:tc>
          <w:tcPr>
            <w:tcW w:w="198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91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170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920,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84945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341,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29424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1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019,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61623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49 617,71982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53 907,56194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40 034,65722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71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1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В </w:t>
      </w:r>
      <w:r>
        <w:rPr>
          <w:bCs/>
          <w:sz w:val="28"/>
          <w:szCs w:val="28"/>
        </w:rPr>
        <w:t xml:space="preserve">приложении 1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</w:p>
    <w:p>
      <w:pPr>
        <w:pStyle w:val="71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.1. строк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 1.1.1.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.1 </w:t>
      </w:r>
      <w:r>
        <w:rPr>
          <w:bCs/>
          <w:sz w:val="28"/>
          <w:szCs w:val="28"/>
        </w:rPr>
        <w:t xml:space="preserve">изложить в следующей реда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51"/>
        <w:gridCol w:w="3092"/>
        <w:gridCol w:w="1272"/>
        <w:gridCol w:w="1269"/>
        <w:gridCol w:w="1272"/>
        <w:gridCol w:w="1643"/>
        <w:gridCol w:w="518"/>
        <w:gridCol w:w="326"/>
        <w:gridCol w:w="2831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4"/>
        </w:trPr>
        <w:tc>
          <w:tcPr>
            <w:tcW w:w="38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1.1.1.1.1.1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31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Оплата выполненных работ по строительству плавательного бассейна по адресу: 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 xml:space="preserve">ул. Гашкова, 20а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УТЗ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31.03.2024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выполненных работ </w:t>
            </w:r>
            <w:r>
              <w:rPr>
                <w:color w:val="000000"/>
                <w:sz w:val="22"/>
                <w:szCs w:val="22"/>
              </w:rPr>
              <w:t xml:space="preserve">(невыполнение показателя за 2023 год)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5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9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44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40015,15754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71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1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 строку «</w:t>
      </w:r>
      <w:r>
        <w:rPr>
          <w:bCs/>
          <w:sz w:val="28"/>
          <w:szCs w:val="28"/>
        </w:rPr>
        <w:t xml:space="preserve">Итого по мероприятию 1.1.1.1.1, в том числе по источникам финансирования»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в следующей реда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93"/>
        <w:gridCol w:w="6832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1"/>
        </w:trPr>
        <w:tc>
          <w:tcPr>
            <w:tcW w:w="2121" w:type="pct"/>
            <w:vAlign w:val="top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мероприятию 1.1.1.1.1,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67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2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40034,65722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71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1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строк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Итого по основному мероприятию 1.1.1.1, в том числе по источникам финансирования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в следующей реда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23"/>
        <w:gridCol w:w="7402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1932" w:type="pct"/>
            <w:vAlign w:val="top"/>
            <w:vMerge w:val="restart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2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194745,08802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1932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2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34000,10000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6"/>
        </w:trPr>
        <w:tc>
          <w:tcPr>
            <w:tcW w:w="1932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2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156068,12922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1932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6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2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4676,85880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71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строк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Итого по </w:t>
      </w:r>
      <w:r>
        <w:rPr>
          <w:bCs/>
          <w:sz w:val="28"/>
          <w:szCs w:val="28"/>
        </w:rPr>
        <w:t xml:space="preserve">задаче</w:t>
      </w:r>
      <w:r>
        <w:rPr>
          <w:bCs/>
          <w:sz w:val="28"/>
          <w:szCs w:val="28"/>
        </w:rPr>
        <w:t xml:space="preserve"> 1.1.1, в том числе по источникам финансирования»</w:t>
      </w:r>
      <w:r>
        <w:rPr>
          <w:bCs/>
          <w:sz w:val="28"/>
          <w:szCs w:val="28"/>
        </w:rPr>
        <w:t xml:space="preserve">, «</w:t>
      </w:r>
      <w:r>
        <w:rPr>
          <w:bCs/>
          <w:sz w:val="28"/>
          <w:szCs w:val="28"/>
        </w:rPr>
        <w:t xml:space="preserve">Итого по подпрограмме 1.1, в том числе по источникам финансирования»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в следующей реда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ции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29"/>
        <w:gridCol w:w="7393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1934" w:type="pct"/>
            <w:vAlign w:val="top"/>
            <w:vMerge w:val="restart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задаче 1.1.1,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407491,88194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"/>
        </w:trPr>
        <w:tc>
          <w:tcPr>
            <w:tcW w:w="1934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206694,112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1934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162282,13322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1934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18169,62079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1934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4676,85880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1934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15669,15713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1934" w:type="pct"/>
            <w:vAlign w:val="top"/>
            <w:vMerge w:val="restart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подпрограмме 1.1,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407491,88194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"/>
        </w:trPr>
        <w:tc>
          <w:tcPr>
            <w:tcW w:w="1934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206694,112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1934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162282,13322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1934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18169,62079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1934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4676,85880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1934" w:type="pct"/>
            <w:vAlign w:val="center"/>
            <w:vMerge w:val="continue"/>
            <w:textDirection w:val="lrTb"/>
            <w:noWrap w:val="false"/>
          </w:tcPr>
          <w:p>
            <w:pPr>
              <w:pStyle w:val="7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3" w:type="pct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15669,15713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sectPr>
      <w:headerReference w:type="default" r:id="rId11"/>
      <w:headerReference w:type="even" r:id="rId12"/>
      <w:footerReference w:type="default" r:id="rId13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  <w:p>
    <w:pPr>
      <w:pStyle w:val="72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rPr>
        <w:rStyle w:val="727"/>
      </w:rPr>
      <w:framePr w:wrap="around" w:vAnchor="text" w:hAnchor="margin" w:xAlign="center" w:y="1"/>
    </w:pPr>
    <w:r>
      <w:rPr>
        <w:rStyle w:val="727"/>
      </w:rPr>
      <w:fldChar w:fldCharType="begin"/>
    </w:r>
    <w:r>
      <w:rPr>
        <w:rStyle w:val="727"/>
      </w:rPr>
      <w:instrText xml:space="preserve">PAGE  </w:instrText>
    </w:r>
    <w:r>
      <w:rPr>
        <w:rStyle w:val="727"/>
      </w:rPr>
      <w:fldChar w:fldCharType="end"/>
    </w:r>
    <w:r>
      <w:rPr>
        <w:rStyle w:val="727"/>
      </w:rPr>
    </w:r>
    <w:r>
      <w:rPr>
        <w:rStyle w:val="727"/>
      </w:rPr>
    </w:r>
  </w:p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"/>
  </w:num>
  <w:num w:numId="13">
    <w:abstractNumId w:val="8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7"/>
    <w:next w:val="7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7"/>
    <w:next w:val="7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7"/>
    <w:next w:val="7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7"/>
    <w:next w:val="7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next w:val="717"/>
    <w:link w:val="717"/>
    <w:qFormat/>
    <w:rPr>
      <w:sz w:val="24"/>
      <w:szCs w:val="24"/>
      <w:lang w:val="ru-RU" w:eastAsia="ru-RU" w:bidi="ar-SA"/>
    </w:rPr>
  </w:style>
  <w:style w:type="paragraph" w:styleId="718">
    <w:name w:val="Заголовок 1"/>
    <w:basedOn w:val="717"/>
    <w:next w:val="717"/>
    <w:link w:val="717"/>
    <w:qFormat/>
    <w:pPr>
      <w:ind w:right="-1" w:firstLine="709"/>
      <w:jc w:val="both"/>
      <w:keepNext/>
      <w:outlineLvl w:val="0"/>
    </w:pPr>
  </w:style>
  <w:style w:type="paragraph" w:styleId="719">
    <w:name w:val="Заголовок 2"/>
    <w:basedOn w:val="717"/>
    <w:next w:val="717"/>
    <w:link w:val="717"/>
    <w:qFormat/>
    <w:pPr>
      <w:ind w:right="-1"/>
      <w:jc w:val="both"/>
      <w:keepNext/>
      <w:outlineLvl w:val="1"/>
    </w:pPr>
  </w:style>
  <w:style w:type="character" w:styleId="720">
    <w:name w:val="Основной шрифт абзаца"/>
    <w:next w:val="720"/>
    <w:link w:val="717"/>
    <w:uiPriority w:val="1"/>
    <w:semiHidden/>
    <w:unhideWhenUsed/>
  </w:style>
  <w:style w:type="table" w:styleId="721">
    <w:name w:val="Обычная таблица"/>
    <w:next w:val="721"/>
    <w:link w:val="717"/>
    <w:uiPriority w:val="99"/>
    <w:semiHidden/>
    <w:unhideWhenUsed/>
    <w:qFormat/>
    <w:tblPr/>
  </w:style>
  <w:style w:type="numbering" w:styleId="722">
    <w:name w:val="Нет списка"/>
    <w:next w:val="722"/>
    <w:link w:val="717"/>
    <w:uiPriority w:val="99"/>
    <w:semiHidden/>
    <w:unhideWhenUsed/>
  </w:style>
  <w:style w:type="paragraph" w:styleId="723">
    <w:name w:val="Название объекта"/>
    <w:basedOn w:val="717"/>
    <w:next w:val="717"/>
    <w:link w:val="71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24">
    <w:name w:val="Основной текст"/>
    <w:basedOn w:val="717"/>
    <w:next w:val="724"/>
    <w:link w:val="752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725">
    <w:name w:val="Основной текст с отступом"/>
    <w:basedOn w:val="717"/>
    <w:next w:val="725"/>
    <w:link w:val="717"/>
    <w:pPr>
      <w:ind w:right="-1"/>
      <w:jc w:val="both"/>
    </w:pPr>
    <w:rPr>
      <w:sz w:val="26"/>
    </w:rPr>
  </w:style>
  <w:style w:type="paragraph" w:styleId="726">
    <w:name w:val="Нижний колонтитул"/>
    <w:basedOn w:val="717"/>
    <w:next w:val="726"/>
    <w:link w:val="811"/>
    <w:uiPriority w:val="99"/>
    <w:pPr>
      <w:tabs>
        <w:tab w:val="center" w:pos="4153" w:leader="none"/>
        <w:tab w:val="right" w:pos="8306" w:leader="none"/>
      </w:tabs>
    </w:pPr>
  </w:style>
  <w:style w:type="character" w:styleId="727">
    <w:name w:val="Номер страницы"/>
    <w:basedOn w:val="720"/>
    <w:next w:val="727"/>
    <w:link w:val="717"/>
  </w:style>
  <w:style w:type="paragraph" w:styleId="728">
    <w:name w:val="Верхний колонтитул"/>
    <w:basedOn w:val="717"/>
    <w:next w:val="728"/>
    <w:link w:val="731"/>
    <w:uiPriority w:val="99"/>
    <w:pPr>
      <w:tabs>
        <w:tab w:val="center" w:pos="4153" w:leader="none"/>
        <w:tab w:val="right" w:pos="8306" w:leader="none"/>
      </w:tabs>
    </w:pPr>
  </w:style>
  <w:style w:type="paragraph" w:styleId="729">
    <w:name w:val="Текст выноски"/>
    <w:basedOn w:val="717"/>
    <w:next w:val="729"/>
    <w:link w:val="730"/>
    <w:rPr>
      <w:rFonts w:ascii="Segoe UI" w:hAnsi="Segoe UI"/>
      <w:sz w:val="18"/>
      <w:szCs w:val="18"/>
      <w:lang w:val="en-US" w:eastAsia="en-US"/>
    </w:rPr>
  </w:style>
  <w:style w:type="character" w:styleId="730">
    <w:name w:val="Текст выноски Знак"/>
    <w:next w:val="730"/>
    <w:link w:val="729"/>
    <w:rPr>
      <w:rFonts w:ascii="Segoe UI" w:hAnsi="Segoe UI" w:cs="Segoe UI"/>
      <w:sz w:val="18"/>
      <w:szCs w:val="18"/>
    </w:rPr>
  </w:style>
  <w:style w:type="character" w:styleId="731">
    <w:name w:val="Верхний колонтитул Знак"/>
    <w:next w:val="731"/>
    <w:link w:val="728"/>
    <w:uiPriority w:val="99"/>
  </w:style>
  <w:style w:type="numbering" w:styleId="732">
    <w:name w:val="Нет списка1"/>
    <w:next w:val="722"/>
    <w:link w:val="717"/>
    <w:uiPriority w:val="99"/>
    <w:semiHidden/>
    <w:unhideWhenUsed/>
  </w:style>
  <w:style w:type="paragraph" w:styleId="733">
    <w:name w:val="Без интервала"/>
    <w:next w:val="733"/>
    <w:link w:val="71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34">
    <w:name w:val="Гиперссылка"/>
    <w:next w:val="734"/>
    <w:link w:val="717"/>
    <w:uiPriority w:val="99"/>
    <w:unhideWhenUsed/>
    <w:rPr>
      <w:color w:val="0000ff"/>
      <w:u w:val="single"/>
    </w:rPr>
  </w:style>
  <w:style w:type="character" w:styleId="735">
    <w:name w:val="Просмотренная гиперссылка"/>
    <w:next w:val="735"/>
    <w:link w:val="717"/>
    <w:uiPriority w:val="99"/>
    <w:unhideWhenUsed/>
    <w:rPr>
      <w:color w:val="800080"/>
      <w:u w:val="single"/>
    </w:rPr>
  </w:style>
  <w:style w:type="paragraph" w:styleId="736">
    <w:name w:val="xl65"/>
    <w:basedOn w:val="717"/>
    <w:next w:val="736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7">
    <w:name w:val="xl66"/>
    <w:basedOn w:val="717"/>
    <w:next w:val="737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8">
    <w:name w:val="xl67"/>
    <w:basedOn w:val="717"/>
    <w:next w:val="738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39">
    <w:name w:val="xl68"/>
    <w:basedOn w:val="717"/>
    <w:next w:val="739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40">
    <w:name w:val="xl69"/>
    <w:basedOn w:val="717"/>
    <w:next w:val="740"/>
    <w:link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41">
    <w:name w:val="xl70"/>
    <w:basedOn w:val="717"/>
    <w:next w:val="741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42">
    <w:name w:val="xl71"/>
    <w:basedOn w:val="717"/>
    <w:next w:val="742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43">
    <w:name w:val="xl72"/>
    <w:basedOn w:val="717"/>
    <w:next w:val="743"/>
    <w:link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44">
    <w:name w:val="xl73"/>
    <w:basedOn w:val="717"/>
    <w:next w:val="744"/>
    <w:link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45">
    <w:name w:val="xl74"/>
    <w:basedOn w:val="717"/>
    <w:next w:val="745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46">
    <w:name w:val="xl75"/>
    <w:basedOn w:val="717"/>
    <w:next w:val="746"/>
    <w:link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47">
    <w:name w:val="xl76"/>
    <w:basedOn w:val="717"/>
    <w:next w:val="747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48">
    <w:name w:val="xl77"/>
    <w:basedOn w:val="717"/>
    <w:next w:val="748"/>
    <w:link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49">
    <w:name w:val="xl78"/>
    <w:basedOn w:val="717"/>
    <w:next w:val="749"/>
    <w:link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50">
    <w:name w:val="xl79"/>
    <w:basedOn w:val="717"/>
    <w:next w:val="750"/>
    <w:link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51">
    <w:name w:val="Форма"/>
    <w:next w:val="751"/>
    <w:link w:val="717"/>
    <w:rPr>
      <w:sz w:val="28"/>
      <w:szCs w:val="28"/>
      <w:lang w:val="ru-RU" w:eastAsia="ru-RU" w:bidi="ar-SA"/>
    </w:rPr>
  </w:style>
  <w:style w:type="character" w:styleId="752">
    <w:name w:val="Основной текст Знак"/>
    <w:next w:val="752"/>
    <w:link w:val="724"/>
    <w:rPr>
      <w:rFonts w:ascii="Courier New" w:hAnsi="Courier New"/>
      <w:sz w:val="26"/>
    </w:rPr>
  </w:style>
  <w:style w:type="paragraph" w:styleId="753">
    <w:name w:val="ConsPlusNormal"/>
    <w:next w:val="753"/>
    <w:link w:val="717"/>
    <w:rPr>
      <w:sz w:val="28"/>
      <w:szCs w:val="28"/>
      <w:lang w:val="ru-RU" w:eastAsia="ru-RU" w:bidi="ar-SA"/>
    </w:rPr>
  </w:style>
  <w:style w:type="numbering" w:styleId="754">
    <w:name w:val="Нет списка11"/>
    <w:next w:val="722"/>
    <w:link w:val="717"/>
    <w:uiPriority w:val="99"/>
    <w:semiHidden/>
    <w:unhideWhenUsed/>
  </w:style>
  <w:style w:type="numbering" w:styleId="755">
    <w:name w:val="Нет списка111"/>
    <w:next w:val="722"/>
    <w:link w:val="717"/>
    <w:uiPriority w:val="99"/>
    <w:semiHidden/>
    <w:unhideWhenUsed/>
  </w:style>
  <w:style w:type="paragraph" w:styleId="756">
    <w:name w:val="font5"/>
    <w:basedOn w:val="717"/>
    <w:next w:val="756"/>
    <w:link w:val="7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57">
    <w:name w:val="xl80"/>
    <w:basedOn w:val="717"/>
    <w:next w:val="757"/>
    <w:link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</w:rPr>
  </w:style>
  <w:style w:type="paragraph" w:styleId="758">
    <w:name w:val="xl81"/>
    <w:basedOn w:val="717"/>
    <w:next w:val="758"/>
    <w:link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</w:rPr>
  </w:style>
  <w:style w:type="paragraph" w:styleId="759">
    <w:name w:val="xl82"/>
    <w:basedOn w:val="717"/>
    <w:next w:val="759"/>
    <w:link w:val="71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</w:rPr>
  </w:style>
  <w:style w:type="table" w:styleId="760">
    <w:name w:val="Сетка таблицы"/>
    <w:basedOn w:val="721"/>
    <w:next w:val="760"/>
    <w:link w:val="717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761">
    <w:name w:val="xl83"/>
    <w:basedOn w:val="717"/>
    <w:next w:val="761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2">
    <w:name w:val="xl84"/>
    <w:basedOn w:val="717"/>
    <w:next w:val="762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3">
    <w:name w:val="xl85"/>
    <w:basedOn w:val="717"/>
    <w:next w:val="763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64">
    <w:name w:val="xl86"/>
    <w:basedOn w:val="717"/>
    <w:next w:val="764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65">
    <w:name w:val="xl87"/>
    <w:basedOn w:val="717"/>
    <w:next w:val="765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66">
    <w:name w:val="xl88"/>
    <w:basedOn w:val="717"/>
    <w:next w:val="766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67">
    <w:name w:val="xl89"/>
    <w:basedOn w:val="717"/>
    <w:next w:val="767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8">
    <w:name w:val="xl90"/>
    <w:basedOn w:val="717"/>
    <w:next w:val="768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9">
    <w:name w:val="xl91"/>
    <w:basedOn w:val="717"/>
    <w:next w:val="769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70">
    <w:name w:val="xl92"/>
    <w:basedOn w:val="717"/>
    <w:next w:val="770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71">
    <w:name w:val="xl93"/>
    <w:basedOn w:val="717"/>
    <w:next w:val="771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72">
    <w:name w:val="xl94"/>
    <w:basedOn w:val="717"/>
    <w:next w:val="772"/>
    <w:link w:val="71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73">
    <w:name w:val="xl95"/>
    <w:basedOn w:val="717"/>
    <w:next w:val="773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74">
    <w:name w:val="xl96"/>
    <w:basedOn w:val="717"/>
    <w:next w:val="774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75">
    <w:name w:val="xl97"/>
    <w:basedOn w:val="717"/>
    <w:next w:val="775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76">
    <w:name w:val="xl98"/>
    <w:basedOn w:val="717"/>
    <w:next w:val="776"/>
    <w:link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77">
    <w:name w:val="xl99"/>
    <w:basedOn w:val="717"/>
    <w:next w:val="777"/>
    <w:link w:val="71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78">
    <w:name w:val="xl100"/>
    <w:basedOn w:val="717"/>
    <w:next w:val="778"/>
    <w:link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79">
    <w:name w:val="xl101"/>
    <w:basedOn w:val="717"/>
    <w:next w:val="779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0">
    <w:name w:val="xl102"/>
    <w:basedOn w:val="717"/>
    <w:next w:val="780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1">
    <w:name w:val="xl103"/>
    <w:basedOn w:val="717"/>
    <w:next w:val="781"/>
    <w:link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2">
    <w:name w:val="xl104"/>
    <w:basedOn w:val="717"/>
    <w:next w:val="782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</w:style>
  <w:style w:type="paragraph" w:styleId="783">
    <w:name w:val="xl105"/>
    <w:basedOn w:val="717"/>
    <w:next w:val="783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4">
    <w:name w:val="xl106"/>
    <w:basedOn w:val="717"/>
    <w:next w:val="784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</w:style>
  <w:style w:type="paragraph" w:styleId="785">
    <w:name w:val="xl107"/>
    <w:basedOn w:val="717"/>
    <w:next w:val="785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86">
    <w:name w:val="xl108"/>
    <w:basedOn w:val="717"/>
    <w:next w:val="786"/>
    <w:link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7">
    <w:name w:val="xl109"/>
    <w:basedOn w:val="717"/>
    <w:next w:val="787"/>
    <w:link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8">
    <w:name w:val="xl110"/>
    <w:basedOn w:val="717"/>
    <w:next w:val="788"/>
    <w:link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9">
    <w:name w:val="xl111"/>
    <w:basedOn w:val="717"/>
    <w:next w:val="789"/>
    <w:link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90">
    <w:name w:val="xl112"/>
    <w:basedOn w:val="717"/>
    <w:next w:val="790"/>
    <w:link w:val="717"/>
    <w:pPr>
      <w:spacing w:before="100" w:beforeAutospacing="1" w:after="100" w:afterAutospacing="1"/>
      <w:shd w:val="clear" w:color="000000" w:fill="ffffff"/>
    </w:pPr>
  </w:style>
  <w:style w:type="paragraph" w:styleId="791">
    <w:name w:val="xl113"/>
    <w:basedOn w:val="717"/>
    <w:next w:val="791"/>
    <w:link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92">
    <w:name w:val="xl114"/>
    <w:basedOn w:val="717"/>
    <w:next w:val="792"/>
    <w:link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93">
    <w:name w:val="xl115"/>
    <w:basedOn w:val="717"/>
    <w:next w:val="793"/>
    <w:link w:val="71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</w:rPr>
  </w:style>
  <w:style w:type="paragraph" w:styleId="794">
    <w:name w:val="xl116"/>
    <w:basedOn w:val="717"/>
    <w:next w:val="794"/>
    <w:link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95">
    <w:name w:val="xl117"/>
    <w:basedOn w:val="717"/>
    <w:next w:val="795"/>
    <w:link w:val="71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96">
    <w:name w:val="xl118"/>
    <w:basedOn w:val="717"/>
    <w:next w:val="796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97">
    <w:name w:val="xl119"/>
    <w:basedOn w:val="717"/>
    <w:next w:val="797"/>
    <w:link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98">
    <w:name w:val="xl120"/>
    <w:basedOn w:val="717"/>
    <w:next w:val="798"/>
    <w:link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799">
    <w:name w:val="xl121"/>
    <w:basedOn w:val="717"/>
    <w:next w:val="799"/>
    <w:link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800">
    <w:name w:val="xl122"/>
    <w:basedOn w:val="717"/>
    <w:next w:val="800"/>
    <w:link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01">
    <w:name w:val="xl123"/>
    <w:basedOn w:val="717"/>
    <w:next w:val="801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802">
    <w:name w:val="xl124"/>
    <w:basedOn w:val="717"/>
    <w:next w:val="802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803">
    <w:name w:val="xl125"/>
    <w:basedOn w:val="717"/>
    <w:next w:val="803"/>
    <w:link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numbering" w:styleId="804">
    <w:name w:val="Нет списка2"/>
    <w:next w:val="722"/>
    <w:link w:val="717"/>
    <w:uiPriority w:val="99"/>
    <w:semiHidden/>
    <w:unhideWhenUsed/>
  </w:style>
  <w:style w:type="numbering" w:styleId="805">
    <w:name w:val="Нет списка3"/>
    <w:next w:val="722"/>
    <w:link w:val="717"/>
    <w:uiPriority w:val="99"/>
    <w:semiHidden/>
    <w:unhideWhenUsed/>
  </w:style>
  <w:style w:type="paragraph" w:styleId="806">
    <w:name w:val="font6"/>
    <w:basedOn w:val="717"/>
    <w:next w:val="806"/>
    <w:link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807">
    <w:name w:val="font7"/>
    <w:basedOn w:val="717"/>
    <w:next w:val="807"/>
    <w:link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808">
    <w:name w:val="font8"/>
    <w:basedOn w:val="717"/>
    <w:next w:val="808"/>
    <w:link w:val="71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809">
    <w:name w:val="Нет списка4"/>
    <w:next w:val="722"/>
    <w:link w:val="717"/>
    <w:uiPriority w:val="99"/>
    <w:semiHidden/>
    <w:unhideWhenUsed/>
  </w:style>
  <w:style w:type="paragraph" w:styleId="810">
    <w:name w:val="Абзац списка"/>
    <w:basedOn w:val="717"/>
    <w:next w:val="810"/>
    <w:link w:val="71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11">
    <w:name w:val="Нижний колонтитул Знак"/>
    <w:next w:val="811"/>
    <w:link w:val="726"/>
    <w:uiPriority w:val="99"/>
  </w:style>
  <w:style w:type="paragraph" w:styleId="812">
    <w:name w:val="Приложение"/>
    <w:basedOn w:val="724"/>
    <w:next w:val="812"/>
    <w:link w:val="71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813">
    <w:name w:val="Подпись на  бланке должностного лица"/>
    <w:basedOn w:val="717"/>
    <w:next w:val="724"/>
    <w:link w:val="717"/>
    <w:pPr>
      <w:ind w:left="7088"/>
      <w:spacing w:before="480" w:line="240" w:lineRule="exact"/>
    </w:pPr>
    <w:rPr>
      <w:sz w:val="22"/>
    </w:rPr>
  </w:style>
  <w:style w:type="paragraph" w:styleId="814">
    <w:name w:val="Подпись"/>
    <w:basedOn w:val="717"/>
    <w:next w:val="724"/>
    <w:link w:val="815"/>
    <w:pPr>
      <w:spacing w:before="480" w:line="240" w:lineRule="exact"/>
      <w:tabs>
        <w:tab w:val="left" w:pos="5103" w:leader="none"/>
        <w:tab w:val="right" w:pos="9639" w:leader="none"/>
      </w:tabs>
    </w:pPr>
    <w:rPr>
      <w:sz w:val="22"/>
      <w:szCs w:val="20"/>
      <w:lang w:val="en-US" w:eastAsia="en-US"/>
    </w:rPr>
  </w:style>
  <w:style w:type="character" w:styleId="815">
    <w:name w:val="Подпись Знак"/>
    <w:next w:val="815"/>
    <w:link w:val="814"/>
    <w:rPr>
      <w:sz w:val="22"/>
    </w:rPr>
  </w:style>
  <w:style w:type="paragraph" w:styleId="816">
    <w:name w:val="ConsPlusTitle"/>
    <w:next w:val="816"/>
    <w:link w:val="717"/>
    <w:uiPriority w:val="99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817">
    <w:name w:val="xl64"/>
    <w:basedOn w:val="717"/>
    <w:next w:val="817"/>
    <w:link w:val="717"/>
    <w:pPr>
      <w:spacing w:before="100" w:beforeAutospacing="1" w:after="100" w:afterAutospacing="1"/>
    </w:pPr>
  </w:style>
  <w:style w:type="paragraph" w:styleId="818">
    <w:name w:val="Стандартный HTML"/>
    <w:basedOn w:val="717"/>
    <w:next w:val="818"/>
    <w:link w:val="819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819">
    <w:name w:val="Стандартный HTML Знак"/>
    <w:next w:val="819"/>
    <w:link w:val="818"/>
    <w:uiPriority w:val="99"/>
    <w:rPr>
      <w:rFonts w:ascii="Courier New" w:hAnsi="Courier New" w:cs="Courier New"/>
    </w:rPr>
  </w:style>
  <w:style w:type="character" w:styleId="820">
    <w:name w:val="Знак примечания"/>
    <w:next w:val="820"/>
    <w:link w:val="717"/>
    <w:semiHidden/>
    <w:unhideWhenUsed/>
    <w:rPr>
      <w:sz w:val="16"/>
      <w:szCs w:val="16"/>
    </w:rPr>
  </w:style>
  <w:style w:type="paragraph" w:styleId="821">
    <w:name w:val="Текст примечания"/>
    <w:basedOn w:val="717"/>
    <w:next w:val="821"/>
    <w:link w:val="822"/>
    <w:semiHidden/>
    <w:unhideWhenUsed/>
  </w:style>
  <w:style w:type="character" w:styleId="822">
    <w:name w:val="Текст примечания Знак"/>
    <w:basedOn w:val="720"/>
    <w:next w:val="822"/>
    <w:link w:val="821"/>
    <w:semiHidden/>
  </w:style>
  <w:style w:type="paragraph" w:styleId="823">
    <w:name w:val="Тема примечания"/>
    <w:basedOn w:val="821"/>
    <w:next w:val="821"/>
    <w:link w:val="824"/>
    <w:semiHidden/>
    <w:unhideWhenUsed/>
    <w:rPr>
      <w:b/>
      <w:bCs/>
      <w:sz w:val="20"/>
      <w:szCs w:val="20"/>
      <w:lang w:val="en-US" w:eastAsia="en-US"/>
    </w:rPr>
  </w:style>
  <w:style w:type="character" w:styleId="824">
    <w:name w:val="Тема примечания Знак"/>
    <w:next w:val="824"/>
    <w:link w:val="823"/>
    <w:semiHidden/>
    <w:rPr>
      <w:b/>
      <w:bCs/>
    </w:rPr>
  </w:style>
  <w:style w:type="table" w:styleId="825">
    <w:name w:val="Табличка 0-19"/>
    <w:basedOn w:val="721"/>
    <w:next w:val="825"/>
    <w:link w:val="717"/>
    <w:rPr>
      <w:color w:val="000000"/>
      <w:sz w:val="24"/>
    </w:rPr>
    <w:tblPr/>
  </w:style>
  <w:style w:type="table" w:styleId="826">
    <w:name w:val="Сетка таблицы светлая1"/>
    <w:basedOn w:val="721"/>
    <w:next w:val="826"/>
    <w:link w:val="717"/>
    <w:uiPriority w:val="40"/>
    <w:tblPr/>
  </w:style>
  <w:style w:type="table" w:styleId="827">
    <w:name w:val="0-19"/>
    <w:basedOn w:val="721"/>
    <w:next w:val="827"/>
    <w:link w:val="717"/>
    <w:rPr>
      <w:sz w:val="28"/>
    </w:rPr>
    <w:tblPr/>
  </w:style>
  <w:style w:type="character" w:styleId="828">
    <w:name w:val="blk"/>
    <w:basedOn w:val="720"/>
    <w:next w:val="828"/>
    <w:link w:val="717"/>
  </w:style>
  <w:style w:type="character" w:styleId="829">
    <w:name w:val="nobr"/>
    <w:basedOn w:val="720"/>
    <w:next w:val="829"/>
    <w:link w:val="717"/>
  </w:style>
  <w:style w:type="paragraph" w:styleId="830">
    <w:name w:val="xl63"/>
    <w:basedOn w:val="717"/>
    <w:next w:val="830"/>
    <w:link w:val="717"/>
    <w:pPr>
      <w:spacing w:before="100" w:beforeAutospacing="1" w:after="100" w:afterAutospacing="1"/>
    </w:pPr>
  </w:style>
  <w:style w:type="paragraph" w:styleId="831">
    <w:name w:val="xl126"/>
    <w:basedOn w:val="717"/>
    <w:next w:val="831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832">
    <w:name w:val="xl127"/>
    <w:basedOn w:val="717"/>
    <w:next w:val="832"/>
    <w:link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833">
    <w:name w:val="xl128"/>
    <w:basedOn w:val="717"/>
    <w:next w:val="833"/>
    <w:link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34">
    <w:name w:val="xl129"/>
    <w:basedOn w:val="717"/>
    <w:next w:val="834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35">
    <w:name w:val="xl130"/>
    <w:basedOn w:val="717"/>
    <w:next w:val="835"/>
    <w:link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836">
    <w:name w:val="xl131"/>
    <w:basedOn w:val="717"/>
    <w:next w:val="836"/>
    <w:link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837">
    <w:name w:val="xl132"/>
    <w:basedOn w:val="717"/>
    <w:next w:val="837"/>
    <w:link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838">
    <w:name w:val="xl133"/>
    <w:basedOn w:val="717"/>
    <w:next w:val="838"/>
    <w:link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839">
    <w:name w:val="xl134"/>
    <w:basedOn w:val="717"/>
    <w:next w:val="839"/>
    <w:link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840">
    <w:name w:val="xl135"/>
    <w:basedOn w:val="717"/>
    <w:next w:val="840"/>
    <w:link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841">
    <w:name w:val="xl136"/>
    <w:basedOn w:val="717"/>
    <w:next w:val="841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842">
    <w:name w:val="xl137"/>
    <w:basedOn w:val="717"/>
    <w:next w:val="842"/>
    <w:link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843">
    <w:name w:val="xl138"/>
    <w:basedOn w:val="717"/>
    <w:next w:val="843"/>
    <w:link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844">
    <w:name w:val="xl139"/>
    <w:basedOn w:val="717"/>
    <w:next w:val="844"/>
    <w:link w:val="717"/>
    <w:pPr>
      <w:spacing w:before="100" w:beforeAutospacing="1" w:after="100" w:afterAutospacing="1"/>
      <w:shd w:val="clear" w:color="000000" w:fill="ccc0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845">
    <w:name w:val="xl140"/>
    <w:basedOn w:val="717"/>
    <w:next w:val="845"/>
    <w:link w:val="717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846">
    <w:name w:val="xl141"/>
    <w:basedOn w:val="717"/>
    <w:next w:val="846"/>
    <w:link w:val="717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847">
    <w:name w:val="xl142"/>
    <w:basedOn w:val="717"/>
    <w:next w:val="847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848">
    <w:name w:val="xl143"/>
    <w:basedOn w:val="717"/>
    <w:next w:val="848"/>
    <w:link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849">
    <w:name w:val="xl144"/>
    <w:basedOn w:val="717"/>
    <w:next w:val="849"/>
    <w:link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850">
    <w:name w:val="xl145"/>
    <w:basedOn w:val="717"/>
    <w:next w:val="850"/>
    <w:link w:val="717"/>
    <w:pPr>
      <w:spacing w:before="100" w:beforeAutospacing="1" w:after="100" w:afterAutospacing="1"/>
      <w:shd w:val="clear" w:color="000000" w:fill="dbe5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851">
    <w:name w:val="Схема документа"/>
    <w:basedOn w:val="717"/>
    <w:next w:val="851"/>
    <w:link w:val="852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52">
    <w:name w:val="Схема документа Знак"/>
    <w:next w:val="852"/>
    <w:link w:val="851"/>
    <w:semiHidden/>
    <w:rPr>
      <w:rFonts w:ascii="Tahoma" w:hAnsi="Tahoma" w:cs="Tahoma"/>
      <w:sz w:val="16"/>
      <w:szCs w:val="16"/>
    </w:rPr>
  </w:style>
  <w:style w:type="paragraph" w:styleId="853">
    <w:name w:val="Название"/>
    <w:basedOn w:val="717"/>
    <w:next w:val="717"/>
    <w:link w:val="854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854">
    <w:name w:val="Название Знак"/>
    <w:next w:val="854"/>
    <w:link w:val="853"/>
    <w:rPr>
      <w:rFonts w:ascii="Cambria" w:hAnsi="Cambria" w:eastAsia="Times New Roman" w:cs="Times New Roman"/>
      <w:b/>
      <w:bCs/>
      <w:sz w:val="32"/>
      <w:szCs w:val="32"/>
    </w:rPr>
  </w:style>
  <w:style w:type="paragraph" w:styleId="855">
    <w:name w:val="Обычный (веб)"/>
    <w:basedOn w:val="717"/>
    <w:next w:val="855"/>
    <w:link w:val="717"/>
    <w:uiPriority w:val="99"/>
    <w:unhideWhenUsed/>
    <w:pPr>
      <w:spacing w:before="100" w:beforeAutospacing="1" w:after="100" w:afterAutospacing="1"/>
    </w:pPr>
  </w:style>
  <w:style w:type="character" w:styleId="5950" w:default="1">
    <w:name w:val="Default Paragraph Font"/>
    <w:uiPriority w:val="1"/>
    <w:semiHidden/>
    <w:unhideWhenUsed/>
  </w:style>
  <w:style w:type="numbering" w:styleId="5951" w:default="1">
    <w:name w:val="No List"/>
    <w:uiPriority w:val="99"/>
    <w:semiHidden/>
    <w:unhideWhenUsed/>
  </w:style>
  <w:style w:type="table" w:styleId="59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</cp:revision>
  <dcterms:created xsi:type="dcterms:W3CDTF">2024-11-15T06:34:00Z</dcterms:created>
  <dcterms:modified xsi:type="dcterms:W3CDTF">2024-11-21T12:03:19Z</dcterms:modified>
  <cp:version>983040</cp:version>
</cp:coreProperties>
</file>