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widowControl w:val="off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Регламент взаимодействия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должностных лиц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Перми, функциональных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территориальных органов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их должностных лиц,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функциональных подразделений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учреждений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Перми, их </w:t>
      </w:r>
      <w:r>
        <w:rPr>
          <w:b/>
          <w:sz w:val="28"/>
          <w:szCs w:val="28"/>
        </w:rPr>
        <w:t xml:space="preserve">должностных лиц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вопросам предупреждения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нарушений порядка предоставления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муниципальных и государственных услуг</w:t>
      </w:r>
      <w:r>
        <w:rPr>
          <w:b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16.05.2024 № 364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Уставом города Перми,</w:t>
      </w:r>
      <w:r>
        <w:rPr>
          <w:sz w:val="28"/>
          <w:szCs w:val="28"/>
        </w:rPr>
        <w:t xml:space="preserve"> 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взаимодействия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 администрации города Перми, </w:t>
      </w:r>
      <w:r>
        <w:rPr>
          <w:sz w:val="28"/>
          <w:szCs w:val="28"/>
        </w:rPr>
        <w:t xml:space="preserve">функциональных и территориальных органов</w:t>
      </w:r>
      <w: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их должностных лиц, </w:t>
      </w:r>
      <w:r>
        <w:rPr>
          <w:sz w:val="28"/>
          <w:szCs w:val="28"/>
        </w:rPr>
        <w:t xml:space="preserve">функциональных подраздел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</w:t>
      </w:r>
      <w: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, муниципальных учреждений города Перми</w:t>
      </w:r>
      <w:r>
        <w:rPr>
          <w:sz w:val="28"/>
          <w:szCs w:val="28"/>
        </w:rPr>
        <w:t xml:space="preserve">, их должностных лиц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предупреждени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рушений 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и государственных</w:t>
      </w:r>
      <w:r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, утвержденный постановлением администрации город</w:t>
      </w:r>
      <w:r>
        <w:rPr>
          <w:sz w:val="28"/>
          <w:szCs w:val="28"/>
        </w:rPr>
        <w:t xml:space="preserve">а Перми от 16 мая 2024 г. № 364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абзац третий пункта 1.4.2 дополнить словами «(далее – Информационная система АРМ ГМУ)»;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  <w:highlight w:val="none"/>
        </w:rPr>
        <w:t xml:space="preserve">абзац четвертый пункта 2.1 </w:t>
      </w:r>
      <w:r>
        <w:rPr>
          <w:sz w:val="28"/>
          <w:szCs w:val="28"/>
          <w:highlight w:val="none"/>
        </w:rPr>
        <w:t xml:space="preserve">дополнить словами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, а также должностные лица</w:t>
      </w:r>
      <w:r>
        <w:rPr>
          <w:sz w:val="28"/>
          <w:szCs w:val="28"/>
          <w:highlight w:val="none"/>
        </w:rPr>
        <w:t xml:space="preserve"> органов, предоставляющих услуги</w:t>
      </w:r>
      <w:r>
        <w:rPr>
          <w:sz w:val="28"/>
          <w:szCs w:val="28"/>
          <w:highlight w:val="none"/>
        </w:rPr>
        <w:t xml:space="preserve">, осуществляющие </w:t>
      </w:r>
      <w:r>
        <w:rPr>
          <w:sz w:val="28"/>
          <w:szCs w:val="28"/>
          <w:highlight w:val="none"/>
        </w:rPr>
        <w:t xml:space="preserve">мониторинг за состоянием исполнительской дисциплины, </w:t>
      </w:r>
      <w:r>
        <w:rPr>
          <w:sz w:val="28"/>
          <w:szCs w:val="28"/>
          <w:highlight w:val="none"/>
        </w:rPr>
        <w:t xml:space="preserve">принимающие меры по недопущению нарушений сроков предоставления усл</w:t>
      </w:r>
      <w:r>
        <w:rPr>
          <w:sz w:val="28"/>
          <w:szCs w:val="28"/>
          <w:highlight w:val="none"/>
        </w:rPr>
        <w:t xml:space="preserve">уг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2.2.2: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1.3.1. </w:t>
      </w:r>
      <w:r>
        <w:rPr>
          <w:sz w:val="28"/>
          <w:szCs w:val="28"/>
          <w:highlight w:val="none"/>
        </w:rPr>
        <w:t xml:space="preserve">абзац второй </w:t>
      </w:r>
      <w:r>
        <w:rPr>
          <w:sz w:val="28"/>
          <w:szCs w:val="28"/>
          <w:highlight w:val="none"/>
        </w:rPr>
        <w:t xml:space="preserve">дополнить словами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«, отчеты о состоянии исполнительской дисциплины в части соблюдения сроков предоставления услуг»;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1.3.2. дополнить абзацем четвертым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«обеспечивает своевременное принятие организационно-распорядительных документов о назначении должностных лиц, ответственных за подписание решений по результатам предоставления услуг;»;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пункт 2.2.4.2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«2.2.4.2. дважды в неделю: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докладывает ответственному за качество предоставления услуг в органе, предоставляющем услуги, о состоянии качества предоставления услуги с представлением Детализированного отчета, Сведений по запросам и предложений по повышению каче</w:t>
      </w:r>
      <w:r>
        <w:rPr>
          <w:sz w:val="28"/>
          <w:szCs w:val="28"/>
          <w:highlight w:val="none"/>
        </w:rPr>
        <w:t xml:space="preserve">ства предоставления услуги;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направляет </w:t>
      </w:r>
      <w:r>
        <w:rPr>
          <w:sz w:val="28"/>
          <w:szCs w:val="28"/>
          <w:highlight w:val="none"/>
        </w:rPr>
        <w:t xml:space="preserve">Детализированные отчеты и Сведения по запросам</w:t>
      </w:r>
      <w:r>
        <w:rPr>
          <w:sz w:val="28"/>
          <w:szCs w:val="28"/>
          <w:highlight w:val="none"/>
        </w:rPr>
        <w:t xml:space="preserve"> должностному лицу органа, предоставляющего услуги, </w:t>
      </w:r>
      <w:r>
        <w:rPr>
          <w:sz w:val="28"/>
          <w:szCs w:val="28"/>
          <w:highlight w:val="none"/>
        </w:rPr>
        <w:t xml:space="preserve">осуществляющему </w:t>
      </w:r>
      <w:r>
        <w:rPr>
          <w:sz w:val="28"/>
          <w:szCs w:val="28"/>
          <w:highlight w:val="none"/>
        </w:rPr>
        <w:t xml:space="preserve">мониторинг за состоянием исполнительской дисциплины</w:t>
      </w:r>
      <w:r>
        <w:rPr>
          <w:sz w:val="28"/>
          <w:szCs w:val="28"/>
          <w:highlight w:val="none"/>
        </w:rPr>
        <w:t xml:space="preserve">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1.4. дополнить пунктом 2.2.4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«2.2.4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должностное лицо органа, предоставляющего услуги, </w:t>
      </w:r>
      <w:r>
        <w:rPr>
          <w:sz w:val="28"/>
          <w:szCs w:val="28"/>
          <w:highlight w:val="none"/>
        </w:rPr>
        <w:t xml:space="preserve">осуществляющее </w:t>
      </w:r>
      <w:r>
        <w:rPr>
          <w:sz w:val="28"/>
          <w:szCs w:val="28"/>
          <w:highlight w:val="none"/>
        </w:rPr>
        <w:t xml:space="preserve">мониторинг за состоянием исполнительской дисциплины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основании информации из </w:t>
      </w:r>
      <w:r>
        <w:rPr>
          <w:sz w:val="28"/>
          <w:szCs w:val="28"/>
          <w:highlight w:val="none"/>
        </w:rPr>
        <w:t xml:space="preserve">Детализированных отчетов, </w:t>
      </w:r>
      <w:r>
        <w:rPr>
          <w:sz w:val="28"/>
          <w:szCs w:val="28"/>
          <w:highlight w:val="none"/>
        </w:rPr>
        <w:t xml:space="preserve">Сведений по запросам</w:t>
      </w:r>
      <w:r>
        <w:rPr>
          <w:sz w:val="28"/>
          <w:szCs w:val="28"/>
          <w:highlight w:val="none"/>
        </w:rPr>
        <w:t xml:space="preserve">, а также поступившей от управления информационных технологий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2.2.4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.1. ежедневно </w:t>
      </w:r>
      <w:r>
        <w:rPr>
          <w:sz w:val="28"/>
          <w:szCs w:val="28"/>
          <w:highlight w:val="none"/>
        </w:rPr>
        <w:t xml:space="preserve">информирует </w:t>
      </w:r>
      <w:r>
        <w:rPr>
          <w:sz w:val="28"/>
          <w:szCs w:val="28"/>
          <w:highlight w:val="none"/>
        </w:rPr>
        <w:t xml:space="preserve">ответственных за качество предоставления услуг</w:t>
      </w:r>
      <w:r>
        <w:rPr>
          <w:sz w:val="28"/>
          <w:szCs w:val="28"/>
          <w:highlight w:val="none"/>
        </w:rPr>
        <w:t xml:space="preserve"> и сотрудников, участвующих в предоставлении услуг о приближающихся сроках закрытия (завершения) запросов о предоставлении услуг;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2.2.4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.2. </w:t>
      </w:r>
      <w:r>
        <w:rPr>
          <w:sz w:val="28"/>
          <w:szCs w:val="28"/>
          <w:highlight w:val="none"/>
        </w:rPr>
        <w:t xml:space="preserve">еженедельно докладывает руководителю органа, предоставляющего услуги, о состоянии исполнительской дисциплины </w:t>
      </w:r>
      <w:r>
        <w:rPr>
          <w:sz w:val="28"/>
          <w:szCs w:val="28"/>
          <w:highlight w:val="none"/>
        </w:rPr>
        <w:t xml:space="preserve">в части соблюдения сроков предоставления услуг</w:t>
      </w:r>
      <w:r>
        <w:rPr>
          <w:sz w:val="28"/>
          <w:szCs w:val="28"/>
          <w:highlight w:val="none"/>
        </w:rPr>
        <w:t xml:space="preserve">, а также своевременном представлении </w:t>
      </w:r>
      <w:r>
        <w:rPr>
          <w:sz w:val="28"/>
          <w:szCs w:val="28"/>
          <w:highlight w:val="none"/>
        </w:rPr>
        <w:t xml:space="preserve">Детализированных отчетов и </w:t>
      </w:r>
      <w:r>
        <w:rPr>
          <w:sz w:val="28"/>
          <w:szCs w:val="28"/>
          <w:highlight w:val="none"/>
        </w:rPr>
        <w:t xml:space="preserve">Сведений по запросам</w:t>
      </w:r>
      <w:r>
        <w:rPr>
          <w:sz w:val="28"/>
          <w:szCs w:val="28"/>
          <w:highlight w:val="none"/>
        </w:rPr>
        <w:t xml:space="preserve"> ответственными за качество предоставления услуг</w:t>
      </w:r>
      <w:r>
        <w:rPr>
          <w:sz w:val="28"/>
          <w:szCs w:val="28"/>
          <w:highlight w:val="none"/>
        </w:rPr>
        <w:t xml:space="preserve">, с предложением мер по привлечению к дисциплинарной ответственности;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2.2.4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.3. </w:t>
      </w:r>
      <w:r>
        <w:rPr>
          <w:sz w:val="28"/>
          <w:szCs w:val="28"/>
          <w:highlight w:val="none"/>
        </w:rPr>
        <w:t xml:space="preserve">ежемесячно учитывает информацию о нарушениях сроков предоставления услуг, а также непредставление </w:t>
      </w:r>
      <w:r>
        <w:rPr>
          <w:sz w:val="28"/>
          <w:szCs w:val="28"/>
          <w:highlight w:val="none"/>
        </w:rPr>
        <w:t xml:space="preserve">Детализированных отчетов и </w:t>
      </w:r>
      <w:r>
        <w:rPr>
          <w:sz w:val="28"/>
          <w:szCs w:val="28"/>
          <w:highlight w:val="none"/>
        </w:rPr>
        <w:t xml:space="preserve">Сведений по запросам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 подведении итогов по исполнительской дисциплине в органе, предоставляющем услуги;»;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пункт 2.2.5.3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2.2.5.3. еженедельн</w:t>
      </w:r>
      <w:r>
        <w:rPr>
          <w:sz w:val="28"/>
          <w:szCs w:val="28"/>
          <w:highlight w:val="none"/>
        </w:rPr>
        <w:t xml:space="preserve">о: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рассматривает Детализированные отчеты и Сведения по запросам, поступившие из органов, предоставляющих услуги (за исключением Учреждений социальной сферы), осуществляет их выборочную проверку путем мониторинга Информационных систем ПГС и АРМ ГМУ;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информир</w:t>
      </w:r>
      <w:r>
        <w:rPr>
          <w:sz w:val="28"/>
          <w:szCs w:val="28"/>
          <w:highlight w:val="none"/>
        </w:rPr>
        <w:t xml:space="preserve">ует: сотрудника, участвующего в предоставлении услуги; ответственного за качество предоставления услуги; ответственного за качество предоставления услуг в органе, предоставляющем услуги; </w:t>
      </w:r>
      <w:r>
        <w:rPr>
          <w:sz w:val="28"/>
          <w:szCs w:val="28"/>
          <w:highlight w:val="none"/>
        </w:rPr>
        <w:t xml:space="preserve">должностное лицо органа, предоставляющего услуги, </w:t>
      </w:r>
      <w:r>
        <w:rPr>
          <w:sz w:val="28"/>
          <w:szCs w:val="28"/>
          <w:highlight w:val="none"/>
        </w:rPr>
        <w:t xml:space="preserve">осуществляющее </w:t>
      </w:r>
      <w:r>
        <w:rPr>
          <w:sz w:val="28"/>
          <w:szCs w:val="28"/>
          <w:highlight w:val="none"/>
        </w:rPr>
        <w:t xml:space="preserve">мониторинг за состоянием исполнительской дисциплин</w:t>
      </w:r>
      <w:r>
        <w:rPr>
          <w:sz w:val="28"/>
          <w:szCs w:val="28"/>
          <w:highlight w:val="none"/>
        </w:rPr>
        <w:t xml:space="preserve">ы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highlight w:val="none"/>
        </w:rPr>
        <w:t xml:space="preserve">заместителя руководителя органа, предоставляющего услуги, осуществляющего общее руководство структурным подразделением органа, предоставляющего услуги, осуществляющим мониторинг за состоянием исполнительской дисциплины (за</w:t>
      </w:r>
      <w:r>
        <w:rPr>
          <w:sz w:val="28"/>
          <w:szCs w:val="28"/>
          <w:highlight w:val="none"/>
        </w:rPr>
        <w:t xml:space="preserve"> исключением Учреждений социальной сферы) о приближающихся сроках рассмотрения запроса о предоставлении услуги, необходимости закрытия (завершения) запроса о предоставлении услуги в Информационной систем</w:t>
      </w:r>
      <w:r>
        <w:rPr>
          <w:sz w:val="28"/>
          <w:szCs w:val="28"/>
          <w:highlight w:val="none"/>
        </w:rPr>
        <w:t xml:space="preserve">е;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информир</w:t>
      </w:r>
      <w:r>
        <w:rPr>
          <w:sz w:val="28"/>
          <w:szCs w:val="28"/>
          <w:highlight w:val="none"/>
        </w:rPr>
        <w:t xml:space="preserve">ует </w:t>
      </w:r>
      <w:r>
        <w:rPr>
          <w:sz w:val="28"/>
          <w:szCs w:val="28"/>
          <w:highlight w:val="none"/>
        </w:rPr>
        <w:t xml:space="preserve">должностных лиц органов, предоставляющих услуги, </w:t>
      </w:r>
      <w:r>
        <w:rPr>
          <w:sz w:val="28"/>
          <w:szCs w:val="28"/>
          <w:highlight w:val="none"/>
        </w:rPr>
        <w:t xml:space="preserve">осуществляющих </w:t>
      </w:r>
      <w:r>
        <w:rPr>
          <w:sz w:val="28"/>
          <w:szCs w:val="28"/>
          <w:highlight w:val="none"/>
        </w:rPr>
        <w:t xml:space="preserve">мониторинг за состоянием исполнительской дисциплин</w:t>
      </w:r>
      <w:r>
        <w:rPr>
          <w:sz w:val="28"/>
          <w:szCs w:val="28"/>
          <w:highlight w:val="none"/>
        </w:rPr>
        <w:t xml:space="preserve">ы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  <w:t xml:space="preserve">(за</w:t>
      </w:r>
      <w:r>
        <w:rPr>
          <w:sz w:val="28"/>
          <w:szCs w:val="28"/>
          <w:highlight w:val="none"/>
        </w:rPr>
        <w:t xml:space="preserve"> исключением Учреждений социальной сферы) о</w:t>
      </w:r>
      <w:r>
        <w:rPr>
          <w:sz w:val="28"/>
          <w:szCs w:val="28"/>
          <w:highlight w:val="none"/>
        </w:rPr>
        <w:t xml:space="preserve"> непредставлении </w:t>
      </w:r>
      <w:r>
        <w:rPr>
          <w:sz w:val="28"/>
          <w:szCs w:val="28"/>
          <w:highlight w:val="none"/>
        </w:rPr>
        <w:t xml:space="preserve">Детализированных отчетов и </w:t>
      </w:r>
      <w:r>
        <w:rPr>
          <w:sz w:val="28"/>
          <w:szCs w:val="28"/>
          <w:highlight w:val="none"/>
        </w:rPr>
        <w:t xml:space="preserve">Сведений по запросам</w:t>
      </w:r>
      <w:r>
        <w:rPr>
          <w:sz w:val="28"/>
          <w:szCs w:val="28"/>
          <w:highlight w:val="none"/>
        </w:rPr>
        <w:t xml:space="preserve"> ответственными за качество предоставления услуг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в абзаце втором пункта 3.3 слова «Информационной системы ПГС» заменить словами «Информационных систем ПГС и АРМ ГМУ»;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абзац двенадцатый пункта 4.3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копии решения по результатам предоставления услуги и организационно-распорядительного документа </w:t>
      </w:r>
      <w:r>
        <w:rPr>
          <w:sz w:val="28"/>
          <w:szCs w:val="28"/>
          <w:highlight w:val="none"/>
        </w:rPr>
        <w:t xml:space="preserve">о назначении должностного лица, ответственного за подписание решения по результатам предоставления услуги</w:t>
      </w:r>
      <w:r>
        <w:rPr>
          <w:sz w:val="28"/>
          <w:szCs w:val="28"/>
          <w:highlight w:val="none"/>
        </w:rPr>
        <w:t xml:space="preserve">;».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</w:t>
      </w:r>
      <w:r>
        <w:rPr>
          <w:sz w:val="28"/>
          <w:szCs w:val="28"/>
        </w:rPr>
        <w:t xml:space="preserve">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</w:t>
      </w:r>
      <w:r>
        <w:rPr>
          <w:sz w:val="28"/>
          <w:szCs w:val="28"/>
        </w:rPr>
        <w:t xml:space="preserve">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</w:t>
      </w:r>
      <w:r>
        <w:rPr>
          <w:sz w:val="28"/>
          <w:szCs w:val="28"/>
        </w:rPr>
        <w:t xml:space="preserve">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руководителя аппарата администрации го</w:t>
      </w:r>
      <w:r>
        <w:rPr>
          <w:sz w:val="28"/>
          <w:szCs w:val="28"/>
        </w:rPr>
        <w:t xml:space="preserve">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3"/>
    <w:uiPriority w:val="10"/>
    <w:rPr>
      <w:sz w:val="48"/>
      <w:szCs w:val="48"/>
    </w:rPr>
  </w:style>
  <w:style w:type="character" w:styleId="714">
    <w:name w:val="Subtitle Char"/>
    <w:basedOn w:val="729"/>
    <w:link w:val="745"/>
    <w:uiPriority w:val="11"/>
    <w:rPr>
      <w:sz w:val="24"/>
      <w:szCs w:val="24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ody Text"/>
    <w:basedOn w:val="719"/>
    <w:link w:val="925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19"/>
    <w:pPr>
      <w:ind w:right="-1"/>
      <w:jc w:val="both"/>
    </w:pPr>
    <w:rPr>
      <w:sz w:val="26"/>
    </w:rPr>
  </w:style>
  <w:style w:type="character" w:styleId="903">
    <w:name w:val="page number"/>
    <w:basedOn w:val="729"/>
  </w:style>
  <w:style w:type="paragraph" w:styleId="904">
    <w:name w:val="Balloon Text"/>
    <w:basedOn w:val="719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31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31"/>
    <w:uiPriority w:val="99"/>
    <w:semiHidden/>
    <w:unhideWhenUsed/>
  </w:style>
  <w:style w:type="numbering" w:styleId="928" w:customStyle="1">
    <w:name w:val="Нет списка111"/>
    <w:next w:val="731"/>
    <w:uiPriority w:val="99"/>
    <w:semiHidden/>
    <w:unhideWhenUsed/>
  </w:style>
  <w:style w:type="paragraph" w:styleId="92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1"/>
    <w:uiPriority w:val="99"/>
    <w:semiHidden/>
    <w:unhideWhenUsed/>
  </w:style>
  <w:style w:type="numbering" w:styleId="977" w:customStyle="1">
    <w:name w:val="Нет списка3"/>
    <w:next w:val="731"/>
    <w:uiPriority w:val="99"/>
    <w:semiHidden/>
    <w:unhideWhenUsed/>
  </w:style>
  <w:style w:type="paragraph" w:styleId="97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1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  <w:style w:type="paragraph" w:styleId="983">
    <w:name w:val="Normal (Web)"/>
    <w:basedOn w:val="719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17</cp:revision>
  <dcterms:created xsi:type="dcterms:W3CDTF">2024-09-25T04:03:00Z</dcterms:created>
  <dcterms:modified xsi:type="dcterms:W3CDTF">2024-11-25T07:04:31Z</dcterms:modified>
  <cp:version>983040</cp:version>
</cp:coreProperties>
</file>