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</w:t>
      </w:r>
      <w:r>
        <w:rPr>
          <w:b/>
          <w:sz w:val="28"/>
          <w:szCs w:val="28"/>
        </w:rPr>
        <w:t xml:space="preserve">пункт 2 постановления</w:t>
      </w:r>
      <w:bookmarkStart w:id="0" w:name="_GoBack"/>
      <w:r/>
      <w:bookmarkEnd w:id="0"/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08.12.2011 № 819 </w:t>
      </w:r>
      <w:r>
        <w:rPr>
          <w:b/>
          <w:sz w:val="28"/>
          <w:szCs w:val="28"/>
        </w:rPr>
        <w:br w:type="textWrapping" w:clear="all"/>
        <w:t xml:space="preserve">«Об установлении на неограниченный срок расходного обязательства </w:t>
      </w:r>
      <w:r>
        <w:rPr>
          <w:b/>
          <w:sz w:val="28"/>
          <w:szCs w:val="28"/>
        </w:rPr>
        <w:br w:type="textWrapping" w:clear="all"/>
        <w:t xml:space="preserve">Пермского городского округа </w:t>
      </w:r>
      <w:r>
        <w:rPr>
          <w:b/>
          <w:sz w:val="28"/>
          <w:szCs w:val="28"/>
        </w:rPr>
        <w:br w:type="textWrapping" w:clear="all"/>
        <w:t xml:space="preserve">по вопросам обеспечения условий </w:t>
      </w:r>
      <w:r>
        <w:rPr>
          <w:b/>
          <w:sz w:val="28"/>
          <w:szCs w:val="28"/>
        </w:rPr>
        <w:br w:type="textWrapping" w:clear="all"/>
        <w:t xml:space="preserve">для развития на территории Пермского городского округа физической культуры и массового спорта, организации </w:t>
      </w:r>
      <w:r>
        <w:rPr>
          <w:b/>
          <w:sz w:val="28"/>
          <w:szCs w:val="28"/>
        </w:rPr>
        <w:br w:type="textWrapping" w:clear="all"/>
        <w:t xml:space="preserve">проведения официальных физкультурно-оздоровительных и спортивных </w:t>
      </w:r>
      <w:r>
        <w:rPr>
          <w:b/>
          <w:sz w:val="28"/>
          <w:szCs w:val="28"/>
        </w:rPr>
        <w:br w:type="textWrapping" w:clear="all"/>
        <w:t xml:space="preserve">мероприятий Пермского городского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округа»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08 декабря 2011 г. № 819 «Об установлении на неограниченный срок расходного обязательства Пермского городского округа по вопросам обеспечения условий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развития на территории Пермского городского округа физической культуры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массового спорта, </w:t>
      </w:r>
      <w:r>
        <w:rPr>
          <w:sz w:val="28"/>
          <w:szCs w:val="28"/>
        </w:rPr>
        <w:t xml:space="preserve">организации проведения официальных физкультурно-оздоровительных и спортивных мероприятий Пермского городского округа» 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16.10.2015 </w:t>
      </w:r>
      <w:hyperlink r:id="rId14" w:tooltip="https://login.consultant.ru/link/?req=doc&amp;base=RLAW368&amp;n=87899&amp;dst=100005&amp;field=134&amp;date=09.10.2024" w:history="1">
        <w:r>
          <w:rPr>
            <w:sz w:val="28"/>
            <w:szCs w:val="28"/>
          </w:rPr>
          <w:t xml:space="preserve">№ 796</w:t>
        </w:r>
      </w:hyperlink>
      <w:r>
        <w:rPr>
          <w:sz w:val="28"/>
          <w:szCs w:val="28"/>
        </w:rPr>
        <w:t xml:space="preserve">, от 22.09.2017 </w:t>
      </w:r>
      <w:hyperlink r:id="rId15" w:tooltip="https://login.consultant.ru/link/?req=doc&amp;base=RLAW368&amp;n=107381&amp;dst=100005&amp;field=134&amp;date=09.10.2024" w:history="1">
        <w:r>
          <w:rPr>
            <w:sz w:val="28"/>
            <w:szCs w:val="28"/>
          </w:rPr>
          <w:t xml:space="preserve">№ 757</w:t>
        </w:r>
      </w:hyperlink>
      <w:r>
        <w:rPr>
          <w:sz w:val="28"/>
          <w:szCs w:val="28"/>
        </w:rPr>
        <w:t xml:space="preserve">, от 26.10.2021 </w:t>
      </w:r>
      <w:hyperlink r:id="rId16" w:tooltip="https://login.consultant.ru/link/?req=doc&amp;base=RLAW368&amp;n=158439&amp;dst=100005&amp;field=134&amp;date=09.10.2024" w:history="1">
        <w:r>
          <w:rPr>
            <w:sz w:val="28"/>
            <w:szCs w:val="28"/>
          </w:rPr>
          <w:t xml:space="preserve">№ 945</w:t>
        </w:r>
      </w:hyperlink>
      <w:r>
        <w:rPr>
          <w:sz w:val="28"/>
          <w:szCs w:val="28"/>
        </w:rPr>
        <w:t xml:space="preserve">, от 19.05.2022 </w:t>
      </w:r>
      <w:r>
        <w:rPr>
          <w:sz w:val="28"/>
          <w:szCs w:val="28"/>
        </w:rPr>
        <w:br/>
      </w:r>
      <w:hyperlink r:id="rId17" w:tooltip="https://login.consultant.ru/link/?req=doc&amp;base=RLAW368&amp;n=166943&amp;dst=100005&amp;field=134&amp;date=09.10.2024" w:history="1">
        <w:r>
          <w:rPr>
            <w:sz w:val="28"/>
            <w:szCs w:val="28"/>
          </w:rPr>
          <w:t xml:space="preserve">№ 385</w:t>
        </w:r>
      </w:hyperlink>
      <w:r>
        <w:rPr>
          <w:sz w:val="28"/>
          <w:szCs w:val="28"/>
        </w:rPr>
        <w:t xml:space="preserve">, от 22.10.2024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1017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бзац шестой </w:t>
      </w:r>
      <w:r>
        <w:rPr>
          <w:sz w:val="28"/>
          <w:szCs w:val="28"/>
        </w:rPr>
        <w:t xml:space="preserve">пункта 2 в следующей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оказание содействия</w:t>
      </w:r>
      <w:r>
        <w:rPr>
          <w:sz w:val="28"/>
          <w:szCs w:val="28"/>
        </w:rPr>
        <w:t xml:space="preserve"> физкультурно-спортивным клубам по месту жительства, осуществляющим физкультурную деятельност</w:t>
      </w:r>
      <w:r>
        <w:rPr>
          <w:sz w:val="28"/>
          <w:szCs w:val="28"/>
        </w:rPr>
        <w:t xml:space="preserve">ь.»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2025 г., но не ранее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</w:t>
      </w:r>
      <w:r>
        <w:rPr>
          <w:sz w:val="28"/>
          <w:szCs w:val="28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применяется к правоотношениям, возникшим при формировании проекта бюджета города Перми на 2025 год и плановый период 2026-2027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О.Н. Андрианова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2"/>
    <w:uiPriority w:val="10"/>
    <w:rPr>
      <w:sz w:val="48"/>
      <w:szCs w:val="48"/>
    </w:rPr>
  </w:style>
  <w:style w:type="character" w:styleId="713">
    <w:name w:val="Subtitle Char"/>
    <w:basedOn w:val="728"/>
    <w:link w:val="744"/>
    <w:uiPriority w:val="11"/>
    <w:rPr>
      <w:sz w:val="24"/>
      <w:szCs w:val="24"/>
    </w:rPr>
  </w:style>
  <w:style w:type="character" w:styleId="714">
    <w:name w:val="Quote Char"/>
    <w:link w:val="746"/>
    <w:uiPriority w:val="29"/>
    <w:rPr>
      <w:i/>
    </w:rPr>
  </w:style>
  <w:style w:type="character" w:styleId="715">
    <w:name w:val="Intense Quote Char"/>
    <w:link w:val="748"/>
    <w:uiPriority w:val="30"/>
    <w:rPr>
      <w:i/>
    </w:rPr>
  </w:style>
  <w:style w:type="character" w:styleId="716">
    <w:name w:val="Footnote Text Char"/>
    <w:link w:val="883"/>
    <w:uiPriority w:val="99"/>
    <w:rPr>
      <w:sz w:val="18"/>
    </w:r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5" w:customStyle="1">
    <w:name w:val="Caption Char"/>
    <w:uiPriority w:val="99"/>
  </w:style>
  <w:style w:type="table" w:styleId="756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basedOn w:val="718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8"/>
    <w:next w:val="718"/>
    <w:uiPriority w:val="99"/>
    <w:unhideWhenUsed/>
  </w:style>
  <w:style w:type="paragraph" w:styleId="900">
    <w:name w:val="Body Text"/>
    <w:basedOn w:val="718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01">
    <w:name w:val="Body Text Indent"/>
    <w:basedOn w:val="718"/>
    <w:pPr>
      <w:ind w:right="-1"/>
      <w:jc w:val="both"/>
    </w:pPr>
    <w:rPr>
      <w:sz w:val="26"/>
    </w:rPr>
  </w:style>
  <w:style w:type="character" w:styleId="902">
    <w:name w:val="page number"/>
    <w:basedOn w:val="728"/>
  </w:style>
  <w:style w:type="paragraph" w:styleId="903">
    <w:name w:val="Balloon Text"/>
    <w:basedOn w:val="718"/>
    <w:link w:val="904"/>
    <w:uiPriority w:val="99"/>
    <w:rPr>
      <w:rFonts w:ascii="Segoe UI" w:hAnsi="Segoe UI"/>
      <w:sz w:val="18"/>
      <w:szCs w:val="18"/>
      <w:lang w:val="en-US" w:eastAsia="en-US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750"/>
    <w:uiPriority w:val="99"/>
  </w:style>
  <w:style w:type="numbering" w:styleId="906" w:customStyle="1">
    <w:name w:val="Нет списка1"/>
    <w:next w:val="730"/>
    <w:uiPriority w:val="99"/>
    <w:semiHidden/>
    <w:unhideWhenUsed/>
  </w:style>
  <w:style w:type="character" w:styleId="907">
    <w:name w:val="FollowedHyperlink"/>
    <w:uiPriority w:val="99"/>
    <w:unhideWhenUsed/>
    <w:rPr>
      <w:color w:val="800080"/>
      <w:u w:val="single"/>
    </w:rPr>
  </w:style>
  <w:style w:type="paragraph" w:styleId="908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Форма"/>
    <w:rPr>
      <w:sz w:val="28"/>
      <w:szCs w:val="28"/>
      <w:lang w:eastAsia="ru-RU"/>
    </w:rPr>
  </w:style>
  <w:style w:type="character" w:styleId="924" w:customStyle="1">
    <w:name w:val="Основной текст Знак"/>
    <w:link w:val="900"/>
    <w:rPr>
      <w:rFonts w:ascii="Courier New" w:hAnsi="Courier New"/>
      <w:sz w:val="26"/>
    </w:rPr>
  </w:style>
  <w:style w:type="paragraph" w:styleId="925" w:customStyle="1">
    <w:name w:val="ConsPlusNormal"/>
    <w:rPr>
      <w:sz w:val="28"/>
      <w:szCs w:val="28"/>
      <w:lang w:eastAsia="ru-RU"/>
    </w:rPr>
  </w:style>
  <w:style w:type="numbering" w:styleId="926" w:customStyle="1">
    <w:name w:val="Нет списка11"/>
    <w:next w:val="730"/>
    <w:uiPriority w:val="99"/>
    <w:semiHidden/>
    <w:unhideWhenUsed/>
  </w:style>
  <w:style w:type="numbering" w:styleId="927" w:customStyle="1">
    <w:name w:val="Нет списка111"/>
    <w:next w:val="730"/>
    <w:uiPriority w:val="99"/>
    <w:semiHidden/>
    <w:unhideWhenUsed/>
  </w:style>
  <w:style w:type="paragraph" w:styleId="928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0"/>
    <w:uiPriority w:val="99"/>
    <w:semiHidden/>
    <w:unhideWhenUsed/>
  </w:style>
  <w:style w:type="numbering" w:styleId="976" w:customStyle="1">
    <w:name w:val="Нет списка3"/>
    <w:next w:val="730"/>
    <w:uiPriority w:val="99"/>
    <w:semiHidden/>
    <w:unhideWhenUsed/>
  </w:style>
  <w:style w:type="paragraph" w:styleId="977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0"/>
    <w:uiPriority w:val="99"/>
    <w:semiHidden/>
    <w:unhideWhenUsed/>
  </w:style>
  <w:style w:type="character" w:styleId="981" w:customStyle="1">
    <w:name w:val="Нижний колонтитул Знак"/>
    <w:link w:val="752"/>
    <w:uiPriority w:val="99"/>
  </w:style>
  <w:style w:type="paragraph" w:styleId="982" w:customStyle="1">
    <w:name w:val="Обычный (Интернет)"/>
    <w:basedOn w:val="71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87899&amp;dst=100005&amp;field=134&amp;date=09.10.2024" TargetMode="External"/><Relationship Id="rId15" Type="http://schemas.openxmlformats.org/officeDocument/2006/relationships/hyperlink" Target="https://login.consultant.ru/link/?req=doc&amp;base=RLAW368&amp;n=107381&amp;dst=100005&amp;field=134&amp;date=09.10.2024" TargetMode="External"/><Relationship Id="rId16" Type="http://schemas.openxmlformats.org/officeDocument/2006/relationships/hyperlink" Target="https://login.consultant.ru/link/?req=doc&amp;base=RLAW368&amp;n=158439&amp;dst=100005&amp;field=134&amp;date=09.10.2024" TargetMode="External"/><Relationship Id="rId17" Type="http://schemas.openxmlformats.org/officeDocument/2006/relationships/hyperlink" Target="https://login.consultant.ru/link/?req=doc&amp;base=RLAW368&amp;n=166943&amp;dst=100005&amp;field=134&amp;date=09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2024-10-30T03:50:00Z</dcterms:created>
  <dcterms:modified xsi:type="dcterms:W3CDTF">2024-11-22T10:39:23Z</dcterms:modified>
  <cp:version>983040</cp:version>
</cp:coreProperties>
</file>