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-417829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32.9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0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0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0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0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69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8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8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8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8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27.11.2024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8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8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1134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8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0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0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0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0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69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86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86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86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686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27.11.2024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8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68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1134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8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8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686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86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86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86"/>
        <w:ind w:right="4953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86"/>
        <w:ind w:right="4953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6"/>
        <w:ind w:right="4953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6"/>
        <w:ind w:right="4953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06"/>
        <w:ind w:right="4672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  <w:r>
        <w:rPr>
          <w:b/>
        </w:rPr>
      </w:r>
    </w:p>
    <w:p>
      <w:pPr>
        <w:pStyle w:val="706"/>
        <w:ind w:right="4672"/>
        <w:spacing w:line="240" w:lineRule="exact"/>
        <w:rPr>
          <w:b/>
        </w:rPr>
      </w:pPr>
      <w:r>
        <w:rPr>
          <w:b/>
        </w:rPr>
        <w:t xml:space="preserve">в </w:t>
      </w:r>
      <w:r>
        <w:rPr>
          <w:b/>
        </w:rPr>
        <w:t xml:space="preserve">Поряд</w:t>
      </w:r>
      <w:r>
        <w:rPr>
          <w:b/>
        </w:rPr>
        <w:t xml:space="preserve">о</w:t>
      </w:r>
      <w:r>
        <w:rPr>
          <w:b/>
        </w:rPr>
        <w:t xml:space="preserve">к</w:t>
      </w:r>
      <w:r>
        <w:rPr>
          <w:b/>
        </w:rPr>
        <w:t xml:space="preserve"> </w:t>
      </w:r>
      <w:r>
        <w:rPr>
          <w:b/>
        </w:rPr>
        <w:t xml:space="preserve">определения объем</w:t>
      </w:r>
      <w:r>
        <w:rPr>
          <w:b/>
        </w:rPr>
        <w:t xml:space="preserve">а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706"/>
        <w:ind w:right="4672"/>
        <w:spacing w:line="240" w:lineRule="exact"/>
        <w:rPr>
          <w:b/>
        </w:rPr>
      </w:pPr>
      <w:r>
        <w:rPr>
          <w:b/>
        </w:rPr>
        <w:t xml:space="preserve">и услови</w:t>
      </w:r>
      <w:r>
        <w:rPr>
          <w:b/>
        </w:rPr>
        <w:t xml:space="preserve">й</w:t>
      </w:r>
      <w:r>
        <w:rPr>
          <w:b/>
        </w:rPr>
        <w:t xml:space="preserve"> предоставления </w:t>
      </w:r>
      <w:r>
        <w:rPr>
          <w:b/>
        </w:rPr>
        <w:t xml:space="preserve">субсидий </w:t>
      </w:r>
      <w:r>
        <w:rPr>
          <w:b/>
        </w:rPr>
      </w:r>
      <w:r>
        <w:rPr>
          <w:b/>
        </w:rPr>
      </w:r>
    </w:p>
    <w:p>
      <w:pPr>
        <w:pStyle w:val="706"/>
        <w:ind w:right="4672"/>
        <w:spacing w:line="240" w:lineRule="exact"/>
        <w:rPr>
          <w:b/>
        </w:rPr>
      </w:pPr>
      <w:r>
        <w:rPr>
          <w:b/>
        </w:rPr>
        <w:t xml:space="preserve">на иные цели</w:t>
      </w:r>
      <w:r>
        <w:rPr>
          <w:b/>
        </w:rPr>
        <w:t xml:space="preserve"> </w:t>
      </w:r>
      <w:r>
        <w:rPr>
          <w:b/>
        </w:rPr>
        <w:t xml:space="preserve">бюджетным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706"/>
        <w:ind w:right="4672"/>
        <w:spacing w:line="240" w:lineRule="exact"/>
        <w:rPr>
          <w:b/>
        </w:rPr>
      </w:pPr>
      <w:r>
        <w:rPr>
          <w:b/>
        </w:rPr>
        <w:t xml:space="preserve">и</w:t>
      </w:r>
      <w:r>
        <w:rPr>
          <w:b/>
        </w:rPr>
        <w:t xml:space="preserve"> </w:t>
      </w:r>
      <w:r>
        <w:rPr>
          <w:b/>
        </w:rPr>
        <w:t xml:space="preserve">автономным</w:t>
      </w:r>
      <w:r>
        <w:rPr>
          <w:b/>
        </w:rPr>
        <w:t xml:space="preserve"> </w:t>
      </w:r>
      <w:r>
        <w:rPr>
          <w:b/>
        </w:rPr>
        <w:t xml:space="preserve">учреждениям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706"/>
        <w:ind w:right="4672"/>
        <w:spacing w:line="240" w:lineRule="exact"/>
        <w:rPr>
          <w:b/>
        </w:rPr>
      </w:pPr>
      <w:r>
        <w:rPr>
          <w:b/>
        </w:rPr>
        <w:t xml:space="preserve">на</w:t>
      </w:r>
      <w:r>
        <w:rPr>
          <w:b/>
        </w:rPr>
        <w:t xml:space="preserve"> </w:t>
      </w:r>
      <w:r>
        <w:rPr>
          <w:b/>
        </w:rPr>
        <w:t xml:space="preserve">с</w:t>
      </w:r>
      <w:r>
        <w:rPr>
          <w:b/>
        </w:rPr>
        <w:t xml:space="preserve">озда</w:t>
      </w:r>
      <w:r>
        <w:rPr>
          <w:b/>
        </w:rPr>
        <w:t xml:space="preserve">ни</w:t>
      </w:r>
      <w:r>
        <w:rPr>
          <w:b/>
        </w:rPr>
        <w:t xml:space="preserve">е</w:t>
      </w:r>
      <w:r>
        <w:rPr>
          <w:b/>
        </w:rPr>
        <w:t xml:space="preserve"> </w:t>
      </w:r>
      <w:r>
        <w:rPr>
          <w:b/>
        </w:rPr>
        <w:t xml:space="preserve">концертных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706"/>
        <w:ind w:right="4672"/>
        <w:spacing w:line="240" w:lineRule="exact"/>
        <w:rPr>
          <w:b/>
        </w:rPr>
      </w:pPr>
      <w:r>
        <w:rPr>
          <w:b/>
        </w:rPr>
        <w:t xml:space="preserve">и</w:t>
      </w:r>
      <w:r>
        <w:rPr>
          <w:b/>
        </w:rPr>
        <w:t xml:space="preserve"> </w:t>
      </w:r>
      <w:r>
        <w:rPr>
          <w:b/>
        </w:rPr>
        <w:t xml:space="preserve">т</w:t>
      </w:r>
      <w:r>
        <w:rPr>
          <w:b/>
        </w:rPr>
        <w:t xml:space="preserve">е</w:t>
      </w:r>
      <w:r>
        <w:rPr>
          <w:b/>
        </w:rPr>
        <w:t xml:space="preserve">атр</w:t>
      </w:r>
      <w:r>
        <w:rPr>
          <w:b/>
        </w:rPr>
        <w:t xml:space="preserve">а</w:t>
      </w:r>
      <w:r>
        <w:rPr>
          <w:b/>
        </w:rPr>
        <w:t xml:space="preserve">льных</w:t>
      </w:r>
      <w:r>
        <w:rPr>
          <w:b/>
        </w:rPr>
        <w:t xml:space="preserve"> </w:t>
      </w:r>
      <w:r>
        <w:rPr>
          <w:b/>
        </w:rPr>
        <w:t xml:space="preserve">п</w:t>
      </w:r>
      <w:r>
        <w:rPr>
          <w:b/>
        </w:rPr>
        <w:t xml:space="preserve">оста</w:t>
      </w:r>
      <w:r>
        <w:rPr>
          <w:b/>
        </w:rPr>
        <w:t xml:space="preserve">ново</w:t>
      </w:r>
      <w:r>
        <w:rPr>
          <w:b/>
        </w:rPr>
        <w:t xml:space="preserve">к, </w:t>
      </w:r>
      <w:r>
        <w:rPr>
          <w:b/>
        </w:rPr>
      </w:r>
      <w:r>
        <w:rPr>
          <w:b/>
        </w:rPr>
      </w:r>
    </w:p>
    <w:p>
      <w:pPr>
        <w:pStyle w:val="706"/>
        <w:ind w:right="4672"/>
        <w:spacing w:line="240" w:lineRule="exact"/>
        <w:rPr>
          <w:b/>
        </w:rPr>
      </w:pPr>
      <w:r>
        <w:rPr>
          <w:b/>
        </w:rPr>
        <w:t xml:space="preserve">ор</w:t>
      </w:r>
      <w:r>
        <w:rPr>
          <w:b/>
        </w:rPr>
        <w:t xml:space="preserve">г</w:t>
      </w:r>
      <w:r>
        <w:rPr>
          <w:b/>
        </w:rPr>
        <w:t xml:space="preserve">а</w:t>
      </w:r>
      <w:r>
        <w:rPr>
          <w:b/>
        </w:rPr>
        <w:t xml:space="preserve">низацию</w:t>
      </w:r>
      <w:r>
        <w:rPr>
          <w:b/>
        </w:rPr>
        <w:t xml:space="preserve"> </w:t>
      </w:r>
      <w:r>
        <w:rPr>
          <w:b/>
        </w:rPr>
        <w:t xml:space="preserve">и</w:t>
      </w:r>
      <w:r>
        <w:rPr>
          <w:b/>
        </w:rPr>
        <w:t xml:space="preserve"> </w:t>
      </w:r>
      <w:r>
        <w:rPr>
          <w:b/>
        </w:rPr>
        <w:t xml:space="preserve">обеспечение </w:t>
      </w:r>
      <w:r>
        <w:rPr>
          <w:b/>
        </w:rPr>
      </w:r>
      <w:r>
        <w:rPr>
          <w:b/>
        </w:rPr>
      </w:r>
    </w:p>
    <w:p>
      <w:pPr>
        <w:pStyle w:val="706"/>
        <w:ind w:right="4672"/>
        <w:spacing w:line="240" w:lineRule="exact"/>
        <w:rPr>
          <w:b/>
        </w:rPr>
      </w:pPr>
      <w:r>
        <w:rPr>
          <w:b/>
        </w:rPr>
        <w:t xml:space="preserve">участия в творческих проектах</w:t>
      </w:r>
      <w:r>
        <w:rPr>
          <w:b/>
        </w:rPr>
        <w:t xml:space="preserve">, утвержденн</w:t>
      </w:r>
      <w:r>
        <w:rPr>
          <w:b/>
        </w:rPr>
        <w:t xml:space="preserve">ый</w:t>
      </w:r>
      <w:r>
        <w:rPr>
          <w:b/>
        </w:rPr>
        <w:t xml:space="preserve"> </w:t>
      </w:r>
      <w:r>
        <w:rPr>
          <w:b/>
        </w:rPr>
        <w:t xml:space="preserve">постановлением администрации города Перми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706"/>
        <w:ind w:right="4672"/>
        <w:spacing w:line="240" w:lineRule="exact"/>
        <w:rPr>
          <w:sz w:val="24"/>
        </w:rPr>
      </w:pPr>
      <w:r>
        <w:rPr>
          <w:b/>
        </w:rPr>
        <w:t xml:space="preserve">от 16.10.2020 №</w:t>
      </w:r>
      <w:r>
        <w:rPr>
          <w:b/>
        </w:rPr>
        <w:t xml:space="preserve"> </w:t>
      </w:r>
      <w:r>
        <w:rPr>
          <w:b/>
        </w:rPr>
        <w:t xml:space="preserve">1006</w:t>
      </w:r>
      <w:r>
        <w:rPr>
          <w:b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pStyle w:val="68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абзацем вторым пункта 1 статьи 78.1 Бюджетного кодекса Российской Федерации, постановлением Правительства Ро</w:t>
      </w:r>
      <w:r>
        <w:rPr>
          <w:sz w:val="28"/>
          <w:szCs w:val="28"/>
        </w:rPr>
        <w:t xml:space="preserve">ссийской Федерации </w:t>
        <w:br/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pStyle w:val="68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</w:t>
      </w:r>
      <w:r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Поряд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определения объем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и услови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доставления </w:t>
      </w:r>
      <w:r>
        <w:rPr>
          <w:sz w:val="28"/>
          <w:szCs w:val="28"/>
        </w:rPr>
        <w:t xml:space="preserve">субсидий на иные цели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бюджетным и автономным учреждениям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здан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концертных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театральных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к, организацию и обеспечение участия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творческих проектах</w:t>
      </w:r>
      <w:r>
        <w:rPr>
          <w:sz w:val="28"/>
          <w:szCs w:val="28"/>
        </w:rPr>
        <w:t xml:space="preserve">, утвержденный</w:t>
      </w:r>
      <w:r>
        <w:rPr>
          <w:sz w:val="28"/>
          <w:szCs w:val="28"/>
        </w:rPr>
        <w:t xml:space="preserve"> постановлением администрации города Перми от 16</w:t>
      </w:r>
      <w:r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2020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1006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в ред. от </w:t>
      </w:r>
      <w:r>
        <w:rPr>
          <w:sz w:val="28"/>
          <w:szCs w:val="28"/>
        </w:rPr>
        <w:t xml:space="preserve">31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, от 23.09.2021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748,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24.11.2021 № 1044, от 16.12.2021 № 1154, от 18.03.2022 № 189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27.05.2022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412,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29.06.2022 № 553, от 30.09.2022 № 887,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20.10.2022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1042,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09.01.2023 № 2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14.02.2023 № 100,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12.05.2023 № 377,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16.05.2023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394</w:t>
      </w:r>
      <w:r>
        <w:rPr>
          <w:sz w:val="28"/>
          <w:szCs w:val="28"/>
        </w:rPr>
        <w:t xml:space="preserve">, от 18.08.2023 № 728, от 10.10.2023 № 952, от 13.10.2023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1007, от 02.02.2023 № 68, от 14.06.2024 № 490</w:t>
      </w:r>
      <w:r>
        <w:rPr>
          <w:sz w:val="28"/>
          <w:szCs w:val="28"/>
        </w:rPr>
        <w:t xml:space="preserve">, от 17.10.2024 № 947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</w:t>
      </w:r>
      <w:bookmarkStart w:id="0" w:name="_Hlk177464853"/>
      <w:r>
        <w:rPr>
          <w:sz w:val="28"/>
          <w:szCs w:val="28"/>
        </w:rPr>
        <w:t xml:space="preserve">изложив </w:t>
      </w:r>
      <w:r>
        <w:rPr>
          <w:sz w:val="28"/>
          <w:szCs w:val="28"/>
        </w:rPr>
        <w:t xml:space="preserve">пункт 1.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«1.4. </w:t>
      </w:r>
      <w:r>
        <w:rPr>
          <w:sz w:val="28"/>
          <w:szCs w:val="28"/>
        </w:rPr>
        <w:t xml:space="preserve">Субсидии на иные цели предоставляются Учреждениям в пределах бюджетных ассигнований, утвержденных решением Пермской городской Думы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бюджете города Перми на </w:t>
      </w:r>
      <w:r>
        <w:rPr>
          <w:sz w:val="28"/>
          <w:szCs w:val="28"/>
        </w:rPr>
        <w:t xml:space="preserve">текущий</w:t>
      </w:r>
      <w:r>
        <w:rPr>
          <w:sz w:val="28"/>
          <w:szCs w:val="28"/>
        </w:rPr>
        <w:t xml:space="preserve"> финансовый год и плановый период, в рамках выполнения </w:t>
      </w:r>
      <w:r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муниципальной программы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следующим направлениям расходов:</w:t>
      </w:r>
      <w:r>
        <w:rPr>
          <w:sz w:val="28"/>
          <w:szCs w:val="28"/>
        </w:rPr>
      </w:r>
    </w:p>
    <w:p>
      <w:pPr>
        <w:pStyle w:val="686"/>
        <w:ind w:firstLine="720"/>
        <w:jc w:val="both"/>
        <w:rPr>
          <w:sz w:val="28"/>
          <w:szCs w:val="28"/>
        </w:rPr>
      </w:pPr>
      <w:r/>
      <w:bookmarkEnd w:id="0"/>
      <w:r>
        <w:rPr>
          <w:sz w:val="28"/>
          <w:szCs w:val="28"/>
        </w:rPr>
        <w:t xml:space="preserve">создание новых спектаклей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постановок</w:t>
      </w:r>
      <w:r>
        <w:rPr>
          <w:sz w:val="28"/>
          <w:szCs w:val="28"/>
        </w:rPr>
        <w:t xml:space="preserve">, включая обеспечение создания новых театральных постановок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 том числе их творческой и технической составляющих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86"/>
        <w:ind w:firstLine="720"/>
        <w:jc w:val="both"/>
      </w:pPr>
      <w:r>
        <w:rPr>
          <w:sz w:val="28"/>
          <w:szCs w:val="28"/>
        </w:rPr>
        <w:t xml:space="preserve">восстановление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реконструкция спектаклей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постановок; </w:t>
      </w:r>
      <w:r/>
    </w:p>
    <w:p>
      <w:pPr>
        <w:pStyle w:val="68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новых концертных программ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включая обеспечение создания новых </w:t>
      </w:r>
      <w:r>
        <w:rPr>
          <w:sz w:val="28"/>
          <w:szCs w:val="28"/>
        </w:rPr>
        <w:t xml:space="preserve">концертных программ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 том числе их творческой и технической составляющих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8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и обеспечение участия в творческих проектах, в том числе концертах, фестивалях, конкурсах и различных творческих программах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</w:p>
    <w:p>
      <w:pPr>
        <w:pStyle w:val="68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творческих номеров,</w:t>
      </w:r>
      <w:r>
        <w:rPr>
          <w:sz w:val="28"/>
          <w:szCs w:val="28"/>
        </w:rPr>
        <w:t xml:space="preserve"> циклов мероприятий;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освещения деятельности Учреждений в рамках создания новых театральных постановок и концертных программ, в том числе с использованием информационных технологий;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мастер-классов.»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ind w:firstLine="720"/>
        <w:jc w:val="both"/>
        <w:rPr>
          <w:sz w:val="28"/>
          <w:szCs w:val="28"/>
        </w:rPr>
      </w:pPr>
      <w:r/>
      <w:bookmarkStart w:id="1" w:name="_Hlk177465662"/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 xml:space="preserve">с 01 января 2025 г., </w:t>
      </w:r>
      <w:r>
        <w:rPr>
          <w:sz w:val="28"/>
          <w:szCs w:val="28"/>
        </w:rPr>
        <w:t xml:space="preserve">но не ранее дня </w:t>
      </w:r>
      <w:r>
        <w:rPr>
          <w:sz w:val="28"/>
        </w:rPr>
        <w:t xml:space="preserve">официального обнародования </w:t>
      </w:r>
      <w:r>
        <w:rPr>
          <w:sz w:val="28"/>
          <w:szCs w:val="28"/>
        </w:rPr>
        <w:t xml:space="preserve">посредством официального опубликования</w:t>
      </w:r>
      <w:r>
        <w:t xml:space="preserve"> </w:t>
      </w:r>
      <w:r>
        <w:br w:type="textWrapping" w:clear="all"/>
      </w:r>
      <w:r>
        <w:rPr>
          <w:sz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Управлению по общим вопросам администрации города Перми обеспечить </w:t>
      </w:r>
      <w:r>
        <w:rPr>
          <w:sz w:val="28"/>
          <w:szCs w:val="28"/>
        </w:rPr>
        <w:t xml:space="preserve">обнародование</w:t>
      </w:r>
      <w:r>
        <w:t xml:space="preserve"> </w:t>
      </w:r>
      <w:r>
        <w:rPr>
          <w:sz w:val="28"/>
        </w:rPr>
        <w:t xml:space="preserve">настоящего 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 официального опубликования</w:t>
      </w:r>
      <w:r>
        <w:rPr>
          <w:sz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ind w:firstLine="720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Информационно-аналитическому управлению администрации города Перми обеспечить обнародование настоящего </w:t>
      </w:r>
      <w:r>
        <w:rPr>
          <w:sz w:val="28"/>
        </w:rPr>
        <w:t xml:space="preserve">п</w:t>
      </w:r>
      <w:r>
        <w:rPr>
          <w:sz w:val="28"/>
        </w:rPr>
        <w:t xml:space="preserve">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HYPERLINK "http://www.gorodperm.ru"</w:instrText>
      </w:r>
      <w:r>
        <w:rPr>
          <w:color w:val="000000"/>
        </w:rPr>
        <w:fldChar w:fldCharType="separate"/>
      </w:r>
      <w:r>
        <w:rPr>
          <w:rStyle w:val="709"/>
          <w:color w:val="000000"/>
          <w:sz w:val="28"/>
          <w:szCs w:val="28"/>
          <w:u w:val="none"/>
        </w:rPr>
        <w:t xml:space="preserve">www.gorodperm.ru»</w:t>
      </w:r>
      <w:r>
        <w:rPr>
          <w:rStyle w:val="709"/>
          <w:color w:val="000000"/>
          <w:sz w:val="28"/>
          <w:szCs w:val="28"/>
          <w:u w:val="none"/>
        </w:rPr>
        <w:fldChar w:fldCharType="end"/>
      </w:r>
      <w:r>
        <w:rPr>
          <w:color w:val="000000"/>
          <w:sz w:val="28"/>
        </w:rPr>
        <w:t xml:space="preserve">.</w:t>
      </w:r>
      <w:r>
        <w:rPr>
          <w:color w:val="000000"/>
          <w:sz w:val="28"/>
        </w:rPr>
      </w:r>
    </w:p>
    <w:p>
      <w:pPr>
        <w:pStyle w:val="686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 Контроль за исполнением настоящего постановления возложить </w:t>
        <w:br w:type="textWrapping" w:clear="all"/>
        <w:t xml:space="preserve">на </w:t>
      </w:r>
      <w:r>
        <w:rPr>
          <w:bCs/>
          <w:sz w:val="28"/>
          <w:szCs w:val="28"/>
        </w:rPr>
        <w:t xml:space="preserve">заместителя главы администрации города Перми </w:t>
      </w:r>
      <w:r>
        <w:rPr>
          <w:bCs/>
          <w:sz w:val="28"/>
          <w:szCs w:val="28"/>
        </w:rPr>
        <w:t xml:space="preserve">М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льце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у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Д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95"/>
        <w:ind w:right="0" w:firstLine="720"/>
        <w:jc w:val="both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/>
      <w:bookmarkEnd w:id="1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5"/>
        <w:ind w:right="0" w:firstLine="720"/>
        <w:jc w:val="both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5"/>
        <w:ind w:right="0" w:firstLine="720"/>
        <w:jc w:val="both"/>
        <w:tabs>
          <w:tab w:val="left" w:pos="8080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695"/>
        <w:ind w:right="0"/>
        <w:jc w:val="both"/>
        <w:spacing w:line="240" w:lineRule="exact"/>
        <w:tabs>
          <w:tab w:val="right" w:pos="9915" w:leader="none"/>
        </w:tabs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Глав</w:t>
      </w:r>
      <w:r>
        <w:rPr>
          <w:rFonts w:ascii="Times New Roman" w:hAnsi="Times New Roman"/>
          <w:sz w:val="28"/>
          <w:lang w:val="ru-RU"/>
        </w:rPr>
        <w:t xml:space="preserve">а</w:t>
      </w:r>
      <w:r>
        <w:rPr>
          <w:rFonts w:ascii="Times New Roman" w:hAnsi="Times New Roman"/>
          <w:sz w:val="28"/>
        </w:rPr>
        <w:t xml:space="preserve"> города Перми                                                </w:t>
      </w:r>
      <w:r>
        <w:rPr>
          <w:rFonts w:ascii="Times New Roman" w:hAnsi="Times New Roman"/>
          <w:sz w:val="28"/>
          <w:lang w:val="ru-RU"/>
        </w:rPr>
        <w:t xml:space="preserve">         </w:t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  <w:lang w:val="ru-RU"/>
        </w:rPr>
        <w:t xml:space="preserve">   </w:t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  <w:lang w:val="ru-RU"/>
        </w:rPr>
        <w:t xml:space="preserve">Э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  <w:lang w:val="ru-RU"/>
        </w:rPr>
        <w:t xml:space="preserve">О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  <w:lang w:val="ru-RU"/>
        </w:rPr>
        <w:t xml:space="preserve">Соснин</w:t>
      </w:r>
      <w:r>
        <w:rPr>
          <w:rFonts w:ascii="Times New Roman" w:hAnsi="Times New Roman"/>
          <w:sz w:val="28"/>
          <w:lang w:val="ru-RU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Times New Roman">
    <w:panose1 w:val="02020603050405020304"/>
  </w:font>
  <w:font w:name="Symbol">
    <w:panose1 w:val="05010000000000000000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  <w:rPr>
        <w:rStyle w:val="701"/>
      </w:rPr>
      <w:framePr w:wrap="around" w:vAnchor="text" w:hAnchor="margin" w:xAlign="center" w:y="1"/>
    </w:pPr>
    <w:r>
      <w:rPr>
        <w:rStyle w:val="701"/>
      </w:rPr>
      <w:fldChar w:fldCharType="begin"/>
    </w:r>
    <w:r>
      <w:rPr>
        <w:rStyle w:val="701"/>
      </w:rPr>
      <w:instrText xml:space="preserve">PAGE  </w:instrText>
    </w:r>
    <w:r>
      <w:rPr>
        <w:rStyle w:val="701"/>
      </w:rPr>
      <w:fldChar w:fldCharType="separate"/>
    </w:r>
    <w:r>
      <w:rPr>
        <w:rStyle w:val="701"/>
      </w:rPr>
      <w:t xml:space="preserve">1</w:t>
    </w:r>
    <w:r>
      <w:rPr>
        <w:rStyle w:val="701"/>
      </w:rPr>
      <w:fldChar w:fldCharType="end"/>
    </w:r>
    <w:r>
      <w:rPr>
        <w:rStyle w:val="701"/>
      </w:rPr>
    </w:r>
    <w:r>
      <w:rPr>
        <w:rStyle w:val="701"/>
      </w:rPr>
    </w:r>
  </w:p>
  <w:p>
    <w:pPr>
      <w:pStyle w:val="70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  <w:jc w:val="center"/>
    </w:pPr>
    <w:r/>
    <w:r/>
  </w:p>
  <w:p>
    <w:pPr>
      <w:pStyle w:val="7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47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419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91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63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35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07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79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51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239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6"/>
    <w:next w:val="68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6"/>
    <w:next w:val="68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6"/>
    <w:next w:val="68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6"/>
    <w:next w:val="68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6"/>
    <w:next w:val="68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6"/>
    <w:next w:val="68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6"/>
    <w:next w:val="68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6"/>
    <w:next w:val="68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6"/>
    <w:next w:val="68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6"/>
    <w:next w:val="68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86"/>
    <w:next w:val="68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86"/>
    <w:next w:val="68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6"/>
    <w:next w:val="68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8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86"/>
    <w:next w:val="6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8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86"/>
    <w:next w:val="68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6"/>
    <w:next w:val="68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6"/>
    <w:next w:val="68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6"/>
    <w:next w:val="68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6"/>
    <w:next w:val="68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6"/>
    <w:next w:val="68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6"/>
    <w:next w:val="68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6"/>
    <w:next w:val="68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6"/>
    <w:next w:val="68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6"/>
    <w:next w:val="686"/>
    <w:uiPriority w:val="99"/>
    <w:unhideWhenUsed/>
    <w:pPr>
      <w:spacing w:after="0" w:afterAutospacing="0"/>
    </w:pPr>
  </w:style>
  <w:style w:type="paragraph" w:styleId="686" w:default="1">
    <w:name w:val="Normal"/>
    <w:next w:val="686"/>
    <w:link w:val="686"/>
    <w:qFormat/>
    <w:rPr>
      <w:lang w:val="ru-RU" w:eastAsia="ru-RU" w:bidi="ar-SA"/>
    </w:rPr>
  </w:style>
  <w:style w:type="paragraph" w:styleId="687">
    <w:name w:val="Заголовок 1"/>
    <w:basedOn w:val="686"/>
    <w:next w:val="686"/>
    <w:link w:val="692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688">
    <w:name w:val="Заголовок 2"/>
    <w:basedOn w:val="686"/>
    <w:next w:val="686"/>
    <w:link w:val="693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689">
    <w:name w:val="Основной шрифт абзаца"/>
    <w:next w:val="689"/>
    <w:link w:val="686"/>
    <w:semiHidden/>
  </w:style>
  <w:style w:type="table" w:styleId="690">
    <w:name w:val="Обычная таблица"/>
    <w:next w:val="690"/>
    <w:link w:val="686"/>
    <w:semiHidden/>
    <w:tblPr/>
  </w:style>
  <w:style w:type="numbering" w:styleId="691">
    <w:name w:val="Нет списка"/>
    <w:next w:val="691"/>
    <w:link w:val="686"/>
    <w:semiHidden/>
  </w:style>
  <w:style w:type="character" w:styleId="692">
    <w:name w:val="Заголовок 1 Знак"/>
    <w:next w:val="692"/>
    <w:link w:val="687"/>
    <w:rPr>
      <w:sz w:val="24"/>
    </w:rPr>
  </w:style>
  <w:style w:type="character" w:styleId="693">
    <w:name w:val="Заголовок 2 Знак"/>
    <w:next w:val="693"/>
    <w:link w:val="688"/>
    <w:rPr>
      <w:sz w:val="24"/>
    </w:rPr>
  </w:style>
  <w:style w:type="paragraph" w:styleId="694">
    <w:name w:val="Название объекта"/>
    <w:basedOn w:val="686"/>
    <w:next w:val="686"/>
    <w:link w:val="68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95">
    <w:name w:val="Основной текст"/>
    <w:basedOn w:val="686"/>
    <w:next w:val="695"/>
    <w:link w:val="696"/>
    <w:pPr>
      <w:ind w:right="3117"/>
    </w:pPr>
    <w:rPr>
      <w:rFonts w:ascii="Courier New" w:hAnsi="Courier New"/>
      <w:sz w:val="26"/>
      <w:lang w:val="en-US" w:eastAsia="en-US"/>
    </w:rPr>
  </w:style>
  <w:style w:type="character" w:styleId="696">
    <w:name w:val="Основной текст Знак"/>
    <w:next w:val="696"/>
    <w:link w:val="695"/>
    <w:rPr>
      <w:rFonts w:ascii="Courier New" w:hAnsi="Courier New"/>
      <w:sz w:val="26"/>
    </w:rPr>
  </w:style>
  <w:style w:type="paragraph" w:styleId="697">
    <w:name w:val="Основной текст с отступом"/>
    <w:basedOn w:val="686"/>
    <w:next w:val="697"/>
    <w:link w:val="698"/>
    <w:pPr>
      <w:ind w:right="-1"/>
      <w:jc w:val="both"/>
    </w:pPr>
    <w:rPr>
      <w:sz w:val="26"/>
      <w:lang w:val="en-US" w:eastAsia="en-US"/>
    </w:rPr>
  </w:style>
  <w:style w:type="character" w:styleId="698">
    <w:name w:val="Основной текст с отступом Знак"/>
    <w:next w:val="698"/>
    <w:link w:val="697"/>
    <w:rPr>
      <w:sz w:val="26"/>
    </w:rPr>
  </w:style>
  <w:style w:type="paragraph" w:styleId="699">
    <w:name w:val="Нижний колонтитул"/>
    <w:basedOn w:val="686"/>
    <w:next w:val="699"/>
    <w:link w:val="700"/>
    <w:uiPriority w:val="99"/>
    <w:pPr>
      <w:tabs>
        <w:tab w:val="center" w:pos="4153" w:leader="none"/>
        <w:tab w:val="right" w:pos="8306" w:leader="none"/>
      </w:tabs>
    </w:pPr>
  </w:style>
  <w:style w:type="character" w:styleId="700">
    <w:name w:val="Нижний колонтитул Знак"/>
    <w:basedOn w:val="689"/>
    <w:next w:val="700"/>
    <w:link w:val="699"/>
    <w:uiPriority w:val="99"/>
  </w:style>
  <w:style w:type="character" w:styleId="701">
    <w:name w:val="Номер страницы"/>
    <w:basedOn w:val="689"/>
    <w:next w:val="701"/>
    <w:link w:val="686"/>
  </w:style>
  <w:style w:type="paragraph" w:styleId="702">
    <w:name w:val="Верхний колонтитул"/>
    <w:basedOn w:val="686"/>
    <w:next w:val="702"/>
    <w:link w:val="703"/>
    <w:uiPriority w:val="99"/>
    <w:pPr>
      <w:tabs>
        <w:tab w:val="center" w:pos="4153" w:leader="none"/>
        <w:tab w:val="right" w:pos="8306" w:leader="none"/>
      </w:tabs>
    </w:pPr>
  </w:style>
  <w:style w:type="character" w:styleId="703">
    <w:name w:val="Верхний колонтитул Знак"/>
    <w:next w:val="703"/>
    <w:link w:val="702"/>
    <w:uiPriority w:val="99"/>
  </w:style>
  <w:style w:type="paragraph" w:styleId="704">
    <w:name w:val="Текст выноски"/>
    <w:basedOn w:val="686"/>
    <w:next w:val="704"/>
    <w:link w:val="705"/>
    <w:rPr>
      <w:rFonts w:ascii="Segoe UI" w:hAnsi="Segoe UI"/>
      <w:sz w:val="18"/>
      <w:szCs w:val="18"/>
      <w:lang w:val="en-US" w:eastAsia="en-US"/>
    </w:rPr>
  </w:style>
  <w:style w:type="character" w:styleId="705">
    <w:name w:val="Текст выноски Знак"/>
    <w:next w:val="705"/>
    <w:link w:val="704"/>
    <w:rPr>
      <w:rFonts w:ascii="Segoe UI" w:hAnsi="Segoe UI" w:cs="Segoe UI"/>
      <w:sz w:val="18"/>
      <w:szCs w:val="18"/>
    </w:rPr>
  </w:style>
  <w:style w:type="paragraph" w:styleId="706">
    <w:name w:val="Форма"/>
    <w:next w:val="706"/>
    <w:link w:val="686"/>
    <w:rPr>
      <w:sz w:val="28"/>
      <w:szCs w:val="28"/>
      <w:lang w:val="ru-RU" w:eastAsia="ru-RU" w:bidi="ar-SA"/>
    </w:rPr>
  </w:style>
  <w:style w:type="paragraph" w:styleId="707">
    <w:name w:val="ConsPlusTitle"/>
    <w:next w:val="707"/>
    <w:link w:val="686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708">
    <w:name w:val="ConsPlusNormal"/>
    <w:next w:val="708"/>
    <w:link w:val="686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709">
    <w:name w:val="Гиперссылка"/>
    <w:next w:val="709"/>
    <w:link w:val="686"/>
    <w:uiPriority w:val="99"/>
    <w:unhideWhenUsed/>
    <w:rPr>
      <w:color w:val="0000ff"/>
      <w:u w:val="single"/>
    </w:rPr>
  </w:style>
  <w:style w:type="paragraph" w:styleId="710">
    <w:name w:val="Обычный (Интернет)"/>
    <w:basedOn w:val="686"/>
    <w:next w:val="710"/>
    <w:link w:val="686"/>
    <w:rPr>
      <w:sz w:val="24"/>
      <w:szCs w:val="24"/>
    </w:rPr>
  </w:style>
  <w:style w:type="character" w:styleId="1243" w:default="1">
    <w:name w:val="Default Paragraph Font"/>
    <w:uiPriority w:val="1"/>
    <w:semiHidden/>
    <w:unhideWhenUsed/>
  </w:style>
  <w:style w:type="numbering" w:styleId="1244" w:default="1">
    <w:name w:val="No List"/>
    <w:uiPriority w:val="99"/>
    <w:semiHidden/>
    <w:unhideWhenUsed/>
  </w:style>
  <w:style w:type="table" w:styleId="124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36</cp:revision>
  <dcterms:created xsi:type="dcterms:W3CDTF">2024-10-07T05:30:00Z</dcterms:created>
  <dcterms:modified xsi:type="dcterms:W3CDTF">2024-11-27T05:24:40Z</dcterms:modified>
  <cp:version>983040</cp:version>
</cp:coreProperties>
</file>