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3E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125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B3E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1259">
                        <w:rPr>
                          <w:sz w:val="28"/>
                          <w:szCs w:val="28"/>
                          <w:u w:val="single"/>
                        </w:rPr>
                        <w:t xml:space="preserve">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B3E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B3E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F2B74" w:rsidRPr="005F2B74" w:rsidRDefault="005F2B74" w:rsidP="005F2B74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F2B74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5F2B74">
        <w:rPr>
          <w:b/>
          <w:sz w:val="28"/>
          <w:szCs w:val="28"/>
        </w:rPr>
        <w:t xml:space="preserve"> Положение о муниципальном маневренном жилищном фонде города Перми, утвержденное решением Пермской городской Думы от 28.08.2007 № 190</w:t>
      </w:r>
    </w:p>
    <w:p w:rsidR="005F2B74" w:rsidRPr="005F2B74" w:rsidRDefault="005F2B74" w:rsidP="005F2B7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B74">
        <w:rPr>
          <w:sz w:val="28"/>
          <w:szCs w:val="28"/>
        </w:rPr>
        <w:t>В целях актуализации правовых актов города Перми</w:t>
      </w:r>
    </w:p>
    <w:p w:rsidR="005F2B74" w:rsidRPr="005F2B74" w:rsidRDefault="005F2B74" w:rsidP="005F2B74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4"/>
        </w:rPr>
      </w:pPr>
      <w:r w:rsidRPr="005F2B74">
        <w:rPr>
          <w:sz w:val="28"/>
          <w:szCs w:val="24"/>
        </w:rPr>
        <w:t xml:space="preserve">Пермская городская Дума </w:t>
      </w:r>
      <w:r w:rsidRPr="005F2B74">
        <w:rPr>
          <w:b/>
          <w:sz w:val="28"/>
          <w:szCs w:val="24"/>
        </w:rPr>
        <w:t xml:space="preserve">р е ш и </w:t>
      </w:r>
      <w:proofErr w:type="gramStart"/>
      <w:r w:rsidRPr="005F2B74">
        <w:rPr>
          <w:b/>
          <w:sz w:val="28"/>
          <w:szCs w:val="24"/>
        </w:rPr>
        <w:t>л</w:t>
      </w:r>
      <w:proofErr w:type="gramEnd"/>
      <w:r w:rsidRPr="005F2B74">
        <w:rPr>
          <w:b/>
          <w:sz w:val="28"/>
          <w:szCs w:val="24"/>
        </w:rPr>
        <w:t xml:space="preserve"> а:</w:t>
      </w:r>
    </w:p>
    <w:p w:rsidR="005F2B74" w:rsidRPr="005F2B74" w:rsidRDefault="005F2B74" w:rsidP="005F2B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F2B74">
        <w:rPr>
          <w:sz w:val="28"/>
          <w:szCs w:val="24"/>
        </w:rPr>
        <w:t>1. Внести в Положение о муниципальном маневренном жилищном фонде города Перми, утвержденное решением Пермской городской Думы от 28.08.2007 № 190 (в редакции решений Пермской городской Думы от 26.01.2010 № 8, от 26.06.2012 № 117, от 23.08.2016 № 182, от 20.11.2018 № 249, от 28.05.2019 № 115, от 25.02.2020 № 35), изменения:</w:t>
      </w:r>
    </w:p>
    <w:p w:rsidR="005F2B74" w:rsidRPr="005F2B74" w:rsidRDefault="005F2B74" w:rsidP="005F2B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F2B74">
        <w:rPr>
          <w:sz w:val="28"/>
          <w:szCs w:val="24"/>
        </w:rPr>
        <w:t>1.1 подпункт 5 пункта 1.6 после слов «для проживания» дополнить словами «, в том числе»;</w:t>
      </w:r>
    </w:p>
    <w:p w:rsidR="005F2B74" w:rsidRPr="005F2B74" w:rsidRDefault="005F2B74" w:rsidP="005F2B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F2B74">
        <w:rPr>
          <w:sz w:val="28"/>
          <w:szCs w:val="24"/>
        </w:rPr>
        <w:t>1.2 подпункт 4 пункта 2.3 после слов «для проживания» дополнить словами «, в том числе».</w:t>
      </w:r>
    </w:p>
    <w:p w:rsidR="005F2B74" w:rsidRPr="005F2B74" w:rsidRDefault="005F2B74" w:rsidP="005F2B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F2B74">
        <w:rPr>
          <w:sz w:val="28"/>
          <w:szCs w:val="24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2B74" w:rsidRPr="005F2B74" w:rsidRDefault="005F2B74" w:rsidP="005F2B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F2B74">
        <w:rPr>
          <w:sz w:val="28"/>
          <w:szCs w:val="24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5F2B74">
        <w:rPr>
          <w:sz w:val="28"/>
          <w:szCs w:val="24"/>
          <w:lang w:val="en-US"/>
        </w:rPr>
        <w:t>www</w:t>
      </w:r>
      <w:r w:rsidRPr="005F2B74">
        <w:rPr>
          <w:sz w:val="28"/>
          <w:szCs w:val="24"/>
        </w:rPr>
        <w:t>.</w:t>
      </w:r>
      <w:proofErr w:type="spellStart"/>
      <w:r w:rsidRPr="005F2B74">
        <w:rPr>
          <w:sz w:val="28"/>
          <w:szCs w:val="24"/>
          <w:lang w:val="en-US"/>
        </w:rPr>
        <w:t>gorodperm</w:t>
      </w:r>
      <w:proofErr w:type="spellEnd"/>
      <w:r w:rsidRPr="005F2B74">
        <w:rPr>
          <w:sz w:val="28"/>
          <w:szCs w:val="24"/>
        </w:rPr>
        <w:t>.</w:t>
      </w:r>
      <w:proofErr w:type="spellStart"/>
      <w:r w:rsidRPr="005F2B74">
        <w:rPr>
          <w:sz w:val="28"/>
          <w:szCs w:val="24"/>
          <w:lang w:val="en-US"/>
        </w:rPr>
        <w:t>ru</w:t>
      </w:r>
      <w:proofErr w:type="spellEnd"/>
      <w:r w:rsidRPr="005F2B74">
        <w:rPr>
          <w:sz w:val="28"/>
          <w:szCs w:val="24"/>
        </w:rPr>
        <w:t>».</w:t>
      </w:r>
    </w:p>
    <w:p w:rsidR="005F2B74" w:rsidRPr="005F2B74" w:rsidRDefault="005F2B74" w:rsidP="005F2B7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F2B74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5F2B74" w:rsidRPr="005F2B74" w:rsidRDefault="005F2B74" w:rsidP="001A22F7">
      <w:pPr>
        <w:autoSpaceDE w:val="0"/>
        <w:autoSpaceDN w:val="0"/>
        <w:adjustRightInd w:val="0"/>
        <w:spacing w:before="360"/>
        <w:rPr>
          <w:sz w:val="28"/>
          <w:szCs w:val="24"/>
        </w:rPr>
      </w:pPr>
      <w:r w:rsidRPr="005F2B74">
        <w:rPr>
          <w:sz w:val="28"/>
          <w:szCs w:val="24"/>
        </w:rPr>
        <w:t>Председатель</w:t>
      </w:r>
    </w:p>
    <w:p w:rsidR="005F2B74" w:rsidRPr="005F2B74" w:rsidRDefault="005F2B74" w:rsidP="005F2B74">
      <w:pPr>
        <w:autoSpaceDE w:val="0"/>
        <w:autoSpaceDN w:val="0"/>
        <w:adjustRightInd w:val="0"/>
        <w:rPr>
          <w:sz w:val="28"/>
          <w:szCs w:val="24"/>
        </w:rPr>
      </w:pPr>
      <w:r w:rsidRPr="005F2B74">
        <w:rPr>
          <w:sz w:val="28"/>
          <w:szCs w:val="24"/>
        </w:rPr>
        <w:t xml:space="preserve">Пермской городской Думы </w:t>
      </w:r>
      <w:r w:rsidRPr="005F2B74">
        <w:rPr>
          <w:sz w:val="28"/>
          <w:szCs w:val="24"/>
        </w:rPr>
        <w:tab/>
      </w:r>
      <w:r w:rsidRPr="005F2B74">
        <w:rPr>
          <w:sz w:val="28"/>
          <w:szCs w:val="24"/>
        </w:rPr>
        <w:tab/>
      </w:r>
      <w:r w:rsidRPr="005F2B74">
        <w:rPr>
          <w:sz w:val="28"/>
          <w:szCs w:val="24"/>
        </w:rPr>
        <w:tab/>
      </w:r>
      <w:r w:rsidRPr="005F2B74">
        <w:rPr>
          <w:sz w:val="28"/>
          <w:szCs w:val="24"/>
        </w:rPr>
        <w:tab/>
      </w:r>
      <w:r w:rsidRPr="005F2B74">
        <w:rPr>
          <w:sz w:val="28"/>
          <w:szCs w:val="24"/>
        </w:rPr>
        <w:tab/>
      </w:r>
      <w:r w:rsidRPr="005F2B74">
        <w:rPr>
          <w:sz w:val="28"/>
          <w:szCs w:val="24"/>
        </w:rPr>
        <w:tab/>
      </w:r>
      <w:r w:rsidRPr="005F2B74">
        <w:rPr>
          <w:sz w:val="28"/>
          <w:szCs w:val="24"/>
        </w:rPr>
        <w:tab/>
        <w:t xml:space="preserve">   Д.В. Малютин </w:t>
      </w:r>
    </w:p>
    <w:p w:rsidR="001A22F7" w:rsidRDefault="001A22F7" w:rsidP="001A22F7">
      <w:pPr>
        <w:spacing w:before="48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Исполняющий обязанности</w:t>
      </w:r>
    </w:p>
    <w:p w:rsidR="005A692C" w:rsidRDefault="001A22F7" w:rsidP="001A22F7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Главы города Перми     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  <w:t xml:space="preserve">       О.Н. Андрианова</w:t>
      </w: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C1259">
      <w:rPr>
        <w:noProof/>
        <w:snapToGrid w:val="0"/>
        <w:sz w:val="16"/>
      </w:rPr>
      <w:t>21.11.2024 15:14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1259">
      <w:rPr>
        <w:noProof/>
        <w:snapToGrid w:val="0"/>
        <w:sz w:val="16"/>
      </w:rPr>
      <w:t>№ 208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OfBwzcoSLe6FHxj4Cym3BsYiC6HEoM3GkgVVYLIBmubQCnZysuem1RbmkANeUoj9zQDXxyi0Kvoi6cF654DpQ==" w:salt="hisyLiI61R+8qQKB5Ppc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22F7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3E8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5F2B74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1259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EA158F8-3BDE-47D1-A762-D2688745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4E9A-B24D-49F9-AD2F-9E17736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2024-11-21T10:14:00Z</cp:lastPrinted>
  <dcterms:created xsi:type="dcterms:W3CDTF">2024-11-12T08:35:00Z</dcterms:created>
  <dcterms:modified xsi:type="dcterms:W3CDTF">2024-11-21T10:14:00Z</dcterms:modified>
</cp:coreProperties>
</file>