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76"/>
        <w:pageBreakBefore/>
        <w:rPr>
          <w:color w:val="000000" w:themeColor="text1"/>
          <w:highlight w:val="white"/>
        </w:rPr>
      </w:pPr>
      <w:r/>
      <w:bookmarkStart w:id="0" w:name="_GoBack"/>
      <w:r/>
      <w:bookmarkEnd w:id="0"/>
      <w:r>
        <w:rPr>
          <w:color w:val="000000" w:themeColor="text1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832" distR="114832" simplePos="0" relativeHeight="8" behindDoc="1" locked="0" layoutInCell="1" allowOverlap="1">
                <wp:simplePos x="0" y="0"/>
                <wp:positionH relativeFrom="column">
                  <wp:posOffset>7559</wp:posOffset>
                </wp:positionH>
                <wp:positionV relativeFrom="paragraph">
                  <wp:posOffset>-242624</wp:posOffset>
                </wp:positionV>
                <wp:extent cx="6285204" cy="1658055"/>
                <wp:effectExtent l="0" t="0" r="0" b="0"/>
                <wp:wrapNone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204" cy="1658054"/>
                          <a:chOff x="0" y="0"/>
                          <a:chExt cx="6285204" cy="1658054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204" cy="1658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938"/>
                                <w:jc w:val="center"/>
                              </w:pPr>
                              <w:r/>
                              <w:r/>
                            </w:p>
                            <w:p>
                              <w:pPr>
                                <w:pStyle w:val="938"/>
                                <w:jc w:val="center"/>
                                <w:spacing w:before="120"/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 xml:space="preserve">АДМИНИСТРАЦИЯ ГОРОДА ПЕРМИ</w:t>
                              </w:r>
                              <w:r/>
                            </w:p>
                            <w:p>
                              <w:pPr>
                                <w:pStyle w:val="938"/>
                                <w:jc w:val="center"/>
                                <w:spacing w:line="360" w:lineRule="exact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П О С Т А Н О В Л Е Н И Е</w:t>
                              </w:r>
                              <w:r/>
                            </w:p>
                          </w:txbxContent>
                        </wps:txbx>
                        <wps:bodyPr lIns="0" tIns="0" rIns="0" bIns="0" anchor="t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258463" y="1080283"/>
                            <a:ext cx="1535662" cy="427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938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29.11.2024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lIns="158749" tIns="82434" rIns="158749" bIns="82434" anchor="ctr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4942128" y="1146958"/>
                            <a:ext cx="1085330" cy="4190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93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1148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lIns="158749" tIns="82434" rIns="158749" bIns="82434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8;o:allowoverlap:true;o:allowincell:true;mso-position-horizontal-relative:text;margin-left:0.60pt;mso-position-horizontal:absolute;mso-position-vertical-relative:text;margin-top:-19.10pt;mso-position-vertical:absolute;width:494.90pt;height:130.56pt;mso-wrap-distance-left:9.04pt;mso-wrap-distance-top:0.00pt;mso-wrap-distance-right:9.04pt;mso-wrap-distance-bottom:0.00pt;" coordorigin="0,0" coordsize="62852,16580">
                <v:shape id="shape 1" o:spid="_x0000_s1" o:spt="202" type="#_x0000_t202" style="position:absolute;left:0;top:0;width:62852;height:16580;v-text-anchor:top;visibility:visible;" fillcolor="#FFFFFF" stroked="f">
                  <v:textbox inset="0,0,0,0">
                    <w:txbxContent>
                      <w:p>
                        <w:pPr>
                          <w:pStyle w:val="938"/>
                          <w:jc w:val="center"/>
                        </w:pPr>
                        <w:r/>
                        <w:r/>
                      </w:p>
                      <w:p>
                        <w:pPr>
                          <w:pStyle w:val="938"/>
                          <w:jc w:val="center"/>
                          <w:spacing w:before="120"/>
                        </w:pPr>
                        <w:r>
                          <w:rPr>
                            <w:b/>
                            <w:color w:val="000000"/>
                            <w:sz w:val="28"/>
                          </w:rPr>
                          <w:t xml:space="preserve">АДМИНИСТРАЦИЯ ГОРОДА ПЕРМИ</w:t>
                        </w:r>
                        <w:r/>
                      </w:p>
                      <w:p>
                        <w:pPr>
                          <w:pStyle w:val="938"/>
                          <w:jc w:val="center"/>
                          <w:spacing w:line="360" w:lineRule="exact"/>
                        </w:pPr>
                        <w:r>
                          <w:rPr>
                            <w:color w:val="000000"/>
                            <w:sz w:val="28"/>
                          </w:rPr>
                          <w:t xml:space="preserve">П О С Т А Н О В Л Е Н И Е</w:t>
                        </w:r>
                        <w:r/>
                      </w:p>
                    </w:txbxContent>
                  </v:textbox>
                </v:shape>
                <v:shape id="shape 2" o:spid="_x0000_s2" o:spt="202" type="#_x0000_t202" style="position:absolute;left:2584;top:10802;width:15356;height:4276;v-text-anchor:middle;visibility:visible;" filled="f" stroked="f">
                  <v:textbox inset="0,0,0,0">
                    <w:txbxContent>
                      <w:p>
                        <w:pPr>
                          <w:pStyle w:val="938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29.11.2024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49421;top:11469;width:10853;height:4190;v-text-anchor:middle;visibility:visible;" fillcolor="#FFFFFF" stroked="f">
                  <v:textbox inset="0,0,0,0">
                    <w:txbxContent>
                      <w:p>
                        <w:pPr>
                          <w:pStyle w:val="93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1148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color w:val="000000" w:themeColor="text1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832" distR="114832" simplePos="0" relativeHeight="9" behindDoc="1" locked="0" layoutInCell="1" allowOverlap="1">
                <wp:simplePos x="0" y="0"/>
                <wp:positionH relativeFrom="column">
                  <wp:posOffset>2988891</wp:posOffset>
                </wp:positionH>
                <wp:positionV relativeFrom="paragraph">
                  <wp:posOffset>-520527</wp:posOffset>
                </wp:positionV>
                <wp:extent cx="406414" cy="494608"/>
                <wp:effectExtent l="0" t="0" r="0" b="0"/>
                <wp:wrapNone/>
                <wp:docPr id="2" name="Изображение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Изображение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>
                          <a:alphaModFix/>
                        </a:blip>
                        <a:stretch/>
                      </pic:blipFill>
                      <pic:spPr bwMode="auto">
                        <a:xfrm>
                          <a:off x="0" y="0"/>
                          <a:ext cx="406414" cy="494608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-9;o:allowoverlap:true;o:allowincell:true;mso-position-horizontal-relative:text;margin-left:235.35pt;mso-position-horizontal:absolute;mso-position-vertical-relative:text;margin-top:-40.99pt;mso-position-vertical:absolute;width:32.00pt;height:38.95pt;mso-wrap-distance-left:9.04pt;mso-wrap-distance-top:0.00pt;mso-wrap-distance-right:9.04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color w:val="000000" w:themeColor="text1"/>
          <w:highlight w:val="white"/>
        </w:rPr>
      </w:r>
    </w:p>
    <w:p>
      <w:pPr>
        <w:pStyle w:val="1002"/>
        <w:jc w:val="center"/>
        <w:tabs>
          <w:tab w:val="center" w:pos="4150" w:leader="none"/>
          <w:tab w:val="right" w:pos="8304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02"/>
        <w:tabs>
          <w:tab w:val="center" w:pos="4150" w:leader="none"/>
          <w:tab w:val="right" w:pos="8304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76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02"/>
        <w:jc w:val="center"/>
        <w:tabs>
          <w:tab w:val="center" w:pos="4150" w:leader="none"/>
          <w:tab w:val="right" w:pos="8304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002"/>
        <w:tabs>
          <w:tab w:val="center" w:pos="4150" w:leader="none"/>
          <w:tab w:val="right" w:pos="8304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992"/>
        <w:ind w:right="0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990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990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990"/>
        <w:spacing w:line="240" w:lineRule="exact"/>
        <w:rPr>
          <w:b/>
          <w:color w:val="000000" w:themeColor="text1"/>
          <w:highlight w:val="white"/>
        </w:rPr>
      </w:pPr>
      <w:r>
        <w:rPr>
          <w:b/>
          <w:color w:val="000000" w:themeColor="text1"/>
          <w:sz w:val="28"/>
          <w:highlight w:val="white"/>
        </w:rPr>
        <w:t xml:space="preserve">О внесении изменений </w:t>
      </w:r>
      <w:r>
        <w:rPr>
          <w:b/>
          <w:color w:val="000000" w:themeColor="text1"/>
          <w:sz w:val="28"/>
          <w:highlight w:val="white"/>
        </w:rPr>
        <w:br/>
        <w:t xml:space="preserve">в муниципальную программу </w:t>
      </w:r>
      <w:r>
        <w:rPr>
          <w:b/>
          <w:color w:val="000000" w:themeColor="text1"/>
          <w:sz w:val="28"/>
          <w:highlight w:val="white"/>
        </w:rPr>
        <w:br/>
        <w:t xml:space="preserve">«Социальная поддержка</w:t>
      </w:r>
      <w:r>
        <w:rPr>
          <w:b/>
          <w:color w:val="000000" w:themeColor="text1"/>
          <w:highlight w:val="white"/>
        </w:rPr>
      </w:r>
    </w:p>
    <w:p>
      <w:pPr>
        <w:pStyle w:val="990"/>
        <w:spacing w:line="240" w:lineRule="exact"/>
        <w:rPr>
          <w:b/>
          <w:color w:val="000000" w:themeColor="text1"/>
          <w:sz w:val="28"/>
          <w:highlight w:val="white"/>
        </w:rPr>
      </w:pPr>
      <w:r>
        <w:rPr>
          <w:b/>
          <w:color w:val="000000" w:themeColor="text1"/>
          <w:sz w:val="28"/>
          <w:highlight w:val="white"/>
        </w:rPr>
        <w:t xml:space="preserve">и обеспечение семейного </w:t>
      </w:r>
      <w:r>
        <w:rPr>
          <w:b/>
          <w:color w:val="000000" w:themeColor="text1"/>
          <w:sz w:val="28"/>
          <w:highlight w:val="white"/>
        </w:rPr>
      </w:r>
    </w:p>
    <w:p>
      <w:pPr>
        <w:pStyle w:val="990"/>
        <w:spacing w:line="240" w:lineRule="exact"/>
        <w:rPr>
          <w:b/>
          <w:color w:val="000000" w:themeColor="text1"/>
          <w:sz w:val="28"/>
          <w:highlight w:val="white"/>
        </w:rPr>
      </w:pPr>
      <w:r>
        <w:rPr>
          <w:b/>
          <w:color w:val="000000" w:themeColor="text1"/>
          <w:sz w:val="28"/>
          <w:highlight w:val="white"/>
        </w:rPr>
        <w:t xml:space="preserve">благополучия</w:t>
      </w:r>
      <w:r>
        <w:rPr>
          <w:b/>
          <w:color w:val="000000" w:themeColor="text1"/>
          <w:highlight w:val="white"/>
        </w:rPr>
        <w:t xml:space="preserve"> </w:t>
      </w:r>
      <w:r>
        <w:rPr>
          <w:b/>
          <w:color w:val="000000" w:themeColor="text1"/>
          <w:sz w:val="28"/>
          <w:highlight w:val="white"/>
        </w:rPr>
        <w:t xml:space="preserve">населения </w:t>
      </w:r>
      <w:r>
        <w:rPr>
          <w:b/>
          <w:color w:val="000000" w:themeColor="text1"/>
          <w:sz w:val="28"/>
          <w:highlight w:val="white"/>
        </w:rPr>
      </w:r>
    </w:p>
    <w:p>
      <w:pPr>
        <w:pStyle w:val="990"/>
        <w:spacing w:line="240" w:lineRule="exact"/>
        <w:rPr>
          <w:b/>
          <w:color w:val="000000" w:themeColor="text1"/>
          <w:sz w:val="28"/>
          <w:highlight w:val="white"/>
        </w:rPr>
      </w:pPr>
      <w:r>
        <w:rPr>
          <w:b/>
          <w:color w:val="000000" w:themeColor="text1"/>
          <w:sz w:val="28"/>
          <w:highlight w:val="white"/>
        </w:rPr>
        <w:t xml:space="preserve">города Перми», утвержденную </w:t>
      </w:r>
      <w:r>
        <w:rPr>
          <w:b/>
          <w:color w:val="000000" w:themeColor="text1"/>
          <w:sz w:val="28"/>
          <w:highlight w:val="white"/>
        </w:rPr>
      </w:r>
    </w:p>
    <w:p>
      <w:pPr>
        <w:pStyle w:val="990"/>
        <w:spacing w:line="240" w:lineRule="exact"/>
        <w:rPr>
          <w:b/>
          <w:color w:val="000000" w:themeColor="text1"/>
          <w:sz w:val="28"/>
          <w:highlight w:val="white"/>
        </w:rPr>
      </w:pPr>
      <w:r>
        <w:rPr>
          <w:b/>
          <w:color w:val="000000" w:themeColor="text1"/>
          <w:sz w:val="28"/>
          <w:highlight w:val="white"/>
        </w:rPr>
        <w:t xml:space="preserve">постановлением</w:t>
      </w:r>
      <w:r>
        <w:rPr>
          <w:b/>
          <w:color w:val="000000" w:themeColor="text1"/>
          <w:highlight w:val="white"/>
        </w:rPr>
        <w:t xml:space="preserve"> </w:t>
      </w:r>
      <w:r>
        <w:rPr>
          <w:b/>
          <w:color w:val="000000" w:themeColor="text1"/>
          <w:sz w:val="28"/>
          <w:highlight w:val="white"/>
        </w:rPr>
        <w:t xml:space="preserve">администрации </w:t>
      </w:r>
      <w:r>
        <w:rPr>
          <w:b/>
          <w:color w:val="000000" w:themeColor="text1"/>
          <w:sz w:val="28"/>
          <w:highlight w:val="white"/>
        </w:rPr>
      </w:r>
    </w:p>
    <w:p>
      <w:pPr>
        <w:pStyle w:val="990"/>
        <w:spacing w:line="240" w:lineRule="exact"/>
        <w:rPr>
          <w:b/>
          <w:color w:val="000000" w:themeColor="text1"/>
          <w:highlight w:val="white"/>
        </w:rPr>
      </w:pPr>
      <w:r>
        <w:rPr>
          <w:b/>
          <w:color w:val="000000" w:themeColor="text1"/>
          <w:sz w:val="28"/>
          <w:highlight w:val="white"/>
        </w:rPr>
        <w:t xml:space="preserve">города Перми от 20.10.2021 № 915</w:t>
      </w:r>
      <w:r>
        <w:rPr>
          <w:b/>
          <w:color w:val="000000" w:themeColor="text1"/>
          <w:highlight w:val="white"/>
        </w:rPr>
      </w:r>
    </w:p>
    <w:p>
      <w:pPr>
        <w:pStyle w:val="990"/>
        <w:ind w:right="4812"/>
        <w:jc w:val="both"/>
        <w:spacing w:line="240" w:lineRule="exact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</w:p>
    <w:p>
      <w:pPr>
        <w:pStyle w:val="990"/>
        <w:ind w:right="4812"/>
        <w:jc w:val="both"/>
        <w:spacing w:line="240" w:lineRule="exact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</w:p>
    <w:p>
      <w:pPr>
        <w:pStyle w:val="990"/>
        <w:ind w:right="4812"/>
        <w:jc w:val="both"/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990"/>
        <w:ind w:firstLine="720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highlight w:val="white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постанов</w:t>
      </w:r>
      <w:r>
        <w:rPr>
          <w:color w:val="000000" w:themeColor="text1"/>
          <w:sz w:val="28"/>
          <w:highlight w:val="white"/>
        </w:rPr>
        <w:t xml:space="preserve">лением администрации города Перми от 25 сентября 2013 г. № 781 </w:t>
      </w:r>
      <w:r>
        <w:rPr>
          <w:color w:val="000000" w:themeColor="text1"/>
          <w:sz w:val="28"/>
          <w:highlight w:val="white"/>
        </w:rPr>
        <w:br/>
        <w:t xml:space="preserve">«Об утверждении Порядка принятия решений о разработке муниципальных программ, их формирования и реализации»</w:t>
      </w:r>
      <w:r>
        <w:rPr>
          <w:color w:val="000000" w:themeColor="text1"/>
          <w:highlight w:val="white"/>
        </w:rPr>
      </w:r>
    </w:p>
    <w:p>
      <w:pPr>
        <w:pStyle w:val="990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highlight w:val="white"/>
        </w:rPr>
        <w:t xml:space="preserve">администрация города Перми ПОСТАНОВЛЯЕТ:</w:t>
      </w:r>
      <w:r>
        <w:rPr>
          <w:color w:val="000000" w:themeColor="text1"/>
          <w:highlight w:val="white"/>
        </w:rPr>
      </w:r>
    </w:p>
    <w:p>
      <w:pPr>
        <w:pStyle w:val="990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highlight w:val="white"/>
        </w:rPr>
        <w:t xml:space="preserve">1. Утвердить прилагаемые изменения в муници</w:t>
      </w:r>
      <w:r>
        <w:rPr>
          <w:color w:val="000000" w:themeColor="text1"/>
          <w:sz w:val="28"/>
          <w:highlight w:val="white"/>
        </w:rPr>
        <w:t xml:space="preserve">пальную программу «Социальная поддержка и обеспечение семейного благополучия населения города Перми», утвержденную постановлением администрации города Перми</w:t>
      </w:r>
      <w:r>
        <w:rPr>
          <w:color w:val="000000" w:themeColor="text1"/>
          <w:sz w:val="28"/>
          <w:highlight w:val="white"/>
        </w:rPr>
        <w:br/>
        <w:t xml:space="preserve">от 20 октября 2021 г. № 915 (в ред. от 24.12.2021 № 1223, от 18.01.2022 № 20,</w:t>
      </w:r>
      <w:r>
        <w:rPr>
          <w:color w:val="000000" w:themeColor="text1"/>
          <w:sz w:val="28"/>
          <w:highlight w:val="white"/>
        </w:rPr>
        <w:br/>
        <w:t xml:space="preserve">от 28.03.2022 № 227, </w:t>
      </w:r>
      <w:r>
        <w:rPr>
          <w:color w:val="000000" w:themeColor="text1"/>
          <w:sz w:val="28"/>
          <w:highlight w:val="white"/>
        </w:rPr>
        <w:t xml:space="preserve">от 11.04.2022 № 265, от 20.05.2022 № 394, от 22.06.2022</w:t>
      </w:r>
      <w:r>
        <w:rPr>
          <w:color w:val="000000" w:themeColor="text1"/>
          <w:sz w:val="28"/>
          <w:highlight w:val="white"/>
        </w:rPr>
        <w:br/>
        <w:t xml:space="preserve">№ 508, от 29.07.2022 № 642, от 18.10.2022 № 974, от 22.11.2022 № 1176,</w:t>
      </w:r>
      <w:r>
        <w:rPr>
          <w:color w:val="000000" w:themeColor="text1"/>
          <w:sz w:val="28"/>
          <w:highlight w:val="white"/>
        </w:rPr>
        <w:br/>
        <w:t xml:space="preserve">от 15.12.2022 № 1294, от 28.12.2022 № 1403, от 16.01.2023 № 19, от 15.02.2023</w:t>
      </w:r>
      <w:r>
        <w:rPr>
          <w:color w:val="000000" w:themeColor="text1"/>
          <w:sz w:val="28"/>
          <w:highlight w:val="white"/>
        </w:rPr>
        <w:br/>
        <w:t xml:space="preserve">№ 107, от 13.03.2023 № 193, от 20.03.2023 № 214, от</w:t>
      </w:r>
      <w:r>
        <w:rPr>
          <w:color w:val="000000" w:themeColor="text1"/>
          <w:sz w:val="28"/>
          <w:highlight w:val="white"/>
        </w:rPr>
        <w:t xml:space="preserve"> 12.04.2023 № 291,</w:t>
      </w:r>
      <w:r>
        <w:rPr>
          <w:color w:val="000000" w:themeColor="text1"/>
          <w:sz w:val="28"/>
          <w:highlight w:val="white"/>
        </w:rPr>
        <w:br/>
        <w:t xml:space="preserve">от 28.04.2023 № 347, от 16.05.2023 № 386, от 30.05.2023 № 435, от 08.06.2023</w:t>
      </w:r>
      <w:r>
        <w:rPr>
          <w:color w:val="000000" w:themeColor="text1"/>
          <w:sz w:val="28"/>
          <w:highlight w:val="white"/>
        </w:rPr>
        <w:br/>
        <w:t xml:space="preserve">№ 467, от 16.06.2023 № 497, от 12.07.2023 № 594, от 31.08.2023 № 782,</w:t>
      </w:r>
      <w:r>
        <w:rPr>
          <w:color w:val="000000" w:themeColor="text1"/>
          <w:sz w:val="28"/>
          <w:highlight w:val="white"/>
        </w:rPr>
        <w:br/>
        <w:t xml:space="preserve">от 10.10.2023 № 962, от 13.10.2023 № 979, от 18.10.2023 № 1065, от 21.11.2023</w:t>
      </w:r>
      <w:r>
        <w:rPr>
          <w:color w:val="000000" w:themeColor="text1"/>
          <w:sz w:val="28"/>
          <w:highlight w:val="white"/>
        </w:rPr>
        <w:br/>
        <w:t xml:space="preserve">№ 1296, от 1</w:t>
      </w:r>
      <w:r>
        <w:rPr>
          <w:color w:val="000000" w:themeColor="text1"/>
          <w:sz w:val="28"/>
          <w:highlight w:val="white"/>
        </w:rPr>
        <w:t xml:space="preserve">9.12.2023 № 1438, от 25.12.2023 № 1461, от 26.12.2023 № 1480,</w:t>
      </w:r>
      <w:r>
        <w:rPr>
          <w:color w:val="000000" w:themeColor="text1"/>
          <w:sz w:val="28"/>
          <w:highlight w:val="white"/>
        </w:rPr>
        <w:br/>
        <w:t xml:space="preserve">от 26.12.2023 № 1491, от 08.02.2024 № 88, от 20.03.2024 № 203, от 07.05.2024</w:t>
      </w:r>
      <w:r>
        <w:rPr>
          <w:color w:val="000000" w:themeColor="text1"/>
          <w:sz w:val="28"/>
          <w:highlight w:val="white"/>
        </w:rPr>
        <w:br/>
        <w:t xml:space="preserve">№ 349, от 16.05.2024 № 366, от 27.06.2024 № 543, от 16.07.2024 № 590, </w:t>
      </w:r>
      <w:r>
        <w:rPr>
          <w:color w:val="000000" w:themeColor="text1"/>
          <w:sz w:val="28"/>
          <w:highlight w:val="white"/>
        </w:rPr>
        <w:br/>
        <w:t xml:space="preserve">от 30.07.2024 № 610, от 01.10.2024 № 811, от 1</w:t>
      </w:r>
      <w:r>
        <w:rPr>
          <w:color w:val="000000" w:themeColor="text1"/>
          <w:sz w:val="28"/>
          <w:highlight w:val="white"/>
        </w:rPr>
        <w:t xml:space="preserve">2.11.2024 № 1089).</w:t>
      </w:r>
      <w:r>
        <w:rPr>
          <w:color w:val="000000" w:themeColor="text1"/>
          <w:highlight w:val="white"/>
        </w:rPr>
      </w:r>
    </w:p>
    <w:p>
      <w:pPr>
        <w:pStyle w:val="990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highlight w:val="white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</w:t>
      </w:r>
      <w:r>
        <w:rPr>
          <w:color w:val="000000" w:themeColor="text1"/>
          <w:sz w:val="28"/>
          <w:highlight w:val="white"/>
        </w:rPr>
        <w:t xml:space="preserve"> город Пермь» и действует </w:t>
      </w:r>
      <w:r>
        <w:rPr>
          <w:color w:val="000000" w:themeColor="text1"/>
          <w:sz w:val="28"/>
        </w:rPr>
        <w:t xml:space="preserve">по</w:t>
      </w:r>
      <w:r>
        <w:rPr>
          <w:color w:val="000000" w:themeColor="text1"/>
          <w:sz w:val="28"/>
          <w:highlight w:val="white"/>
        </w:rPr>
        <w:t xml:space="preserve"> 31 декабря 2024 г.</w:t>
      </w:r>
      <w:r>
        <w:rPr>
          <w:color w:val="000000" w:themeColor="text1"/>
          <w:highlight w:val="white"/>
        </w:rPr>
      </w:r>
    </w:p>
    <w:p>
      <w:pPr>
        <w:pStyle w:val="990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highlight w:val="white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</w:t>
      </w:r>
      <w:r>
        <w:rPr>
          <w:color w:val="000000" w:themeColor="text1"/>
          <w:sz w:val="28"/>
          <w:highlight w:val="white"/>
        </w:rPr>
        <w:t xml:space="preserve">нь органов местного самоуправления муниципального образования город Пермь».</w:t>
      </w:r>
      <w:r>
        <w:rPr>
          <w:color w:val="000000" w:themeColor="text1"/>
          <w:highlight w:val="white"/>
        </w:rPr>
      </w:r>
    </w:p>
    <w:p>
      <w:pPr>
        <w:pStyle w:val="990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highlight w:val="white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</w:t>
      </w:r>
      <w:r>
        <w:rPr>
          <w:color w:val="000000" w:themeColor="text1"/>
          <w:sz w:val="28"/>
          <w:highlight w:val="white"/>
        </w:rPr>
        <w:t xml:space="preserve">ициальный сайт муниципального образования город Пермь www.gorodperm.ru».</w:t>
      </w:r>
      <w:r>
        <w:rPr>
          <w:color w:val="000000" w:themeColor="text1"/>
          <w:highlight w:val="white"/>
        </w:rPr>
      </w:r>
    </w:p>
    <w:p>
      <w:pPr>
        <w:pStyle w:val="990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5. Контроль за исполнением настоящего постановления возложить</w:t>
      </w:r>
      <w:r>
        <w:rPr>
          <w:color w:val="000000" w:themeColor="text1"/>
          <w:sz w:val="28"/>
          <w:szCs w:val="28"/>
          <w:highlight w:val="white"/>
        </w:rPr>
        <w:br/>
        <w:t xml:space="preserve">на заместителя главы администрации города Перми Мальцеву Е.Д.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990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990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990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990"/>
        <w:jc w:val="both"/>
        <w:spacing w:line="240" w:lineRule="exact"/>
        <w:rPr>
          <w:color w:val="000000" w:themeColor="text1"/>
          <w:sz w:val="28"/>
          <w:szCs w:val="28"/>
          <w:highlight w:val="white"/>
        </w:rPr>
        <w:sectPr>
          <w:headerReference w:type="default" r:id="rId9"/>
          <w:footnotePr/>
          <w:endnotePr/>
          <w:type w:val="nextPage"/>
          <w:pgSz w:w="11905" w:h="16837" w:orient="portrait"/>
          <w:pgMar w:top="1134" w:right="567" w:bottom="1134" w:left="1417" w:header="363" w:footer="363" w:gutter="0"/>
          <w:cols w:num="1" w:sep="0" w:space="708" w:equalWidth="1"/>
          <w:docGrid w:linePitch="360"/>
        </w:sectPr>
      </w:pPr>
      <w:r>
        <w:rPr>
          <w:color w:val="000000" w:themeColor="text1"/>
          <w:sz w:val="28"/>
          <w:szCs w:val="28"/>
          <w:highlight w:val="white"/>
        </w:rPr>
        <w:t xml:space="preserve">Глава города Перми</w:t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  <w:t xml:space="preserve">         Э.О. Соснин</w:t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990"/>
        <w:jc w:val="both"/>
        <w:spacing w:line="240" w:lineRule="exact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990"/>
        <w:jc w:val="both"/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990"/>
        <w:jc w:val="both"/>
        <w:spacing w:line="240" w:lineRule="exact"/>
        <w:rPr>
          <w:color w:val="000000" w:themeColor="text1"/>
          <w:highlight w:val="white"/>
        </w:rPr>
        <w:sectPr>
          <w:footnotePr/>
          <w:endnotePr/>
          <w:type w:val="continuous"/>
          <w:pgSz w:w="11905" w:h="16837" w:orient="portrait"/>
          <w:pgMar w:top="1134" w:right="567" w:bottom="1134" w:left="1417" w:header="1134" w:footer="1134" w:gutter="0"/>
          <w:cols w:num="1" w:sep="0" w:space="708" w:equalWidth="1"/>
          <w:docGrid w:linePitch="360"/>
        </w:sect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990"/>
        <w:ind w:firstLine="9637"/>
        <w:pageBreakBefore/>
        <w:spacing w:line="240" w:lineRule="exact"/>
        <w:rPr>
          <w:color w:val="000000" w:themeColor="text1"/>
          <w:highlight w:val="white"/>
        </w:rPr>
      </w:pPr>
      <w:r>
        <w:rPr>
          <w:color w:val="000000" w:themeColor="text1"/>
          <w:sz w:val="28"/>
          <w:highlight w:val="white"/>
        </w:rPr>
        <w:t xml:space="preserve">УТВЕРЖДЕНЫ</w:t>
      </w:r>
      <w:r>
        <w:rPr>
          <w:color w:val="000000" w:themeColor="text1"/>
          <w:highlight w:val="white"/>
        </w:rPr>
      </w:r>
    </w:p>
    <w:p>
      <w:pPr>
        <w:pStyle w:val="990"/>
        <w:ind w:firstLine="9637"/>
        <w:spacing w:line="240" w:lineRule="exact"/>
        <w:rPr>
          <w:color w:val="000000" w:themeColor="text1"/>
          <w:highlight w:val="white"/>
        </w:rPr>
      </w:pPr>
      <w:r>
        <w:rPr>
          <w:color w:val="000000" w:themeColor="text1"/>
          <w:sz w:val="28"/>
          <w:highlight w:val="white"/>
        </w:rPr>
        <w:t xml:space="preserve">постановлением администрации</w:t>
      </w:r>
      <w:r>
        <w:rPr>
          <w:color w:val="000000" w:themeColor="text1"/>
          <w:highlight w:val="white"/>
        </w:rPr>
      </w:r>
    </w:p>
    <w:p>
      <w:pPr>
        <w:pStyle w:val="990"/>
        <w:ind w:firstLine="9637"/>
        <w:spacing w:line="240" w:lineRule="exact"/>
        <w:rPr>
          <w:color w:val="000000" w:themeColor="text1"/>
          <w:highlight w:val="white"/>
        </w:rPr>
      </w:pPr>
      <w:r>
        <w:rPr>
          <w:color w:val="000000" w:themeColor="text1"/>
          <w:sz w:val="28"/>
          <w:highlight w:val="white"/>
        </w:rPr>
        <w:t xml:space="preserve">города Перми</w:t>
      </w:r>
      <w:r>
        <w:rPr>
          <w:color w:val="000000" w:themeColor="text1"/>
          <w:highlight w:val="white"/>
        </w:rPr>
      </w:r>
    </w:p>
    <w:p>
      <w:pPr>
        <w:pStyle w:val="990"/>
        <w:ind w:left="9637"/>
        <w:spacing w:line="240" w:lineRule="exact"/>
        <w:rPr>
          <w:color w:val="000000" w:themeColor="text1"/>
          <w:highlight w:val="white"/>
        </w:rPr>
      </w:pPr>
      <w:r>
        <w:rPr>
          <w:color w:val="000000" w:themeColor="text1"/>
          <w:sz w:val="28"/>
          <w:highlight w:val="white"/>
        </w:rPr>
        <w:t xml:space="preserve">от</w:t>
      </w:r>
      <w:r>
        <w:rPr>
          <w:color w:val="000000" w:themeColor="text1"/>
          <w:sz w:val="28"/>
          <w:highlight w:val="none"/>
        </w:rPr>
        <w:t xml:space="preserve"> 29.11.2024 № 1148</w:t>
      </w:r>
      <w:r>
        <w:rPr>
          <w:color w:val="000000" w:themeColor="text1"/>
          <w:highlight w:val="white"/>
        </w:rPr>
      </w:r>
    </w:p>
    <w:p>
      <w:pPr>
        <w:pStyle w:val="990"/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990"/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990"/>
        <w:jc w:val="center"/>
        <w:spacing w:line="240" w:lineRule="exact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ИЗМЕНЕНИЯ</w:t>
      </w:r>
      <w:r>
        <w:rPr>
          <w:b/>
          <w:color w:val="000000" w:themeColor="text1"/>
          <w:sz w:val="28"/>
          <w:szCs w:val="28"/>
          <w:highlight w:val="white"/>
        </w:rPr>
      </w:r>
    </w:p>
    <w:p>
      <w:pPr>
        <w:pStyle w:val="990"/>
        <w:jc w:val="center"/>
        <w:spacing w:line="240" w:lineRule="exact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в муниципальную программу «Социальная поддержка и обеспечение семейного благополучия </w:t>
      </w:r>
      <w:r>
        <w:rPr>
          <w:b/>
          <w:color w:val="000000" w:themeColor="text1"/>
          <w:sz w:val="28"/>
          <w:szCs w:val="28"/>
          <w:highlight w:val="white"/>
        </w:rPr>
        <w:br/>
        <w:t xml:space="preserve">населения города Перми», утвержденную постановлением администрации города Перми </w:t>
      </w:r>
      <w:r>
        <w:rPr>
          <w:b/>
          <w:color w:val="000000" w:themeColor="text1"/>
          <w:sz w:val="28"/>
          <w:szCs w:val="28"/>
          <w:highlight w:val="white"/>
        </w:rPr>
        <w:br/>
        <w:t xml:space="preserve">от 20 октября 2021 г. № 915</w:t>
      </w:r>
      <w:r>
        <w:rPr>
          <w:b/>
          <w:color w:val="000000" w:themeColor="text1"/>
          <w:sz w:val="28"/>
          <w:szCs w:val="28"/>
          <w:highlight w:val="white"/>
        </w:rPr>
      </w:r>
    </w:p>
    <w:p>
      <w:pPr>
        <w:pStyle w:val="990"/>
        <w:jc w:val="both"/>
        <w:spacing w:line="240" w:lineRule="exact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</w:p>
    <w:p>
      <w:pPr>
        <w:pStyle w:val="1073"/>
        <w:ind w:left="0"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1. В разделе «Система программных мероприятий подпрограммы 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.2 «Создание безбарьерной среды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для маломобильных граждан» муниципальной программы «Социальная поддержка и обеспечение семейного благополучия населения города Перми»: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73"/>
        <w:ind w:left="0"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1.1. строки 1.2.1.1.1.1, 1.2.1.1.1.2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tbl>
      <w:tblPr>
        <w:tblW w:w="5000" w:type="pct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144"/>
        <w:gridCol w:w="2383"/>
        <w:gridCol w:w="573"/>
        <w:gridCol w:w="424"/>
        <w:gridCol w:w="424"/>
        <w:gridCol w:w="424"/>
        <w:gridCol w:w="424"/>
        <w:gridCol w:w="424"/>
        <w:gridCol w:w="873"/>
        <w:gridCol w:w="1674"/>
        <w:gridCol w:w="1273"/>
        <w:gridCol w:w="1131"/>
        <w:gridCol w:w="1270"/>
        <w:gridCol w:w="1273"/>
        <w:gridCol w:w="112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4" w:type="pct"/>
            <w:textDirection w:val="lrTb"/>
            <w:noWrap w:val="false"/>
          </w:tcPr>
          <w:p>
            <w:pPr>
              <w:pStyle w:val="1102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1.2.1.1.1.1</w:t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3" w:type="pct"/>
            <w:textDirection w:val="lrTb"/>
            <w:noWrap w:val="false"/>
          </w:tcPr>
          <w:p>
            <w:pPr>
              <w:pStyle w:val="1102"/>
              <w:rPr>
                <w:color w:val="000000" w:themeColor="text1"/>
                <w:highlight w:val="white"/>
                <w:lang w:val="ru-RU"/>
              </w:rPr>
            </w:pPr>
            <w:r>
              <w:rPr>
                <w:color w:val="000000" w:themeColor="text1"/>
                <w:highlight w:val="white"/>
                <w:lang w:val="ru-RU"/>
              </w:rPr>
              <w:t xml:space="preserve">количество разработанных проектно-сметных документаций</w:t>
            </w:r>
            <w:r>
              <w:rPr>
                <w:color w:val="000000" w:themeColor="text1"/>
                <w:highlight w:val="white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3" w:type="pct"/>
            <w:textDirection w:val="lrTb"/>
            <w:noWrap w:val="false"/>
          </w:tcPr>
          <w:p>
            <w:pPr>
              <w:pStyle w:val="1102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ед.</w:t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" w:type="pct"/>
            <w:textDirection w:val="lrTb"/>
            <w:noWrap w:val="false"/>
          </w:tcPr>
          <w:p>
            <w:pPr>
              <w:pStyle w:val="1102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6</w:t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" w:type="pct"/>
            <w:textDirection w:val="lrTb"/>
            <w:noWrap w:val="false"/>
          </w:tcPr>
          <w:p>
            <w:pPr>
              <w:pStyle w:val="1102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-</w:t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" w:type="pct"/>
            <w:textDirection w:val="lrTb"/>
            <w:noWrap w:val="false"/>
          </w:tcPr>
          <w:p>
            <w:pPr>
              <w:pStyle w:val="1102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val="ru-RU"/>
              </w:rPr>
              <w:t xml:space="preserve">7</w:t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" w:type="pct"/>
            <w:textDirection w:val="lrTb"/>
            <w:noWrap w:val="false"/>
          </w:tcPr>
          <w:p>
            <w:pPr>
              <w:pStyle w:val="1102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-</w:t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" w:type="pct"/>
            <w:textDirection w:val="lrTb"/>
            <w:noWrap w:val="false"/>
          </w:tcPr>
          <w:p>
            <w:pPr>
              <w:pStyle w:val="1102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-</w:t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" w:type="pct"/>
            <w:vMerge w:val="restart"/>
            <w:textDirection w:val="lrTb"/>
            <w:noWrap w:val="false"/>
          </w:tcPr>
          <w:p>
            <w:pPr>
              <w:pStyle w:val="1102"/>
              <w:jc w:val="center"/>
              <w:rPr>
                <w:color w:val="000000" w:themeColor="text1"/>
                <w:highlight w:val="white"/>
                <w:lang w:val="ru-RU"/>
              </w:rPr>
            </w:pPr>
            <w:r>
              <w:rPr>
                <w:color w:val="000000" w:themeColor="text1"/>
                <w:highlight w:val="white"/>
                <w:lang w:val="ru-RU"/>
              </w:rPr>
              <w:t xml:space="preserve">ДО</w:t>
            </w:r>
            <w:r>
              <w:rPr>
                <w:color w:val="000000" w:themeColor="text1"/>
                <w:highlight w:val="white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" w:type="pct"/>
            <w:vMerge w:val="restart"/>
            <w:textDirection w:val="lrTb"/>
            <w:noWrap w:val="false"/>
          </w:tcPr>
          <w:p>
            <w:pPr>
              <w:pStyle w:val="1102"/>
              <w:jc w:val="center"/>
              <w:rPr>
                <w:color w:val="000000" w:themeColor="text1"/>
                <w:highlight w:val="white"/>
                <w:lang w:val="ru-RU"/>
              </w:rPr>
            </w:pPr>
            <w:r>
              <w:rPr>
                <w:color w:val="000000" w:themeColor="text1"/>
                <w:highlight w:val="white"/>
                <w:lang w:val="ru-RU"/>
              </w:rPr>
              <w:t xml:space="preserve">бюджет города Перми</w:t>
            </w:r>
            <w:r>
              <w:rPr>
                <w:color w:val="000000" w:themeColor="text1"/>
                <w:highlight w:val="white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7" w:type="dxa"/>
              <w:right w:w="17" w:type="dxa"/>
            </w:tcMar>
            <w:tcW w:w="429" w:type="pct"/>
            <w:vMerge w:val="restart"/>
            <w:textDirection w:val="lrTb"/>
            <w:noWrap w:val="false"/>
          </w:tcPr>
          <w:p>
            <w:pPr>
              <w:pStyle w:val="1102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19</w:t>
            </w:r>
            <w:r>
              <w:rPr>
                <w:color w:val="000000" w:themeColor="text1"/>
                <w:highlight w:val="white"/>
                <w:lang w:val="ru-RU"/>
              </w:rPr>
              <w:t xml:space="preserve"> </w:t>
            </w:r>
            <w:r>
              <w:rPr>
                <w:color w:val="000000" w:themeColor="text1"/>
                <w:highlight w:val="white"/>
              </w:rPr>
              <w:t xml:space="preserve">168,400</w:t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7" w:type="dxa"/>
              <w:right w:w="17" w:type="dxa"/>
            </w:tcMar>
            <w:tcW w:w="381" w:type="pct"/>
            <w:vMerge w:val="restart"/>
            <w:textDirection w:val="lrTb"/>
            <w:noWrap w:val="false"/>
          </w:tcPr>
          <w:p>
            <w:pPr>
              <w:pStyle w:val="1102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16</w:t>
            </w:r>
            <w:r>
              <w:rPr>
                <w:color w:val="000000" w:themeColor="text1"/>
                <w:highlight w:val="white"/>
                <w:lang w:val="ru-RU"/>
              </w:rPr>
              <w:t xml:space="preserve"> </w:t>
            </w:r>
            <w:r>
              <w:rPr>
                <w:color w:val="000000" w:themeColor="text1"/>
                <w:highlight w:val="white"/>
              </w:rPr>
              <w:t xml:space="preserve">840,200</w:t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7" w:type="dxa"/>
              <w:right w:w="17" w:type="dxa"/>
            </w:tcMar>
            <w:tcW w:w="428" w:type="pct"/>
            <w:vMerge w:val="restart"/>
            <w:textDirection w:val="lrTb"/>
            <w:noWrap w:val="false"/>
          </w:tcPr>
          <w:p>
            <w:pPr>
              <w:pStyle w:val="1102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Cs w:val="24"/>
                <w:highlight w:val="white"/>
              </w:rPr>
              <w:t xml:space="preserve">21 503,229</w:t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7" w:type="dxa"/>
              <w:right w:w="17" w:type="dxa"/>
            </w:tcMar>
            <w:tcW w:w="429" w:type="pct"/>
            <w:vMerge w:val="restart"/>
            <w:textDirection w:val="lrTb"/>
            <w:noWrap w:val="false"/>
          </w:tcPr>
          <w:p>
            <w:pPr>
              <w:pStyle w:val="1102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19</w:t>
            </w:r>
            <w:r>
              <w:rPr>
                <w:color w:val="000000" w:themeColor="text1"/>
                <w:highlight w:val="white"/>
                <w:lang w:val="ru-RU"/>
              </w:rPr>
              <w:t xml:space="preserve"> </w:t>
            </w:r>
            <w:r>
              <w:rPr>
                <w:color w:val="000000" w:themeColor="text1"/>
                <w:highlight w:val="white"/>
              </w:rPr>
              <w:t xml:space="preserve">554,500</w:t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7" w:type="dxa"/>
              <w:right w:w="17" w:type="dxa"/>
            </w:tcMar>
            <w:tcW w:w="381" w:type="pct"/>
            <w:vMerge w:val="restart"/>
            <w:textDirection w:val="lrTb"/>
            <w:noWrap w:val="false"/>
          </w:tcPr>
          <w:p>
            <w:pPr>
              <w:pStyle w:val="1102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21</w:t>
            </w:r>
            <w:r>
              <w:rPr>
                <w:color w:val="000000" w:themeColor="text1"/>
                <w:highlight w:val="white"/>
                <w:lang w:val="ru-RU"/>
              </w:rPr>
              <w:t xml:space="preserve"> </w:t>
            </w:r>
            <w:r>
              <w:rPr>
                <w:color w:val="000000" w:themeColor="text1"/>
                <w:highlight w:val="white"/>
              </w:rPr>
              <w:t xml:space="preserve">102,700</w:t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4" w:type="pct"/>
            <w:textDirection w:val="lrTb"/>
            <w:noWrap w:val="false"/>
          </w:tcPr>
          <w:p>
            <w:pPr>
              <w:pStyle w:val="1102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1.2.1.1.1.2</w:t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3" w:type="pct"/>
            <w:textDirection w:val="lrTb"/>
            <w:noWrap w:val="false"/>
          </w:tcPr>
          <w:p>
            <w:pPr>
              <w:pStyle w:val="1102"/>
              <w:rPr>
                <w:color w:val="000000" w:themeColor="text1"/>
                <w:highlight w:val="white"/>
                <w:lang w:val="ru-RU"/>
              </w:rPr>
            </w:pPr>
            <w:r>
              <w:rPr>
                <w:color w:val="000000" w:themeColor="text1"/>
                <w:highlight w:val="white"/>
                <w:lang w:val="ru-RU"/>
              </w:rPr>
              <w:t xml:space="preserve">количество зданий муниципальных образовательных организаций, в которых проводится оборудование </w:t>
            </w:r>
            <w:r>
              <w:rPr>
                <w:color w:val="000000" w:themeColor="text1"/>
                <w:highlight w:val="white"/>
                <w:lang w:val="ru-RU"/>
              </w:rPr>
              <w:t xml:space="preserve">средствами беспрепятственного доступа </w:t>
            </w:r>
            <w:r>
              <w:rPr>
                <w:color w:val="000000" w:themeColor="text1"/>
                <w:highlight w:val="white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3" w:type="pct"/>
            <w:textDirection w:val="lrTb"/>
            <w:noWrap w:val="false"/>
          </w:tcPr>
          <w:p>
            <w:pPr>
              <w:pStyle w:val="1102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val="ru-RU"/>
              </w:rPr>
              <w:t xml:space="preserve">ед.</w:t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" w:type="pct"/>
            <w:textDirection w:val="lrTb"/>
            <w:noWrap w:val="false"/>
          </w:tcPr>
          <w:p>
            <w:pPr>
              <w:pStyle w:val="1102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val="ru-RU"/>
              </w:rPr>
              <w:t xml:space="preserve">6</w:t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" w:type="pct"/>
            <w:textDirection w:val="lrTb"/>
            <w:noWrap w:val="false"/>
          </w:tcPr>
          <w:p>
            <w:pPr>
              <w:pStyle w:val="1102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val="ru-RU"/>
              </w:rPr>
              <w:t xml:space="preserve">5</w:t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" w:type="pct"/>
            <w:textDirection w:val="lrTb"/>
            <w:noWrap w:val="false"/>
          </w:tcPr>
          <w:p>
            <w:pPr>
              <w:pStyle w:val="1102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val="ru-RU"/>
              </w:rPr>
              <w:t xml:space="preserve">9</w:t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" w:type="pct"/>
            <w:textDirection w:val="lrTb"/>
            <w:noWrap w:val="false"/>
          </w:tcPr>
          <w:p>
            <w:pPr>
              <w:pStyle w:val="1102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val="ru-RU"/>
              </w:rPr>
              <w:t xml:space="preserve">5</w:t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" w:type="pct"/>
            <w:textDirection w:val="lrTb"/>
            <w:noWrap w:val="false"/>
          </w:tcPr>
          <w:p>
            <w:pPr>
              <w:pStyle w:val="1102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val="ru-RU"/>
              </w:rPr>
              <w:t xml:space="preserve">5</w:t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" w:type="pct"/>
            <w:vMerge w:val="continue"/>
            <w:textDirection w:val="lrTb"/>
            <w:noWrap w:val="false"/>
          </w:tcPr>
          <w:p>
            <w:pPr>
              <w:pStyle w:val="1102"/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</w:r>
            <w:r>
              <w:rPr>
                <w:color w:val="ff000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" w:type="pct"/>
            <w:vMerge w:val="continue"/>
            <w:textDirection w:val="lrTb"/>
            <w:noWrap w:val="false"/>
          </w:tcPr>
          <w:p>
            <w:pPr>
              <w:pStyle w:val="1102"/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</w:r>
            <w:r>
              <w:rPr>
                <w:color w:val="ff000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cW w:w="429" w:type="pct"/>
            <w:vMerge w:val="continue"/>
            <w:textDirection w:val="lrTb"/>
            <w:noWrap w:val="false"/>
          </w:tcPr>
          <w:p>
            <w:pPr>
              <w:pStyle w:val="1102"/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</w:r>
            <w:r>
              <w:rPr>
                <w:color w:val="ff000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cW w:w="381" w:type="pct"/>
            <w:vMerge w:val="continue"/>
            <w:textDirection w:val="lrTb"/>
            <w:noWrap w:val="false"/>
          </w:tcPr>
          <w:p>
            <w:pPr>
              <w:pStyle w:val="1102"/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</w:r>
            <w:r>
              <w:rPr>
                <w:color w:val="ff000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cW w:w="428" w:type="pct"/>
            <w:vMerge w:val="continue"/>
            <w:textDirection w:val="lrTb"/>
            <w:noWrap w:val="false"/>
          </w:tcPr>
          <w:p>
            <w:pPr>
              <w:pStyle w:val="1102"/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</w:r>
            <w:r>
              <w:rPr>
                <w:color w:val="ff000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cW w:w="429" w:type="pct"/>
            <w:vMerge w:val="continue"/>
            <w:textDirection w:val="lrTb"/>
            <w:noWrap w:val="false"/>
          </w:tcPr>
          <w:p>
            <w:pPr>
              <w:pStyle w:val="1102"/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</w:r>
            <w:r>
              <w:rPr>
                <w:color w:val="ff0000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cW w:w="381" w:type="pct"/>
            <w:vMerge w:val="continue"/>
            <w:textDirection w:val="lrTb"/>
            <w:noWrap w:val="false"/>
          </w:tcPr>
          <w:p>
            <w:pPr>
              <w:pStyle w:val="1102"/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</w:r>
            <w:r>
              <w:rPr>
                <w:color w:val="ff0000"/>
                <w:lang w:val="ru-RU"/>
              </w:rPr>
            </w:r>
          </w:p>
        </w:tc>
      </w:tr>
    </w:tbl>
    <w:p>
      <w:pPr>
        <w:pStyle w:val="1073"/>
        <w:ind w:left="0"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73"/>
        <w:ind w:left="0" w:firstLine="720"/>
        <w:jc w:val="both"/>
        <w:spacing w:after="0" w:line="240" w:lineRule="auto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1.2. в графе 2 строки 1.2.1.1.1.4 слова «проводятся работы по оборудованию» заменить словами «проводится оборудование»;</w:t>
      </w:r>
      <w:r/>
    </w:p>
    <w:p>
      <w:pPr>
        <w:pStyle w:val="1073"/>
        <w:ind w:left="0"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1.3. строку «Итого по ПНР»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141"/>
        <w:gridCol w:w="2385"/>
        <w:gridCol w:w="574"/>
        <w:gridCol w:w="424"/>
        <w:gridCol w:w="424"/>
        <w:gridCol w:w="424"/>
        <w:gridCol w:w="424"/>
        <w:gridCol w:w="424"/>
        <w:gridCol w:w="849"/>
        <w:gridCol w:w="1698"/>
        <w:gridCol w:w="1273"/>
        <w:gridCol w:w="1131"/>
        <w:gridCol w:w="1131"/>
        <w:gridCol w:w="1270"/>
        <w:gridCol w:w="1270"/>
      </w:tblGrid>
      <w:tr>
        <w:tblPrEx/>
        <w:trPr/>
        <w:tc>
          <w:tcPr>
            <w:tcW w:w="384" w:type="pct"/>
            <w:vMerge w:val="restart"/>
            <w:textDirection w:val="lrTb"/>
            <w:noWrap w:val="false"/>
          </w:tcPr>
          <w:p>
            <w:pPr>
              <w:pStyle w:val="1102"/>
              <w:rPr>
                <w:highlight w:val="white"/>
              </w:rPr>
            </w:pPr>
            <w:r>
              <w:rPr>
                <w:highlight w:val="white"/>
                <w:lang w:val="ru-RU"/>
              </w:rPr>
              <w:t xml:space="preserve">Итого по ПНР</w:t>
            </w:r>
            <w:r>
              <w:rPr>
                <w:highlight w:val="white"/>
              </w:rPr>
            </w:r>
          </w:p>
        </w:tc>
        <w:tc>
          <w:tcPr>
            <w:tcW w:w="803" w:type="pct"/>
            <w:textDirection w:val="lrTb"/>
            <w:noWrap w:val="false"/>
          </w:tcPr>
          <w:p>
            <w:pPr>
              <w:pStyle w:val="1102"/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 xml:space="preserve">количество разработанных проектно-сметных документаций</w:t>
            </w:r>
            <w:r>
              <w:rPr>
                <w:highlight w:val="white"/>
                <w:lang w:val="ru-RU"/>
              </w:rPr>
            </w:r>
          </w:p>
        </w:tc>
        <w:tc>
          <w:tcPr>
            <w:tcW w:w="193" w:type="pct"/>
            <w:textDirection w:val="lrTb"/>
            <w:noWrap w:val="false"/>
          </w:tcPr>
          <w:p>
            <w:pPr>
              <w:pStyle w:val="110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ед.</w:t>
            </w:r>
            <w:r>
              <w:rPr>
                <w:highlight w:val="white"/>
              </w:rPr>
            </w:r>
          </w:p>
        </w:tc>
        <w:tc>
          <w:tcPr>
            <w:tcW w:w="143" w:type="pct"/>
            <w:textDirection w:val="lrTb"/>
            <w:noWrap w:val="false"/>
          </w:tcPr>
          <w:p>
            <w:pPr>
              <w:pStyle w:val="110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</w:t>
            </w:r>
            <w:r>
              <w:rPr>
                <w:highlight w:val="white"/>
              </w:rPr>
            </w:r>
          </w:p>
        </w:tc>
        <w:tc>
          <w:tcPr>
            <w:tcW w:w="143" w:type="pct"/>
            <w:textDirection w:val="lrTb"/>
            <w:noWrap w:val="false"/>
          </w:tcPr>
          <w:p>
            <w:pPr>
              <w:pStyle w:val="110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</w:p>
        </w:tc>
        <w:tc>
          <w:tcPr>
            <w:tcW w:w="143" w:type="pct"/>
            <w:textDirection w:val="lrTb"/>
            <w:noWrap w:val="false"/>
          </w:tcPr>
          <w:p>
            <w:pPr>
              <w:pStyle w:val="1102"/>
              <w:jc w:val="center"/>
              <w:rPr>
                <w:highlight w:val="white"/>
              </w:rPr>
            </w:pPr>
            <w:r>
              <w:rPr>
                <w:highlight w:val="white"/>
                <w:lang w:val="ru-RU"/>
              </w:rPr>
              <w:t xml:space="preserve">9</w:t>
            </w:r>
            <w:r>
              <w:rPr>
                <w:highlight w:val="white"/>
              </w:rPr>
            </w:r>
          </w:p>
        </w:tc>
        <w:tc>
          <w:tcPr>
            <w:tcW w:w="143" w:type="pct"/>
            <w:textDirection w:val="lrTb"/>
            <w:noWrap w:val="false"/>
          </w:tcPr>
          <w:p>
            <w:pPr>
              <w:pStyle w:val="110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</w:p>
        </w:tc>
        <w:tc>
          <w:tcPr>
            <w:tcW w:w="143" w:type="pct"/>
            <w:textDirection w:val="lrTb"/>
            <w:noWrap w:val="false"/>
          </w:tcPr>
          <w:p>
            <w:pPr>
              <w:pStyle w:val="110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W w:w="286" w:type="pct"/>
            <w:vMerge w:val="restart"/>
            <w:textDirection w:val="lrTb"/>
            <w:noWrap w:val="false"/>
          </w:tcPr>
          <w:p>
            <w:pPr>
              <w:pStyle w:val="110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x</w:t>
            </w:r>
            <w:r>
              <w:rPr>
                <w:highlight w:val="white"/>
              </w:rPr>
            </w:r>
          </w:p>
        </w:tc>
        <w:tc>
          <w:tcPr>
            <w:tcW w:w="572" w:type="pct"/>
            <w:vMerge w:val="restart"/>
            <w:textDirection w:val="lrTb"/>
            <w:noWrap w:val="false"/>
          </w:tcPr>
          <w:p>
            <w:pPr>
              <w:pStyle w:val="1102"/>
              <w:jc w:val="center"/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 xml:space="preserve">бюджет города Перми</w:t>
            </w:r>
            <w:r>
              <w:rPr>
                <w:highlight w:val="white"/>
                <w:lang w:val="ru-RU"/>
              </w:rPr>
            </w:r>
          </w:p>
        </w:tc>
        <w:tc>
          <w:tcPr>
            <w:tcMar>
              <w:left w:w="11" w:type="dxa"/>
              <w:right w:w="11" w:type="dxa"/>
            </w:tcMar>
            <w:tcW w:w="429" w:type="pct"/>
            <w:vMerge w:val="restart"/>
            <w:textDirection w:val="lrTb"/>
            <w:noWrap w:val="false"/>
          </w:tcPr>
          <w:p>
            <w:pPr>
              <w:pStyle w:val="110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24</w:t>
            </w:r>
            <w:r>
              <w:rPr>
                <w:highlight w:val="white"/>
                <w:lang w:val="ru-RU"/>
              </w:rPr>
              <w:t xml:space="preserve"> </w:t>
            </w:r>
            <w:r>
              <w:rPr>
                <w:highlight w:val="white"/>
              </w:rPr>
              <w:t xml:space="preserve">879,200</w:t>
            </w:r>
            <w:r>
              <w:rPr>
                <w:highlight w:val="white"/>
              </w:rPr>
            </w:r>
          </w:p>
        </w:tc>
        <w:tc>
          <w:tcPr>
            <w:tcMar>
              <w:left w:w="11" w:type="dxa"/>
              <w:right w:w="11" w:type="dxa"/>
            </w:tcMar>
            <w:tcW w:w="381" w:type="pct"/>
            <w:vMerge w:val="restart"/>
            <w:textDirection w:val="lrTb"/>
            <w:noWrap w:val="false"/>
          </w:tcPr>
          <w:p>
            <w:pPr>
              <w:pStyle w:val="110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21</w:t>
            </w:r>
            <w:r>
              <w:rPr>
                <w:highlight w:val="white"/>
                <w:lang w:val="ru-RU"/>
              </w:rPr>
              <w:t xml:space="preserve"> </w:t>
            </w:r>
            <w:r>
              <w:rPr>
                <w:highlight w:val="white"/>
              </w:rPr>
              <w:t xml:space="preserve">102,700</w:t>
            </w:r>
            <w:r>
              <w:rPr>
                <w:highlight w:val="white"/>
              </w:rPr>
            </w:r>
          </w:p>
        </w:tc>
        <w:tc>
          <w:tcPr>
            <w:tcMar>
              <w:left w:w="11" w:type="dxa"/>
              <w:right w:w="11" w:type="dxa"/>
            </w:tcMar>
            <w:tcW w:w="381" w:type="pct"/>
            <w:vMerge w:val="restart"/>
            <w:textDirection w:val="lrTb"/>
            <w:noWrap w:val="false"/>
          </w:tcPr>
          <w:p>
            <w:pPr>
              <w:pStyle w:val="1102"/>
              <w:jc w:val="center"/>
              <w:rPr>
                <w:highlight w:val="white"/>
              </w:rPr>
            </w:pPr>
            <w:r>
              <w:rPr>
                <w:color w:val="000000" w:themeColor="text1"/>
                <w:szCs w:val="24"/>
                <w:highlight w:val="white"/>
              </w:rPr>
              <w:t xml:space="preserve">25 434,729</w:t>
            </w:r>
            <w:r>
              <w:rPr>
                <w:highlight w:val="white"/>
              </w:rPr>
            </w:r>
          </w:p>
        </w:tc>
        <w:tc>
          <w:tcPr>
            <w:tcMar>
              <w:left w:w="11" w:type="dxa"/>
              <w:right w:w="11" w:type="dxa"/>
            </w:tcMar>
            <w:tcW w:w="428" w:type="pct"/>
            <w:vMerge w:val="restart"/>
            <w:textDirection w:val="lrTb"/>
            <w:noWrap w:val="false"/>
          </w:tcPr>
          <w:p>
            <w:pPr>
              <w:pStyle w:val="110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21</w:t>
            </w:r>
            <w:r>
              <w:rPr>
                <w:highlight w:val="white"/>
                <w:lang w:val="ru-RU"/>
              </w:rPr>
              <w:t xml:space="preserve"> </w:t>
            </w:r>
            <w:r>
              <w:rPr>
                <w:highlight w:val="white"/>
              </w:rPr>
              <w:t xml:space="preserve">102,700</w:t>
            </w:r>
            <w:r>
              <w:rPr>
                <w:highlight w:val="white"/>
              </w:rPr>
            </w:r>
          </w:p>
        </w:tc>
        <w:tc>
          <w:tcPr>
            <w:tcMar>
              <w:left w:w="11" w:type="dxa"/>
              <w:right w:w="11" w:type="dxa"/>
            </w:tcMar>
            <w:tcW w:w="429" w:type="pct"/>
            <w:vMerge w:val="restart"/>
            <w:textDirection w:val="lrTb"/>
            <w:noWrap w:val="false"/>
          </w:tcPr>
          <w:p>
            <w:pPr>
              <w:pStyle w:val="110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21</w:t>
            </w:r>
            <w:r>
              <w:rPr>
                <w:highlight w:val="white"/>
                <w:lang w:val="ru-RU"/>
              </w:rPr>
              <w:t xml:space="preserve"> </w:t>
            </w:r>
            <w:r>
              <w:rPr>
                <w:highlight w:val="white"/>
              </w:rPr>
              <w:t xml:space="preserve">102,700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384" w:type="pct"/>
            <w:vMerge w:val="continue"/>
            <w:textDirection w:val="lrTb"/>
            <w:noWrap w:val="false"/>
          </w:tcPr>
          <w:p>
            <w:pPr>
              <w:pStyle w:val="1102"/>
              <w:jc w:val="center"/>
            </w:pPr>
            <w:r/>
            <w:r/>
          </w:p>
        </w:tc>
        <w:tc>
          <w:tcPr>
            <w:tcW w:w="803" w:type="pct"/>
            <w:textDirection w:val="lrTb"/>
            <w:noWrap w:val="false"/>
          </w:tcPr>
          <w:p>
            <w:pPr>
              <w:pStyle w:val="1102"/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 xml:space="preserve">количество зданий муниципальных учреждений, в которых проводится оборудование </w:t>
            </w:r>
            <w:r>
              <w:rPr>
                <w:highlight w:val="white"/>
                <w:lang w:val="ru-RU"/>
              </w:rPr>
              <w:t xml:space="preserve">средствами беспрепятственного доступа </w:t>
            </w:r>
            <w:r>
              <w:rPr>
                <w:highlight w:val="white"/>
                <w:lang w:val="ru-RU"/>
              </w:rPr>
            </w:r>
          </w:p>
        </w:tc>
        <w:tc>
          <w:tcPr>
            <w:tcW w:w="193" w:type="pct"/>
            <w:textDirection w:val="lrTb"/>
            <w:noWrap w:val="false"/>
          </w:tcPr>
          <w:p>
            <w:pPr>
              <w:pStyle w:val="110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ед.</w:t>
            </w:r>
            <w:r>
              <w:rPr>
                <w:highlight w:val="white"/>
              </w:rPr>
            </w:r>
          </w:p>
        </w:tc>
        <w:tc>
          <w:tcPr>
            <w:tcW w:w="143" w:type="pct"/>
            <w:textDirection w:val="lrTb"/>
            <w:noWrap w:val="false"/>
          </w:tcPr>
          <w:p>
            <w:pPr>
              <w:pStyle w:val="110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8</w:t>
            </w:r>
            <w:r>
              <w:rPr>
                <w:highlight w:val="white"/>
              </w:rPr>
            </w:r>
          </w:p>
        </w:tc>
        <w:tc>
          <w:tcPr>
            <w:tcW w:w="143" w:type="pct"/>
            <w:textDirection w:val="lrTb"/>
            <w:noWrap w:val="false"/>
          </w:tcPr>
          <w:p>
            <w:pPr>
              <w:pStyle w:val="110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8</w:t>
            </w:r>
            <w:r>
              <w:rPr>
                <w:highlight w:val="white"/>
              </w:rPr>
            </w:r>
          </w:p>
        </w:tc>
        <w:tc>
          <w:tcPr>
            <w:tcW w:w="143" w:type="pct"/>
            <w:textDirection w:val="lrTb"/>
            <w:noWrap w:val="false"/>
          </w:tcPr>
          <w:p>
            <w:pPr>
              <w:pStyle w:val="110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  <w:lang w:val="ru-RU"/>
              </w:rPr>
              <w:t xml:space="preserve">4</w:t>
            </w:r>
            <w:r>
              <w:rPr>
                <w:highlight w:val="white"/>
              </w:rPr>
            </w:r>
          </w:p>
        </w:tc>
        <w:tc>
          <w:tcPr>
            <w:tcW w:w="143" w:type="pct"/>
            <w:textDirection w:val="lrTb"/>
            <w:noWrap w:val="false"/>
          </w:tcPr>
          <w:p>
            <w:pPr>
              <w:pStyle w:val="110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6</w:t>
            </w:r>
            <w:r>
              <w:rPr>
                <w:highlight w:val="white"/>
              </w:rPr>
            </w:r>
          </w:p>
        </w:tc>
        <w:tc>
          <w:tcPr>
            <w:tcW w:w="143" w:type="pct"/>
            <w:textDirection w:val="lrTb"/>
            <w:noWrap w:val="false"/>
          </w:tcPr>
          <w:p>
            <w:pPr>
              <w:pStyle w:val="110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</w:t>
            </w:r>
            <w:r>
              <w:rPr>
                <w:highlight w:val="white"/>
              </w:rPr>
            </w:r>
          </w:p>
        </w:tc>
        <w:tc>
          <w:tcPr>
            <w:tcW w:w="286" w:type="pct"/>
            <w:vMerge w:val="continue"/>
            <w:textDirection w:val="lrTb"/>
            <w:noWrap w:val="false"/>
          </w:tcPr>
          <w:p>
            <w:pPr>
              <w:pStyle w:val="1102"/>
              <w:jc w:val="center"/>
            </w:pPr>
            <w:r/>
            <w:r/>
          </w:p>
        </w:tc>
        <w:tc>
          <w:tcPr>
            <w:tcW w:w="572" w:type="pct"/>
            <w:vMerge w:val="continue"/>
            <w:textDirection w:val="lrTb"/>
            <w:noWrap w:val="false"/>
          </w:tcPr>
          <w:p>
            <w:pPr>
              <w:pStyle w:val="1102"/>
              <w:jc w:val="center"/>
            </w:pPr>
            <w:r/>
            <w:r/>
          </w:p>
        </w:tc>
        <w:tc>
          <w:tcPr>
            <w:tcW w:w="429" w:type="pct"/>
            <w:vMerge w:val="continue"/>
            <w:textDirection w:val="lrTb"/>
            <w:noWrap w:val="false"/>
          </w:tcPr>
          <w:p>
            <w:pPr>
              <w:pStyle w:val="1102"/>
              <w:jc w:val="center"/>
            </w:pPr>
            <w:r/>
            <w:r/>
          </w:p>
        </w:tc>
        <w:tc>
          <w:tcPr>
            <w:tcW w:w="381" w:type="pct"/>
            <w:vMerge w:val="continue"/>
            <w:textDirection w:val="lrTb"/>
            <w:noWrap w:val="false"/>
          </w:tcPr>
          <w:p>
            <w:pPr>
              <w:pStyle w:val="1102"/>
              <w:jc w:val="center"/>
            </w:pPr>
            <w:r/>
            <w:r/>
          </w:p>
        </w:tc>
        <w:tc>
          <w:tcPr>
            <w:tcW w:w="381" w:type="pct"/>
            <w:vMerge w:val="continue"/>
            <w:textDirection w:val="lrTb"/>
            <w:noWrap w:val="false"/>
          </w:tcPr>
          <w:p>
            <w:pPr>
              <w:pStyle w:val="1102"/>
              <w:jc w:val="center"/>
            </w:pPr>
            <w:r/>
            <w:r/>
          </w:p>
        </w:tc>
        <w:tc>
          <w:tcPr>
            <w:tcW w:w="428" w:type="pct"/>
            <w:vMerge w:val="continue"/>
            <w:textDirection w:val="lrTb"/>
            <w:noWrap w:val="false"/>
          </w:tcPr>
          <w:p>
            <w:pPr>
              <w:pStyle w:val="1102"/>
              <w:jc w:val="center"/>
            </w:pPr>
            <w:r/>
            <w:r/>
          </w:p>
        </w:tc>
        <w:tc>
          <w:tcPr>
            <w:tcW w:w="429" w:type="pct"/>
            <w:vMerge w:val="continue"/>
            <w:textDirection w:val="lrTb"/>
            <w:noWrap w:val="false"/>
          </w:tcPr>
          <w:p>
            <w:pPr>
              <w:pStyle w:val="1102"/>
              <w:jc w:val="center"/>
            </w:pPr>
            <w:r/>
            <w:r/>
          </w:p>
        </w:tc>
      </w:tr>
    </w:tbl>
    <w:p>
      <w:pPr>
        <w:pStyle w:val="1073"/>
        <w:ind w:left="0"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1073"/>
        <w:ind w:left="0"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 В приложении 2: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2.1. строки </w:t>
      </w:r>
      <w:r>
        <w:rPr>
          <w:color w:val="000000" w:themeColor="text1"/>
          <w:sz w:val="28"/>
          <w:szCs w:val="28"/>
          <w:highlight w:val="white"/>
        </w:rPr>
        <w:t xml:space="preserve">1.2.1.1.1.1, </w:t>
      </w:r>
      <w:r>
        <w:rPr>
          <w:sz w:val="28"/>
          <w:szCs w:val="28"/>
          <w:highlight w:val="white"/>
        </w:rPr>
        <w:t xml:space="preserve">1.2.1.1.1.2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highlight w:val="white"/>
        </w:rPr>
        <w:t xml:space="preserve">изложить в следующей редакции:</w:t>
      </w:r>
      <w:r>
        <w:rPr>
          <w:color w:val="000000" w:themeColor="text1"/>
          <w:sz w:val="28"/>
          <w:szCs w:val="28"/>
          <w:highlight w:val="white"/>
        </w:rPr>
      </w:r>
    </w:p>
    <w:tbl>
      <w:tblPr>
        <w:tblW w:w="5000" w:type="pct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337"/>
        <w:gridCol w:w="3194"/>
        <w:gridCol w:w="567"/>
        <w:gridCol w:w="1276"/>
        <w:gridCol w:w="1413"/>
        <w:gridCol w:w="2680"/>
        <w:gridCol w:w="564"/>
        <w:gridCol w:w="424"/>
        <w:gridCol w:w="1837"/>
        <w:gridCol w:w="1535"/>
        <w:gridCol w:w="15"/>
      </w:tblGrid>
      <w:tr>
        <w:tblPrEx/>
        <w:trPr>
          <w:gridAfter w:val="1"/>
          <w:trHeight w:val="1049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50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1.2.1.1.1.1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76" w:type="pct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Разработка проектно-сметной документации и оборудование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муниципального автономного общеобразовательного учреждения «Средняя общеобразовательная школа № 63» г. Перми, ул. Воронежская, 8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1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ДО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30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01.01.2024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76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31.12.2024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количество разработанных проектно-сметных документаций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" w:type="pc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ед.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" w:type="pc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19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17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5 029,932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gridAfter w:val="1"/>
          <w:trHeight w:val="1402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0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6" w:type="pct"/>
            <w:vMerge w:val="continue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6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количество зданий, в которых проводится оборудование средствами беспрепятственного доступа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" w:type="pc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ед.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" w:type="pc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7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1.2.1.1.1.2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6" w:type="pc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Оборудование муниципального автономного общеобразовательного учреждения «Средняя общеобразовательная школа № 131»</w:t>
            </w:r>
            <w:r>
              <w:rPr>
                <w:sz w:val="24"/>
                <w:szCs w:val="24"/>
                <w:highlight w:val="white"/>
              </w:rPr>
              <w:t xml:space="preserve"> г. Перми, ул. Генерала Черняховского, 72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01.01.2024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31.12.2024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количество зданий, в которых проводится оборудование средствами беспрепятственного доступа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2 016,423</w:t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2.2. строку </w:t>
      </w:r>
      <w:r>
        <w:rPr>
          <w:sz w:val="28"/>
          <w:szCs w:val="28"/>
          <w:highlight w:val="white"/>
        </w:rPr>
        <w:t xml:space="preserve">1.2.1.1.1.3 </w:t>
      </w:r>
      <w:r>
        <w:rPr>
          <w:sz w:val="28"/>
          <w:highlight w:val="white"/>
        </w:rPr>
        <w:t xml:space="preserve">признать утратившей силу;</w:t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2.3. строки</w:t>
      </w:r>
      <w:r>
        <w:rPr>
          <w:sz w:val="28"/>
          <w:szCs w:val="28"/>
          <w:highlight w:val="white"/>
        </w:rPr>
        <w:t xml:space="preserve">1.2.1.1.1.4-1.2.1.1.1.5</w:t>
      </w:r>
      <w:r>
        <w:rPr>
          <w:sz w:val="28"/>
          <w:szCs w:val="28"/>
          <w:highlight w:val="white"/>
          <w:vertAlign w:val="superscript"/>
        </w:rPr>
        <w:t xml:space="preserve">2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highlight w:val="white"/>
        </w:rPr>
        <w:t xml:space="preserve">изложить в следующей редакции: </w:t>
      </w:r>
      <w:r>
        <w:rPr>
          <w:sz w:val="28"/>
          <w:highlight w:val="white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274"/>
        <w:gridCol w:w="3685"/>
        <w:gridCol w:w="567"/>
        <w:gridCol w:w="1276"/>
        <w:gridCol w:w="1276"/>
        <w:gridCol w:w="2526"/>
        <w:gridCol w:w="706"/>
        <w:gridCol w:w="424"/>
        <w:gridCol w:w="1837"/>
        <w:gridCol w:w="9"/>
        <w:gridCol w:w="1262"/>
      </w:tblGrid>
      <w:tr>
        <w:tblPrEx/>
        <w:trPr>
          <w:trHeight w:val="881"/>
        </w:trPr>
        <w:tc>
          <w:tcPr>
            <w:tcW w:w="42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1.2.1.1.1.4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241" w:type="pct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Разработка проектно-сметной документации и оборудование муниципального автономного общеобразовательного учреждения «Средняя общеобразовательная школа № 24», ул. Репина, 67а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91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43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01.01.2024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43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31.12.2024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85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количество разработанных проектно-сметных документаций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4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61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42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4 200,000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375"/>
        </w:trPr>
        <w:tc>
          <w:tcPr>
            <w:tcW w:w="429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41" w:type="pct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1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1" w:type="pc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количество зданий, в которых проводится оборудование средствами беспрепятственного доступа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4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29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1.2.1.1.1.5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1" w:type="pc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Оборудование муниципального автономного общеобразовательного учреждения «Средняя общеобразовательная школа № 101» </w:t>
            </w:r>
            <w:r>
              <w:rPr>
                <w:sz w:val="24"/>
                <w:szCs w:val="24"/>
                <w:highlight w:val="white"/>
              </w:rPr>
              <w:br/>
              <w:t xml:space="preserve">г. Перми, ул. Репина, 12, ул. Читалина, 10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01.01.2024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31.12.2024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pc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количество зданий, в которых проводится оборудование средствами беспрепят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ственного доступа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2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3 298,203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" w:type="pct"/>
            <w:textDirection w:val="lrTb"/>
            <w:noWrap w:val="false"/>
          </w:tcPr>
          <w:p>
            <w:pPr>
              <w:pStyle w:val="1103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1.2.1.1.1.5</w:t>
            </w:r>
            <w:r>
              <w:rPr>
                <w:color w:val="auto"/>
                <w:highlight w:val="white"/>
                <w:vertAlign w:val="superscript"/>
              </w:rPr>
              <w:t xml:space="preserve">1</w:t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pct"/>
            <w:textDirection w:val="lrTb"/>
            <w:noWrap w:val="false"/>
          </w:tcPr>
          <w:p>
            <w:pPr>
              <w:pStyle w:val="1103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Оборудование муниципального бюджетного общеобразовательного учреждения «Школа № 154 для обучающихся с ограниченными возможностями здоровья» </w:t>
            </w:r>
            <w:r>
              <w:rPr>
                <w:color w:val="auto"/>
                <w:highlight w:val="white"/>
              </w:rPr>
              <w:br/>
              <w:t xml:space="preserve">г. Перми, ул. КИМ, 60 </w:t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" w:type="pct"/>
            <w:textDirection w:val="lrTb"/>
            <w:noWrap w:val="false"/>
          </w:tcPr>
          <w:p>
            <w:pPr>
              <w:pStyle w:val="1103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ДО</w:t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" w:type="pct"/>
            <w:textDirection w:val="lrTb"/>
            <w:noWrap w:val="false"/>
          </w:tcPr>
          <w:p>
            <w:pPr>
              <w:ind w:right="-11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01.10.2024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" w:type="pct"/>
            <w:textDirection w:val="lrTb"/>
            <w:noWrap w:val="false"/>
          </w:tcPr>
          <w:p>
            <w:pPr>
              <w:ind w:right="-10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31.12.2024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pc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количество зданий, в которых проводится оборудование средствами беспрепятственного доступа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1103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pct"/>
            <w:textDirection w:val="lrTb"/>
            <w:noWrap w:val="false"/>
          </w:tcPr>
          <w:p>
            <w:pPr>
              <w:pStyle w:val="1103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ед.</w:t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" w:type="pct"/>
            <w:textDirection w:val="lrTb"/>
            <w:noWrap w:val="false"/>
          </w:tcPr>
          <w:p>
            <w:pPr>
              <w:pStyle w:val="1103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pct"/>
            <w:textDirection w:val="lrTb"/>
            <w:noWrap w:val="false"/>
          </w:tcPr>
          <w:p>
            <w:pPr>
              <w:pStyle w:val="1103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бюджет города Перми</w:t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pct"/>
            <w:textDirection w:val="lrTb"/>
            <w:noWrap w:val="false"/>
          </w:tcPr>
          <w:p>
            <w:pPr>
              <w:pStyle w:val="1103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2 195,329</w:t>
            </w:r>
            <w:r>
              <w:rPr>
                <w:color w:val="auto"/>
                <w:highlight w:val="white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" w:type="pct"/>
            <w:vMerge w:val="restart"/>
            <w:textDirection w:val="lrTb"/>
            <w:noWrap w:val="false"/>
          </w:tcPr>
          <w:p>
            <w:pPr>
              <w:pStyle w:val="1103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1.2.1.1.1.5</w:t>
            </w:r>
            <w:r>
              <w:rPr>
                <w:color w:val="auto"/>
                <w:highlight w:val="white"/>
                <w:vertAlign w:val="superscript"/>
              </w:rPr>
              <w:t xml:space="preserve">2</w:t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pct"/>
            <w:vMerge w:val="restart"/>
            <w:textDirection w:val="lrTb"/>
            <w:noWrap w:val="false"/>
          </w:tcPr>
          <w:p>
            <w:pPr>
              <w:pStyle w:val="1103"/>
              <w:rPr>
                <w:color w:val="auto"/>
                <w:highlight w:val="white"/>
              </w:rPr>
            </w:pPr>
            <w:r>
              <w:rPr>
                <w:highlight w:val="white"/>
              </w:rPr>
              <w:t xml:space="preserve">Разработка проектно-сметной документации и оборудование </w:t>
            </w:r>
            <w:r>
              <w:rPr>
                <w:color w:val="auto"/>
                <w:highlight w:val="white"/>
              </w:rPr>
              <w:t xml:space="preserve">муниципального автономного общеобразовательного </w:t>
            </w:r>
            <w:r>
              <w:rPr>
                <w:color w:val="auto"/>
                <w:highlight w:val="white"/>
              </w:rPr>
            </w:r>
          </w:p>
          <w:p>
            <w:pPr>
              <w:pStyle w:val="1103"/>
              <w:rPr>
                <w:highlight w:val="white"/>
              </w:rPr>
            </w:pPr>
            <w:r>
              <w:rPr>
                <w:color w:val="auto"/>
                <w:highlight w:val="white"/>
              </w:rPr>
              <w:t xml:space="preserve">учреждения «Школа Агробизнестехнологий» г. Перми, ул. Героев Хасана, 89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" w:type="pct"/>
            <w:vMerge w:val="restart"/>
            <w:textDirection w:val="lrTb"/>
            <w:noWrap w:val="false"/>
          </w:tcPr>
          <w:p>
            <w:pPr>
              <w:pStyle w:val="1103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ДО</w:t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" w:type="pct"/>
            <w:vMerge w:val="restart"/>
            <w:textDirection w:val="lrTb"/>
            <w:noWrap w:val="false"/>
          </w:tcPr>
          <w:p>
            <w:pPr>
              <w:pStyle w:val="1103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01.10.2024</w:t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" w:type="pct"/>
            <w:vMerge w:val="restart"/>
            <w:textDirection w:val="lrTb"/>
            <w:noWrap w:val="false"/>
          </w:tcPr>
          <w:p>
            <w:pPr>
              <w:pStyle w:val="1103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31.12.2024</w:t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pct"/>
            <w:textDirection w:val="lrTb"/>
            <w:noWrap w:val="false"/>
          </w:tcPr>
          <w:p>
            <w:pPr>
              <w:pStyle w:val="1103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количество разработанных проектно-сметных документаций</w:t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pct"/>
            <w:textDirection w:val="lrTb"/>
            <w:noWrap w:val="false"/>
          </w:tcPr>
          <w:p>
            <w:pPr>
              <w:pStyle w:val="1103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ед.</w:t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" w:type="pct"/>
            <w:textDirection w:val="lrTb"/>
            <w:noWrap w:val="false"/>
          </w:tcPr>
          <w:p>
            <w:pPr>
              <w:pStyle w:val="1103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pct"/>
            <w:vMerge w:val="restart"/>
            <w:textDirection w:val="lrTb"/>
            <w:noWrap w:val="false"/>
          </w:tcPr>
          <w:p>
            <w:pPr>
              <w:pStyle w:val="1103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бюджет города Перми</w:t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pct"/>
            <w:vMerge w:val="restart"/>
            <w:textDirection w:val="lrTb"/>
            <w:noWrap w:val="false"/>
          </w:tcPr>
          <w:p>
            <w:pPr>
              <w:pStyle w:val="1103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1 009,942</w:t>
            </w:r>
            <w:r>
              <w:rPr>
                <w:color w:val="auto"/>
                <w:highlight w:val="white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pc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количество зданий, в которых проводится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оборудование средствами беспрепятственного доступа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pct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2.4. дополнить строками </w:t>
      </w:r>
      <w:r>
        <w:rPr>
          <w:sz w:val="28"/>
          <w:szCs w:val="28"/>
          <w:highlight w:val="white"/>
        </w:rPr>
        <w:t xml:space="preserve">1.2.1.1.1.5</w:t>
      </w:r>
      <w:r>
        <w:rPr>
          <w:sz w:val="28"/>
          <w:szCs w:val="28"/>
          <w:highlight w:val="white"/>
          <w:vertAlign w:val="superscript"/>
        </w:rPr>
        <w:t xml:space="preserve">3</w:t>
      </w:r>
      <w:r>
        <w:rPr>
          <w:sz w:val="28"/>
          <w:szCs w:val="28"/>
          <w:highlight w:val="white"/>
        </w:rPr>
        <w:t xml:space="preserve">, 1.2.1.1.1.5</w:t>
      </w:r>
      <w:r>
        <w:rPr>
          <w:sz w:val="28"/>
          <w:szCs w:val="28"/>
          <w:highlight w:val="white"/>
          <w:vertAlign w:val="superscript"/>
        </w:rPr>
        <w:t xml:space="preserve">4</w:t>
      </w:r>
      <w:r>
        <w:rPr>
          <w:sz w:val="18"/>
          <w:szCs w:val="18"/>
          <w:highlight w:val="white"/>
        </w:rPr>
        <w:t xml:space="preserve"> </w:t>
      </w:r>
      <w:r>
        <w:rPr>
          <w:sz w:val="28"/>
          <w:highlight w:val="white"/>
        </w:rPr>
        <w:t xml:space="preserve">следующего содержания:</w:t>
      </w:r>
      <w:r>
        <w:rPr>
          <w:sz w:val="28"/>
          <w:highlight w:val="white"/>
        </w:rPr>
      </w:r>
    </w:p>
    <w:tbl>
      <w:tblPr>
        <w:tblW w:w="14879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271"/>
        <w:gridCol w:w="3686"/>
        <w:gridCol w:w="567"/>
        <w:gridCol w:w="1275"/>
        <w:gridCol w:w="1276"/>
        <w:gridCol w:w="2693"/>
        <w:gridCol w:w="568"/>
        <w:gridCol w:w="416"/>
        <w:gridCol w:w="1851"/>
        <w:gridCol w:w="1276"/>
      </w:tblGrid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1.2.1.1.1.5</w:t>
            </w:r>
            <w:r>
              <w:rPr>
                <w:sz w:val="24"/>
                <w:szCs w:val="24"/>
                <w:highlight w:val="white"/>
                <w:vertAlign w:val="superscript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68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Разработка проектно-сметной документации и оборудование муниципального автономного общеобразовательного учреждения «Средняя общеобразовательная школа № 120», ул. Рабочая, 13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01.01.2024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31.12.2024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количество разработанных проектно-сметных документаций  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3 136,812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количество зданий, в которых проводится оборудование средствами беспрепятственного доступа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1.2.1.1.1.5</w:t>
            </w:r>
            <w:r>
              <w:rPr>
                <w:sz w:val="24"/>
                <w:szCs w:val="24"/>
                <w:highlight w:val="white"/>
                <w:vertAlign w:val="superscript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Разработка проектно-сметной документации и оборудование муниципального автономного общеобразовательного учреждения «Средняя общеобразовательная школа «Петролеум+», ул. Мира, 92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01.01.2024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31.12.2024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количество разработанных проектно-сметных документаций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4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190,000</w:t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pStyle w:val="790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2.5. строку 1.2.1.1.1.6 признать утратившей силу;</w:t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2.6. строку </w:t>
      </w:r>
      <w:r>
        <w:rPr>
          <w:sz w:val="28"/>
          <w:szCs w:val="28"/>
          <w:highlight w:val="white"/>
        </w:rPr>
        <w:t xml:space="preserve">1.2.1.1.1.7 </w:t>
      </w:r>
      <w:r>
        <w:rPr>
          <w:sz w:val="28"/>
          <w:highlight w:val="white"/>
        </w:rPr>
        <w:t xml:space="preserve">изложить в следующей редакции:</w:t>
      </w:r>
      <w:r>
        <w:rPr>
          <w:sz w:val="28"/>
          <w:highlight w:val="white"/>
        </w:rPr>
      </w:r>
    </w:p>
    <w:tbl>
      <w:tblPr>
        <w:tblW w:w="14851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271"/>
        <w:gridCol w:w="3686"/>
        <w:gridCol w:w="567"/>
        <w:gridCol w:w="1275"/>
        <w:gridCol w:w="1276"/>
        <w:gridCol w:w="2693"/>
        <w:gridCol w:w="568"/>
        <w:gridCol w:w="416"/>
        <w:gridCol w:w="1701"/>
        <w:gridCol w:w="139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1.2.1.1.1.7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Оборудование муниципального автономного учреждения дополнительного образования «Центр детского творчества «Сигнал» </w:t>
            </w:r>
            <w:r>
              <w:rPr>
                <w:sz w:val="24"/>
                <w:szCs w:val="24"/>
                <w:highlight w:val="white"/>
              </w:rPr>
              <w:br/>
              <w:t xml:space="preserve">г. Перми, ул. Мира, 8а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01.01.2024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31.12.2024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количество зданий, в которых проводится оборудование средствами беспрепятственного доступа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ед.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426,588</w:t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2.7. в графе 6 строки 1.2.1.1.1.8 слова «проводятся работы по оборудованию» заменить словами «проводится оборудование»;</w:t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highlight w:val="white"/>
        </w:rPr>
        <w:t xml:space="preserve">2.8. в графе 6 строки 1.2.1.1.1.9</w:t>
      </w:r>
      <w:r>
        <w:rPr>
          <w:sz w:val="28"/>
          <w:highlight w:val="white"/>
        </w:rPr>
        <w:t xml:space="preserve"> слова «проводятся работы по оборудованию» заменить словами «проводится оборудование»;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highlight w:val="white"/>
        </w:rPr>
        <w:t xml:space="preserve">2.9. в графе 6 строки 1.2.1.1.1.9</w:t>
      </w:r>
      <w:r>
        <w:rPr>
          <w:sz w:val="28"/>
          <w:highlight w:val="white"/>
          <w:vertAlign w:val="superscript"/>
        </w:rPr>
        <w:t xml:space="preserve">1</w:t>
      </w:r>
      <w:r>
        <w:rPr>
          <w:sz w:val="28"/>
          <w:highlight w:val="white"/>
        </w:rPr>
        <w:t xml:space="preserve"> слова «проводятся работы по оборудованию» заменить словами «проводится оборудование»;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szCs w:val="28"/>
          <w:highlight w:val="white"/>
        </w:rPr>
        <w:t xml:space="preserve">2.10. </w:t>
      </w:r>
      <w:r>
        <w:rPr>
          <w:sz w:val="28"/>
          <w:highlight w:val="white"/>
        </w:rPr>
        <w:t xml:space="preserve">в графе 6 строки 1.2.1.1.1.10 слова «прово</w:t>
      </w:r>
      <w:r>
        <w:rPr>
          <w:sz w:val="28"/>
          <w:highlight w:val="white"/>
        </w:rPr>
        <w:t xml:space="preserve">дятся работы по оборудованию» заменить словами «проводится оборудование».</w:t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sectPr>
      <w:headerReference w:type="default" r:id="rId10"/>
      <w:footerReference w:type="default" r:id="rId11"/>
      <w:footnotePr/>
      <w:endnotePr/>
      <w:type w:val="nextPage"/>
      <w:pgSz w:w="16837" w:h="11905" w:orient="landscape"/>
      <w:pgMar w:top="1134" w:right="567" w:bottom="1134" w:left="1418" w:header="363" w:footer="72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938"/>
      </w:pPr>
      <w:r>
        <w:separator/>
      </w:r>
      <w:r/>
    </w:p>
  </w:endnote>
  <w:endnote w:type="continuationSeparator" w:id="0">
    <w:p>
      <w:pPr>
        <w:pStyle w:val="938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Open Sans">
    <w:panose1 w:val="020B0606030504020204"/>
  </w:font>
  <w:font w:name="Times New Roman">
    <w:panose1 w:val="02020603050405020304"/>
  </w:font>
  <w:font w:name="Tahoma">
    <w:panose1 w:val="020B0604030504040204"/>
  </w:font>
  <w:font w:name="Tempora LGC Uni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2"/>
      <w:ind w:right="360"/>
      <w:tabs>
        <w:tab w:val="center" w:pos="4150" w:leader="none"/>
        <w:tab w:val="right" w:pos="8304" w:leader="none"/>
      </w:tabs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938"/>
      </w:pPr>
      <w:r>
        <w:separator/>
      </w:r>
      <w:r/>
    </w:p>
  </w:footnote>
  <w:footnote w:type="continuationSeparator" w:id="0">
    <w:p>
      <w:pPr>
        <w:pStyle w:val="938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997801901"/>
      <w:docPartObj>
        <w:docPartGallery w:val="Page Numbers (Top of Page)"/>
        <w:docPartUnique w:val="true"/>
      </w:docPartObj>
      <w:rPr>
        <w:sz w:val="28"/>
      </w:rPr>
    </w:sdtPr>
    <w:sdtContent>
      <w:p>
        <w:pPr>
          <w:pStyle w:val="789"/>
          <w:jc w:val="center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</w:rPr>
          <w:t xml:space="preserve">2</w:t>
        </w:r>
        <w:r>
          <w:rPr>
            <w:sz w:val="28"/>
          </w:rPr>
          <w:fldChar w:fldCharType="end"/>
        </w:r>
        <w:r>
          <w:rPr>
            <w:sz w:val="28"/>
          </w:rPr>
        </w:r>
      </w:p>
    </w:sdtContent>
  </w:sdt>
  <w:p>
    <w:pPr>
      <w:pStyle w:val="78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</w:lvl>
    <w:lvl w:ilvl="1">
      <w:start w:val="1"/>
      <w:numFmt w:val="decimal"/>
      <w:isLgl w:val="false"/>
      <w:suff w:val="tab"/>
      <w:lvlText w:val="%1.%2.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0" w:firstLine="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%1"/>
      <w:lvlJc w:val="left"/>
      <w:pPr>
        <w:ind w:left="0" w:firstLine="0"/>
      </w:pPr>
    </w:lvl>
    <w:lvl w:ilvl="1">
      <w:start w:val="1"/>
      <w:numFmt w:val="bullet"/>
      <w:isLgl w:val="false"/>
      <w:suff w:val="tab"/>
      <w:lvlText w:val="%2"/>
      <w:lvlJc w:val="left"/>
      <w:pPr>
        <w:ind w:left="0" w:firstLine="0"/>
      </w:pPr>
    </w:lvl>
    <w:lvl w:ilvl="2">
      <w:start w:val="1"/>
      <w:numFmt w:val="bullet"/>
      <w:isLgl w:val="false"/>
      <w:suff w:val="tab"/>
      <w:lvlText w:val="%3"/>
      <w:lvlJc w:val="left"/>
      <w:pPr>
        <w:ind w:left="0" w:firstLine="0"/>
      </w:pPr>
    </w:lvl>
    <w:lvl w:ilvl="3">
      <w:start w:val="1"/>
      <w:numFmt w:val="bullet"/>
      <w:isLgl w:val="false"/>
      <w:suff w:val="tab"/>
      <w:lvlText w:val="%4"/>
      <w:lvlJc w:val="left"/>
      <w:pPr>
        <w:ind w:left="0" w:firstLine="0"/>
      </w:pPr>
    </w:lvl>
    <w:lvl w:ilvl="4">
      <w:start w:val="1"/>
      <w:numFmt w:val="bullet"/>
      <w:isLgl w:val="false"/>
      <w:suff w:val="tab"/>
      <w:lvlText w:val="%5"/>
      <w:lvlJc w:val="left"/>
      <w:pPr>
        <w:ind w:left="0" w:firstLine="0"/>
      </w:pPr>
    </w:lvl>
    <w:lvl w:ilvl="5">
      <w:start w:val="1"/>
      <w:numFmt w:val="bullet"/>
      <w:isLgl w:val="false"/>
      <w:suff w:val="tab"/>
      <w:lvlText w:val="%6"/>
      <w:lvlJc w:val="left"/>
      <w:pPr>
        <w:ind w:left="0" w:firstLine="0"/>
      </w:pPr>
    </w:lvl>
    <w:lvl w:ilvl="6">
      <w:start w:val="1"/>
      <w:numFmt w:val="bullet"/>
      <w:isLgl w:val="false"/>
      <w:suff w:val="tab"/>
      <w:lvlText w:val="%7"/>
      <w:lvlJc w:val="left"/>
      <w:pPr>
        <w:ind w:left="0" w:firstLine="0"/>
      </w:pPr>
    </w:lvl>
    <w:lvl w:ilvl="7">
      <w:start w:val="1"/>
      <w:numFmt w:val="bullet"/>
      <w:isLgl w:val="false"/>
      <w:suff w:val="tab"/>
      <w:lvlText w:val="%8"/>
      <w:lvlJc w:val="left"/>
      <w:pPr>
        <w:ind w:left="0" w:firstLine="0"/>
      </w:pPr>
    </w:lvl>
    <w:lvl w:ilvl="8">
      <w:start w:val="1"/>
      <w:numFmt w:val="bullet"/>
      <w:isLgl w:val="false"/>
      <w:suff w:val="tab"/>
      <w:lvlText w:val="%9"/>
      <w:lvlJc w:val="left"/>
      <w:pPr>
        <w:ind w:left="0" w:firstLine="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1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2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3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4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5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6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7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8">
      <w:start w:val="1"/>
      <w:numFmt w:val="bullet"/>
      <w:isLgl w:val="false"/>
      <w:suff w:val="tab"/>
      <w:lvlText w:val="§"/>
      <w:lvlJc w:val="left"/>
      <w:pPr>
        <w:ind w:left="0" w:firstLine="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1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2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3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4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5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6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7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8">
      <w:start w:val="1"/>
      <w:numFmt w:val="bullet"/>
      <w:isLgl w:val="false"/>
      <w:suff w:val="tab"/>
      <w:lvlText w:val="§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5" w:default="1">
    <w:name w:val="Normal"/>
    <w:qFormat/>
  </w:style>
  <w:style w:type="paragraph" w:styleId="716">
    <w:name w:val="Heading 1"/>
    <w:basedOn w:val="715"/>
    <w:next w:val="715"/>
    <w:link w:val="9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7">
    <w:name w:val="Heading 2"/>
    <w:basedOn w:val="715"/>
    <w:next w:val="715"/>
    <w:link w:val="94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8">
    <w:name w:val="Heading 3"/>
    <w:basedOn w:val="715"/>
    <w:next w:val="715"/>
    <w:link w:val="9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9">
    <w:name w:val="Heading 4"/>
    <w:basedOn w:val="715"/>
    <w:next w:val="715"/>
    <w:link w:val="9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715"/>
    <w:next w:val="715"/>
    <w:link w:val="9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1">
    <w:name w:val="Heading 6"/>
    <w:basedOn w:val="715"/>
    <w:next w:val="715"/>
    <w:link w:val="9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715"/>
    <w:next w:val="715"/>
    <w:link w:val="9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3">
    <w:name w:val="Heading 8"/>
    <w:basedOn w:val="715"/>
    <w:next w:val="715"/>
    <w:link w:val="9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715"/>
    <w:next w:val="715"/>
    <w:link w:val="9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 w:default="1">
    <w:name w:val="Default Paragraph Font"/>
    <w:uiPriority w:val="1"/>
    <w:semiHidden/>
    <w:unhideWhenUsed/>
  </w:style>
  <w:style w:type="table" w:styleId="7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7" w:default="1">
    <w:name w:val="No List"/>
    <w:uiPriority w:val="99"/>
    <w:semiHidden/>
    <w:unhideWhenUsed/>
  </w:style>
  <w:style w:type="table" w:styleId="728">
    <w:name w:val="Plain Table 1"/>
    <w:basedOn w:val="72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72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72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72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72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72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72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72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72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5 Dark"/>
    <w:basedOn w:val="7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8">
    <w:name w:val="Grid Table 6 Colorful"/>
    <w:basedOn w:val="72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9">
    <w:name w:val="Grid Table 7 Colorful"/>
    <w:basedOn w:val="72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"/>
    <w:basedOn w:val="72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basedOn w:val="72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2">
    <w:name w:val="List Table 3"/>
    <w:basedOn w:val="72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72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5 Dark"/>
    <w:basedOn w:val="72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5">
    <w:name w:val="List Table 6 Colorful"/>
    <w:basedOn w:val="72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46">
    <w:name w:val="List Table 7 Colorful"/>
    <w:basedOn w:val="72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47" w:customStyle="1">
    <w:name w:val="Heading 1 Char"/>
    <w:basedOn w:val="725"/>
    <w:uiPriority w:val="9"/>
    <w:rPr>
      <w:rFonts w:ascii="Arial" w:hAnsi="Arial" w:eastAsia="Arial" w:cs="Arial"/>
      <w:sz w:val="40"/>
      <w:szCs w:val="40"/>
    </w:rPr>
  </w:style>
  <w:style w:type="character" w:styleId="748" w:customStyle="1">
    <w:name w:val="Heading 2 Char"/>
    <w:basedOn w:val="725"/>
    <w:uiPriority w:val="9"/>
    <w:rPr>
      <w:rFonts w:ascii="Arial" w:hAnsi="Arial" w:eastAsia="Arial" w:cs="Arial"/>
      <w:sz w:val="34"/>
    </w:rPr>
  </w:style>
  <w:style w:type="character" w:styleId="749" w:customStyle="1">
    <w:name w:val="Heading 3 Char"/>
    <w:basedOn w:val="725"/>
    <w:uiPriority w:val="9"/>
    <w:rPr>
      <w:rFonts w:ascii="Arial" w:hAnsi="Arial" w:eastAsia="Arial" w:cs="Arial"/>
      <w:sz w:val="30"/>
      <w:szCs w:val="30"/>
    </w:rPr>
  </w:style>
  <w:style w:type="character" w:styleId="750" w:customStyle="1">
    <w:name w:val="Heading 4 Char"/>
    <w:basedOn w:val="725"/>
    <w:uiPriority w:val="9"/>
    <w:rPr>
      <w:rFonts w:ascii="Arial" w:hAnsi="Arial" w:eastAsia="Arial" w:cs="Arial"/>
      <w:b/>
      <w:bCs/>
      <w:sz w:val="26"/>
      <w:szCs w:val="26"/>
    </w:rPr>
  </w:style>
  <w:style w:type="character" w:styleId="751" w:customStyle="1">
    <w:name w:val="Heading 5 Char"/>
    <w:basedOn w:val="725"/>
    <w:uiPriority w:val="9"/>
    <w:rPr>
      <w:rFonts w:ascii="Arial" w:hAnsi="Arial" w:eastAsia="Arial" w:cs="Arial"/>
      <w:b/>
      <w:bCs/>
      <w:sz w:val="24"/>
      <w:szCs w:val="24"/>
    </w:rPr>
  </w:style>
  <w:style w:type="character" w:styleId="752" w:customStyle="1">
    <w:name w:val="Heading 6 Char"/>
    <w:basedOn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53" w:customStyle="1">
    <w:name w:val="Heading 7 Char"/>
    <w:basedOn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4" w:customStyle="1">
    <w:name w:val="Heading 8 Char"/>
    <w:basedOn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755" w:customStyle="1">
    <w:name w:val="Heading 9 Char"/>
    <w:basedOn w:val="725"/>
    <w:uiPriority w:val="9"/>
    <w:rPr>
      <w:rFonts w:ascii="Arial" w:hAnsi="Arial" w:eastAsia="Arial" w:cs="Arial"/>
      <w:i/>
      <w:iCs/>
      <w:sz w:val="21"/>
      <w:szCs w:val="21"/>
    </w:rPr>
  </w:style>
  <w:style w:type="character" w:styleId="756" w:customStyle="1">
    <w:name w:val="Title Char"/>
    <w:basedOn w:val="725"/>
    <w:uiPriority w:val="10"/>
    <w:rPr>
      <w:sz w:val="48"/>
      <w:szCs w:val="48"/>
    </w:rPr>
  </w:style>
  <w:style w:type="character" w:styleId="757" w:customStyle="1">
    <w:name w:val="Subtitle Char"/>
    <w:basedOn w:val="725"/>
    <w:uiPriority w:val="11"/>
    <w:rPr>
      <w:sz w:val="24"/>
      <w:szCs w:val="24"/>
    </w:rPr>
  </w:style>
  <w:style w:type="character" w:styleId="758" w:customStyle="1">
    <w:name w:val="Quote Char"/>
    <w:uiPriority w:val="29"/>
    <w:rPr>
      <w:i/>
    </w:rPr>
  </w:style>
  <w:style w:type="character" w:styleId="759" w:customStyle="1">
    <w:name w:val="Intense Quote Char"/>
    <w:uiPriority w:val="30"/>
    <w:rPr>
      <w:i/>
    </w:rPr>
  </w:style>
  <w:style w:type="character" w:styleId="760" w:customStyle="1">
    <w:name w:val="Header Char"/>
    <w:basedOn w:val="725"/>
    <w:uiPriority w:val="99"/>
  </w:style>
  <w:style w:type="character" w:styleId="761" w:customStyle="1">
    <w:name w:val="Caption Char"/>
    <w:uiPriority w:val="99"/>
  </w:style>
  <w:style w:type="table" w:styleId="762" w:customStyle="1">
    <w:name w:val="Таблица простая 11"/>
    <w:basedOn w:val="72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 w:customStyle="1">
    <w:name w:val="Таблица простая 21"/>
    <w:basedOn w:val="72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 w:customStyle="1">
    <w:name w:val="Таблица простая 31"/>
    <w:basedOn w:val="72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 w:customStyle="1">
    <w:name w:val="Таблица простая 41"/>
    <w:basedOn w:val="72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Таблица простая 51"/>
    <w:basedOn w:val="72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 w:customStyle="1">
    <w:name w:val="Таблица-сетка 1 светлая1"/>
    <w:basedOn w:val="72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Таблица-сетка 21"/>
    <w:basedOn w:val="72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Таблица-сетка 31"/>
    <w:basedOn w:val="72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Таблица-сетка 41"/>
    <w:basedOn w:val="72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Таблица-сетка 5 темная1"/>
    <w:basedOn w:val="7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2" w:customStyle="1">
    <w:name w:val="Таблица-сетка 6 цветная1"/>
    <w:basedOn w:val="72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3" w:customStyle="1">
    <w:name w:val="Таблица-сетка 7 цветная1"/>
    <w:basedOn w:val="72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Список-таблица 1 светлая1"/>
    <w:basedOn w:val="72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Список-таблица 21"/>
    <w:basedOn w:val="72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6" w:customStyle="1">
    <w:name w:val="Список-таблица 31"/>
    <w:basedOn w:val="72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Список-таблица 41"/>
    <w:basedOn w:val="72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Список-таблица 5 темная1"/>
    <w:basedOn w:val="72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Список-таблица 6 цветная1"/>
    <w:basedOn w:val="72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0" w:customStyle="1">
    <w:name w:val="Список-таблица 7 цветная1"/>
    <w:basedOn w:val="72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81" w:customStyle="1">
    <w:name w:val="Footnote Text Char"/>
    <w:uiPriority w:val="99"/>
    <w:rPr>
      <w:sz w:val="18"/>
    </w:rPr>
  </w:style>
  <w:style w:type="character" w:styleId="782" w:customStyle="1">
    <w:name w:val="Endnote Text Char"/>
    <w:uiPriority w:val="99"/>
    <w:rPr>
      <w:sz w:val="20"/>
    </w:rPr>
  </w:style>
  <w:style w:type="paragraph" w:styleId="783">
    <w:name w:val="List Paragraph"/>
    <w:basedOn w:val="715"/>
    <w:uiPriority w:val="34"/>
    <w:qFormat/>
    <w:pPr>
      <w:contextualSpacing/>
      <w:ind w:left="720"/>
    </w:pPr>
  </w:style>
  <w:style w:type="paragraph" w:styleId="784">
    <w:name w:val="No Spacing"/>
    <w:uiPriority w:val="1"/>
    <w:qFormat/>
  </w:style>
  <w:style w:type="paragraph" w:styleId="785">
    <w:name w:val="Title"/>
    <w:basedOn w:val="715"/>
    <w:next w:val="715"/>
    <w:link w:val="95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86">
    <w:name w:val="Subtitle"/>
    <w:basedOn w:val="715"/>
    <w:next w:val="715"/>
    <w:link w:val="960"/>
    <w:uiPriority w:val="11"/>
    <w:qFormat/>
    <w:pPr>
      <w:spacing w:before="200" w:after="200"/>
    </w:pPr>
    <w:rPr>
      <w:sz w:val="24"/>
      <w:szCs w:val="24"/>
    </w:rPr>
  </w:style>
  <w:style w:type="paragraph" w:styleId="787">
    <w:name w:val="Quote"/>
    <w:basedOn w:val="715"/>
    <w:next w:val="715"/>
    <w:link w:val="962"/>
    <w:uiPriority w:val="29"/>
    <w:qFormat/>
    <w:pPr>
      <w:ind w:left="720" w:right="720"/>
    </w:pPr>
    <w:rPr>
      <w:i/>
    </w:rPr>
  </w:style>
  <w:style w:type="paragraph" w:styleId="788">
    <w:name w:val="Intense Quote"/>
    <w:basedOn w:val="715"/>
    <w:next w:val="715"/>
    <w:link w:val="96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89">
    <w:name w:val="Header"/>
    <w:basedOn w:val="715"/>
    <w:link w:val="965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90">
    <w:name w:val="Footer"/>
    <w:basedOn w:val="715"/>
    <w:link w:val="968"/>
    <w:unhideWhenUsed/>
    <w:pPr>
      <w:tabs>
        <w:tab w:val="center" w:pos="7143" w:leader="none"/>
        <w:tab w:val="right" w:pos="14287" w:leader="none"/>
      </w:tabs>
    </w:pPr>
  </w:style>
  <w:style w:type="paragraph" w:styleId="791">
    <w:name w:val="Caption"/>
    <w:basedOn w:val="715"/>
    <w:next w:val="7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715"/>
    <w:link w:val="973"/>
    <w:uiPriority w:val="99"/>
    <w:semiHidden/>
    <w:unhideWhenUsed/>
    <w:pPr>
      <w:spacing w:after="40"/>
    </w:pPr>
    <w:rPr>
      <w:sz w:val="18"/>
    </w:rPr>
  </w:style>
  <w:style w:type="character" w:styleId="794">
    <w:name w:val="footnote reference"/>
    <w:basedOn w:val="725"/>
    <w:uiPriority w:val="99"/>
    <w:unhideWhenUsed/>
    <w:rPr>
      <w:vertAlign w:val="superscript"/>
    </w:rPr>
  </w:style>
  <w:style w:type="paragraph" w:styleId="795">
    <w:name w:val="endnote text"/>
    <w:basedOn w:val="715"/>
    <w:link w:val="976"/>
    <w:uiPriority w:val="99"/>
    <w:semiHidden/>
    <w:unhideWhenUsed/>
  </w:style>
  <w:style w:type="character" w:styleId="796">
    <w:name w:val="endnote reference"/>
    <w:basedOn w:val="725"/>
    <w:uiPriority w:val="99"/>
    <w:semiHidden/>
    <w:unhideWhenUsed/>
    <w:rPr>
      <w:vertAlign w:val="superscript"/>
    </w:rPr>
  </w:style>
  <w:style w:type="paragraph" w:styleId="797">
    <w:name w:val="toc 1"/>
    <w:basedOn w:val="715"/>
    <w:next w:val="715"/>
    <w:uiPriority w:val="39"/>
    <w:unhideWhenUsed/>
    <w:pPr>
      <w:spacing w:after="57"/>
    </w:pPr>
  </w:style>
  <w:style w:type="paragraph" w:styleId="798">
    <w:name w:val="toc 2"/>
    <w:basedOn w:val="715"/>
    <w:next w:val="715"/>
    <w:uiPriority w:val="39"/>
    <w:unhideWhenUsed/>
    <w:pPr>
      <w:ind w:left="283"/>
      <w:spacing w:after="57"/>
    </w:pPr>
  </w:style>
  <w:style w:type="paragraph" w:styleId="799">
    <w:name w:val="toc 3"/>
    <w:basedOn w:val="715"/>
    <w:next w:val="715"/>
    <w:uiPriority w:val="39"/>
    <w:unhideWhenUsed/>
    <w:pPr>
      <w:ind w:left="567"/>
      <w:spacing w:after="57"/>
    </w:pPr>
  </w:style>
  <w:style w:type="paragraph" w:styleId="800">
    <w:name w:val="toc 4"/>
    <w:basedOn w:val="715"/>
    <w:next w:val="715"/>
    <w:uiPriority w:val="39"/>
    <w:unhideWhenUsed/>
    <w:pPr>
      <w:ind w:left="850"/>
      <w:spacing w:after="57"/>
    </w:pPr>
  </w:style>
  <w:style w:type="paragraph" w:styleId="801">
    <w:name w:val="toc 5"/>
    <w:basedOn w:val="715"/>
    <w:next w:val="715"/>
    <w:uiPriority w:val="39"/>
    <w:unhideWhenUsed/>
    <w:pPr>
      <w:ind w:left="1134"/>
      <w:spacing w:after="57"/>
    </w:pPr>
  </w:style>
  <w:style w:type="paragraph" w:styleId="802">
    <w:name w:val="toc 6"/>
    <w:basedOn w:val="715"/>
    <w:next w:val="715"/>
    <w:uiPriority w:val="39"/>
    <w:unhideWhenUsed/>
    <w:pPr>
      <w:ind w:left="1417"/>
      <w:spacing w:after="57"/>
    </w:pPr>
  </w:style>
  <w:style w:type="paragraph" w:styleId="803">
    <w:name w:val="toc 7"/>
    <w:basedOn w:val="715"/>
    <w:next w:val="715"/>
    <w:uiPriority w:val="39"/>
    <w:unhideWhenUsed/>
    <w:pPr>
      <w:ind w:left="1701"/>
      <w:spacing w:after="57"/>
    </w:pPr>
  </w:style>
  <w:style w:type="paragraph" w:styleId="804">
    <w:name w:val="toc 8"/>
    <w:basedOn w:val="715"/>
    <w:next w:val="715"/>
    <w:uiPriority w:val="39"/>
    <w:unhideWhenUsed/>
    <w:pPr>
      <w:ind w:left="1984"/>
      <w:spacing w:after="57"/>
    </w:pPr>
  </w:style>
  <w:style w:type="paragraph" w:styleId="805">
    <w:name w:val="toc 9"/>
    <w:basedOn w:val="715"/>
    <w:next w:val="715"/>
    <w:uiPriority w:val="39"/>
    <w:unhideWhenUsed/>
    <w:pPr>
      <w:ind w:left="2268"/>
      <w:spacing w:after="57"/>
    </w:pPr>
  </w:style>
  <w:style w:type="paragraph" w:styleId="806">
    <w:name w:val="TOC Heading"/>
    <w:uiPriority w:val="39"/>
    <w:unhideWhenUsed/>
  </w:style>
  <w:style w:type="paragraph" w:styleId="807">
    <w:name w:val="table of figures"/>
    <w:basedOn w:val="715"/>
    <w:next w:val="715"/>
    <w:uiPriority w:val="99"/>
    <w:unhideWhenUsed/>
  </w:style>
  <w:style w:type="table" w:styleId="808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9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0" w:customStyle="1">
    <w:name w:val="Таблица простая 1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 w:customStyle="1">
    <w:name w:val="Таблица простая 21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 w:customStyle="1">
    <w:name w:val="Таблица простая 31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3" w:customStyle="1">
    <w:name w:val="Таблица простая 41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Таблица простая 51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5" w:customStyle="1">
    <w:name w:val="Таблица-сетка 1 светлая1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Таблица-сетка 21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Таблица-сетка 31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Таблица-сетка 41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7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8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9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0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1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2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3" w:customStyle="1">
    <w:name w:val="Таблица-сетка 5 темная1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0" w:customStyle="1">
    <w:name w:val="Таблица-сетка 6 цветная1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7" w:customStyle="1">
    <w:name w:val="Таблица-сетка 7 цветная1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Список-таблица 1 светлая1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Список-таблица 21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8" w:customStyle="1">
    <w:name w:val="Список-таблица 31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Список-таблица 41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Список-таблица 5 темная1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Список-таблица 6 цветная1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6" w:customStyle="1">
    <w:name w:val="Список-таблица 7 цветная1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7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8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9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0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1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2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3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4" w:customStyle="1">
    <w:name w:val="DStyle_text"/>
  </w:style>
  <w:style w:type="paragraph" w:styleId="935" w:customStyle="1">
    <w:name w:val="DStyle_paragraph"/>
  </w:style>
  <w:style w:type="paragraph" w:styleId="936" w:customStyle="1">
    <w:name w:val="DStyle_paragraph2"/>
    <w:basedOn w:val="935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</w:style>
  <w:style w:type="character" w:styleId="937" w:customStyle="1">
    <w:name w:val="DStyle_text1"/>
    <w:qFormat/>
  </w:style>
  <w:style w:type="paragraph" w:styleId="938" w:customStyle="1">
    <w:name w:val="Обычный1"/>
    <w:basedOn w:val="936"/>
    <w:qFormat/>
  </w:style>
  <w:style w:type="character" w:styleId="939" w:customStyle="1">
    <w:name w:val="Заголовок 1 Знак1"/>
    <w:link w:val="716"/>
    <w:qFormat/>
    <w:rPr>
      <w:rFonts w:ascii="Arial" w:hAnsi="Arial" w:cs="Arial"/>
      <w:sz w:val="40"/>
    </w:rPr>
  </w:style>
  <w:style w:type="character" w:styleId="940" w:customStyle="1">
    <w:name w:val="Заголовок 2 Знак1"/>
    <w:link w:val="717"/>
    <w:qFormat/>
    <w:rPr>
      <w:rFonts w:ascii="Arial" w:hAnsi="Arial" w:cs="Arial"/>
      <w:sz w:val="34"/>
    </w:rPr>
  </w:style>
  <w:style w:type="paragraph" w:styleId="941" w:customStyle="1">
    <w:name w:val="Заголовок 31"/>
    <w:basedOn w:val="938"/>
    <w:qFormat/>
    <w:pPr>
      <w:spacing w:before="320" w:after="200"/>
    </w:pPr>
    <w:rPr>
      <w:rFonts w:ascii="Arial" w:hAnsi="Arial" w:cs="Arial"/>
      <w:sz w:val="30"/>
    </w:rPr>
  </w:style>
  <w:style w:type="character" w:styleId="942" w:customStyle="1">
    <w:name w:val="Заголовок 3 Знак"/>
    <w:link w:val="718"/>
    <w:qFormat/>
    <w:rPr>
      <w:rFonts w:ascii="Arial" w:hAnsi="Arial" w:cs="Arial"/>
      <w:sz w:val="30"/>
    </w:rPr>
  </w:style>
  <w:style w:type="paragraph" w:styleId="943" w:customStyle="1">
    <w:name w:val="Заголовок 41"/>
    <w:basedOn w:val="938"/>
    <w:qFormat/>
    <w:pPr>
      <w:spacing w:before="320" w:after="200"/>
    </w:pPr>
    <w:rPr>
      <w:rFonts w:ascii="Arial" w:hAnsi="Arial" w:cs="Arial"/>
      <w:b/>
      <w:sz w:val="26"/>
    </w:rPr>
  </w:style>
  <w:style w:type="character" w:styleId="944" w:customStyle="1">
    <w:name w:val="Заголовок 4 Знак"/>
    <w:link w:val="719"/>
    <w:qFormat/>
    <w:rPr>
      <w:rFonts w:ascii="Arial" w:hAnsi="Arial" w:cs="Arial"/>
      <w:b/>
      <w:sz w:val="26"/>
    </w:rPr>
  </w:style>
  <w:style w:type="paragraph" w:styleId="945" w:customStyle="1">
    <w:name w:val="Заголовок 51"/>
    <w:basedOn w:val="938"/>
    <w:qFormat/>
    <w:pPr>
      <w:spacing w:before="320" w:after="200"/>
    </w:pPr>
    <w:rPr>
      <w:rFonts w:ascii="Arial" w:hAnsi="Arial" w:cs="Arial"/>
      <w:b/>
      <w:sz w:val="24"/>
    </w:rPr>
  </w:style>
  <w:style w:type="character" w:styleId="946" w:customStyle="1">
    <w:name w:val="Заголовок 5 Знак"/>
    <w:link w:val="720"/>
    <w:qFormat/>
    <w:rPr>
      <w:rFonts w:ascii="Arial" w:hAnsi="Arial" w:cs="Arial"/>
      <w:b/>
      <w:sz w:val="24"/>
    </w:rPr>
  </w:style>
  <w:style w:type="paragraph" w:styleId="947" w:customStyle="1">
    <w:name w:val="Заголовок 61"/>
    <w:basedOn w:val="938"/>
    <w:qFormat/>
    <w:pPr>
      <w:spacing w:before="320" w:after="200"/>
    </w:pPr>
    <w:rPr>
      <w:rFonts w:ascii="Arial" w:hAnsi="Arial" w:cs="Arial"/>
      <w:b/>
      <w:sz w:val="22"/>
    </w:rPr>
  </w:style>
  <w:style w:type="character" w:styleId="948" w:customStyle="1">
    <w:name w:val="Заголовок 6 Знак"/>
    <w:link w:val="721"/>
    <w:qFormat/>
    <w:rPr>
      <w:rFonts w:ascii="Arial" w:hAnsi="Arial" w:cs="Arial"/>
      <w:b/>
      <w:sz w:val="22"/>
    </w:rPr>
  </w:style>
  <w:style w:type="paragraph" w:styleId="949" w:customStyle="1">
    <w:name w:val="Заголовок 71"/>
    <w:basedOn w:val="938"/>
    <w:qFormat/>
    <w:pPr>
      <w:spacing w:before="320" w:after="200"/>
    </w:pPr>
    <w:rPr>
      <w:rFonts w:ascii="Arial" w:hAnsi="Arial" w:cs="Arial"/>
      <w:b/>
      <w:i/>
      <w:sz w:val="22"/>
    </w:rPr>
  </w:style>
  <w:style w:type="character" w:styleId="950" w:customStyle="1">
    <w:name w:val="Заголовок 7 Знак"/>
    <w:link w:val="722"/>
    <w:qFormat/>
    <w:rPr>
      <w:rFonts w:ascii="Arial" w:hAnsi="Arial" w:cs="Arial"/>
      <w:b/>
      <w:i/>
      <w:sz w:val="22"/>
    </w:rPr>
  </w:style>
  <w:style w:type="paragraph" w:styleId="951" w:customStyle="1">
    <w:name w:val="Заголовок 81"/>
    <w:basedOn w:val="938"/>
    <w:qFormat/>
    <w:pPr>
      <w:spacing w:before="320" w:after="200"/>
    </w:pPr>
    <w:rPr>
      <w:rFonts w:ascii="Arial" w:hAnsi="Arial" w:cs="Arial"/>
      <w:i/>
      <w:sz w:val="22"/>
    </w:rPr>
  </w:style>
  <w:style w:type="character" w:styleId="952" w:customStyle="1">
    <w:name w:val="Заголовок 8 Знак"/>
    <w:link w:val="723"/>
    <w:qFormat/>
    <w:rPr>
      <w:rFonts w:ascii="Arial" w:hAnsi="Arial" w:cs="Arial"/>
      <w:i/>
      <w:sz w:val="22"/>
    </w:rPr>
  </w:style>
  <w:style w:type="paragraph" w:styleId="953" w:customStyle="1">
    <w:name w:val="Заголовок 91"/>
    <w:basedOn w:val="938"/>
    <w:qFormat/>
    <w:pPr>
      <w:spacing w:before="320" w:after="200"/>
    </w:pPr>
    <w:rPr>
      <w:rFonts w:ascii="Arial" w:hAnsi="Arial" w:cs="Arial"/>
      <w:i/>
      <w:sz w:val="21"/>
    </w:rPr>
  </w:style>
  <w:style w:type="character" w:styleId="954" w:customStyle="1">
    <w:name w:val="Заголовок 9 Знак"/>
    <w:link w:val="724"/>
    <w:qFormat/>
    <w:rPr>
      <w:rFonts w:ascii="Arial" w:hAnsi="Arial" w:cs="Arial"/>
      <w:i/>
      <w:sz w:val="21"/>
    </w:rPr>
  </w:style>
  <w:style w:type="paragraph" w:styleId="955" w:customStyle="1">
    <w:name w:val="Абзац списка1"/>
    <w:basedOn w:val="938"/>
    <w:qFormat/>
    <w:pPr>
      <w:ind w:left="720"/>
    </w:pPr>
  </w:style>
  <w:style w:type="paragraph" w:styleId="956" w:customStyle="1">
    <w:name w:val="Без интервала1"/>
    <w:basedOn w:val="936"/>
    <w:qFormat/>
  </w:style>
  <w:style w:type="paragraph" w:styleId="957" w:customStyle="1">
    <w:name w:val="Название1"/>
    <w:basedOn w:val="938"/>
    <w:qFormat/>
    <w:pPr>
      <w:spacing w:before="300" w:after="200"/>
    </w:pPr>
    <w:rPr>
      <w:sz w:val="48"/>
    </w:rPr>
  </w:style>
  <w:style w:type="character" w:styleId="958" w:customStyle="1">
    <w:name w:val="Название Знак"/>
    <w:link w:val="785"/>
    <w:qFormat/>
    <w:rPr>
      <w:sz w:val="48"/>
    </w:rPr>
  </w:style>
  <w:style w:type="paragraph" w:styleId="959" w:customStyle="1">
    <w:name w:val="Подзаголовок1"/>
    <w:basedOn w:val="938"/>
    <w:qFormat/>
    <w:pPr>
      <w:spacing w:before="200" w:after="200"/>
    </w:pPr>
    <w:rPr>
      <w:sz w:val="24"/>
    </w:rPr>
  </w:style>
  <w:style w:type="character" w:styleId="960" w:customStyle="1">
    <w:name w:val="Подзаголовок Знак"/>
    <w:link w:val="786"/>
    <w:qFormat/>
    <w:rPr>
      <w:sz w:val="24"/>
    </w:rPr>
  </w:style>
  <w:style w:type="paragraph" w:styleId="961" w:customStyle="1">
    <w:name w:val="Цитата 21"/>
    <w:basedOn w:val="938"/>
    <w:qFormat/>
    <w:pPr>
      <w:ind w:left="720" w:right="720"/>
    </w:pPr>
    <w:rPr>
      <w:i/>
    </w:rPr>
  </w:style>
  <w:style w:type="character" w:styleId="962" w:customStyle="1">
    <w:name w:val="Цитата 2 Знак"/>
    <w:link w:val="787"/>
    <w:qFormat/>
    <w:rPr>
      <w:i/>
    </w:rPr>
  </w:style>
  <w:style w:type="paragraph" w:styleId="963" w:customStyle="1">
    <w:name w:val="Выделенная цитата1"/>
    <w:basedOn w:val="938"/>
    <w:qFormat/>
    <w:pPr>
      <w:ind w:left="720" w:right="720"/>
      <w:shd w:val="clear" w:color="auto" w:fill="f2f2f2"/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</w:pPr>
    <w:rPr>
      <w:i/>
    </w:rPr>
  </w:style>
  <w:style w:type="character" w:styleId="964" w:customStyle="1">
    <w:name w:val="Выделенная цитата Знак"/>
    <w:link w:val="788"/>
    <w:qFormat/>
    <w:rPr>
      <w:i/>
    </w:rPr>
  </w:style>
  <w:style w:type="character" w:styleId="965" w:customStyle="1">
    <w:name w:val="Верхний колонтитул Знак1"/>
    <w:link w:val="789"/>
    <w:qFormat/>
  </w:style>
  <w:style w:type="character" w:styleId="966" w:customStyle="1">
    <w:name w:val="Footer Char"/>
    <w:qFormat/>
  </w:style>
  <w:style w:type="paragraph" w:styleId="967" w:customStyle="1">
    <w:name w:val="Название объекта1"/>
    <w:basedOn w:val="938"/>
    <w:qFormat/>
    <w:pPr>
      <w:spacing w:line="276" w:lineRule="auto"/>
    </w:pPr>
    <w:rPr>
      <w:b/>
      <w:color w:val="4f81bd"/>
      <w:sz w:val="18"/>
    </w:rPr>
  </w:style>
  <w:style w:type="character" w:styleId="968" w:customStyle="1">
    <w:name w:val="Нижний колонтитул Знак1"/>
    <w:link w:val="790"/>
    <w:qFormat/>
  </w:style>
  <w:style w:type="character" w:styleId="969" w:customStyle="1">
    <w:name w:val="Гиперссылка1"/>
    <w:qFormat/>
    <w:rPr>
      <w:color w:val="0000ff"/>
      <w:u w:val="single"/>
    </w:rPr>
  </w:style>
  <w:style w:type="character" w:styleId="970" w:customStyle="1">
    <w:name w:val="Internet link"/>
    <w:qFormat/>
    <w:rPr>
      <w:color w:val="0000ff"/>
      <w:u w:val="single"/>
    </w:rPr>
  </w:style>
  <w:style w:type="character" w:styleId="971" w:customStyle="1">
    <w:name w:val="Internet link2"/>
    <w:qFormat/>
    <w:rPr>
      <w:color w:val="0000ff"/>
      <w:u w:val="single"/>
    </w:rPr>
  </w:style>
  <w:style w:type="paragraph" w:styleId="972" w:customStyle="1">
    <w:name w:val="Текст сноски1"/>
    <w:basedOn w:val="938"/>
    <w:qFormat/>
    <w:pPr>
      <w:spacing w:after="40"/>
    </w:pPr>
    <w:rPr>
      <w:sz w:val="18"/>
    </w:rPr>
  </w:style>
  <w:style w:type="character" w:styleId="973" w:customStyle="1">
    <w:name w:val="Текст сноски Знак"/>
    <w:link w:val="793"/>
    <w:qFormat/>
    <w:rPr>
      <w:sz w:val="18"/>
    </w:rPr>
  </w:style>
  <w:style w:type="character" w:styleId="974" w:customStyle="1">
    <w:name w:val="Знак сноски1"/>
    <w:qFormat/>
    <w:rPr>
      <w:vertAlign w:val="superscript"/>
    </w:rPr>
  </w:style>
  <w:style w:type="paragraph" w:styleId="975" w:customStyle="1">
    <w:name w:val="Текст концевой сноски1"/>
    <w:basedOn w:val="938"/>
    <w:qFormat/>
  </w:style>
  <w:style w:type="character" w:styleId="976" w:customStyle="1">
    <w:name w:val="Текст концевой сноски Знак"/>
    <w:link w:val="795"/>
    <w:qFormat/>
    <w:rPr>
      <w:sz w:val="20"/>
    </w:rPr>
  </w:style>
  <w:style w:type="character" w:styleId="977" w:customStyle="1">
    <w:name w:val="Знак концевой сноски1"/>
    <w:qFormat/>
    <w:rPr>
      <w:vertAlign w:val="superscript"/>
    </w:rPr>
  </w:style>
  <w:style w:type="paragraph" w:styleId="978" w:customStyle="1">
    <w:name w:val="Оглавление 11"/>
    <w:basedOn w:val="938"/>
    <w:qFormat/>
    <w:pPr>
      <w:spacing w:after="57"/>
    </w:pPr>
  </w:style>
  <w:style w:type="paragraph" w:styleId="979" w:customStyle="1">
    <w:name w:val="Оглавление 21"/>
    <w:basedOn w:val="938"/>
    <w:qFormat/>
    <w:pPr>
      <w:ind w:left="283"/>
      <w:spacing w:after="57"/>
    </w:pPr>
  </w:style>
  <w:style w:type="paragraph" w:styleId="980" w:customStyle="1">
    <w:name w:val="Оглавление 31"/>
    <w:basedOn w:val="938"/>
    <w:qFormat/>
    <w:pPr>
      <w:ind w:left="567"/>
      <w:spacing w:after="57"/>
    </w:pPr>
  </w:style>
  <w:style w:type="paragraph" w:styleId="981" w:customStyle="1">
    <w:name w:val="Оглавление 41"/>
    <w:basedOn w:val="938"/>
    <w:qFormat/>
    <w:pPr>
      <w:ind w:left="850"/>
      <w:spacing w:after="57"/>
    </w:pPr>
  </w:style>
  <w:style w:type="paragraph" w:styleId="982" w:customStyle="1">
    <w:name w:val="Оглавление 51"/>
    <w:basedOn w:val="938"/>
    <w:qFormat/>
    <w:pPr>
      <w:ind w:left="1134"/>
      <w:spacing w:after="57"/>
    </w:pPr>
  </w:style>
  <w:style w:type="paragraph" w:styleId="983" w:customStyle="1">
    <w:name w:val="Оглавление 61"/>
    <w:basedOn w:val="938"/>
    <w:qFormat/>
    <w:pPr>
      <w:ind w:left="1417"/>
      <w:spacing w:after="57"/>
    </w:pPr>
  </w:style>
  <w:style w:type="paragraph" w:styleId="984" w:customStyle="1">
    <w:name w:val="Оглавление 71"/>
    <w:basedOn w:val="938"/>
    <w:qFormat/>
    <w:pPr>
      <w:ind w:left="1701"/>
      <w:spacing w:after="57"/>
    </w:pPr>
  </w:style>
  <w:style w:type="paragraph" w:styleId="985" w:customStyle="1">
    <w:name w:val="Оглавление 81"/>
    <w:basedOn w:val="938"/>
    <w:qFormat/>
    <w:pPr>
      <w:ind w:left="1984"/>
      <w:spacing w:after="57"/>
    </w:pPr>
  </w:style>
  <w:style w:type="paragraph" w:styleId="986" w:customStyle="1">
    <w:name w:val="Оглавление 91"/>
    <w:basedOn w:val="938"/>
    <w:qFormat/>
    <w:pPr>
      <w:ind w:left="2268"/>
      <w:spacing w:after="57"/>
    </w:pPr>
  </w:style>
  <w:style w:type="paragraph" w:styleId="987" w:customStyle="1">
    <w:name w:val="Заголовок оглавления1"/>
    <w:basedOn w:val="936"/>
    <w:qFormat/>
  </w:style>
  <w:style w:type="paragraph" w:styleId="988" w:customStyle="1">
    <w:name w:val="Перечень рисунков1"/>
    <w:basedOn w:val="938"/>
    <w:qFormat/>
  </w:style>
  <w:style w:type="paragraph" w:styleId="989" w:customStyle="1">
    <w:name w:val="DStyle_paragraph1"/>
    <w:basedOn w:val="935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Tempora LGC Uni" w:hAnsi="Tempora LGC Uni" w:cs="Tempora LGC Uni"/>
      <w:color w:val="000000"/>
      <w:sz w:val="24"/>
    </w:rPr>
  </w:style>
  <w:style w:type="paragraph" w:styleId="990" w:customStyle="1">
    <w:name w:val="Standard"/>
    <w:basedOn w:val="989"/>
    <w:qFormat/>
    <w:rPr>
      <w:rFonts w:ascii="Times New Roman" w:hAnsi="Times New Roman" w:cs="Times New Roman"/>
      <w:sz w:val="20"/>
    </w:rPr>
  </w:style>
  <w:style w:type="paragraph" w:styleId="991" w:customStyle="1">
    <w:name w:val="Heading"/>
    <w:basedOn w:val="990"/>
    <w:qFormat/>
    <w:pPr>
      <w:spacing w:before="240" w:after="120"/>
    </w:pPr>
    <w:rPr>
      <w:rFonts w:ascii="Open Sans" w:hAnsi="Open Sans" w:cs="Open Sans"/>
      <w:sz w:val="28"/>
    </w:rPr>
  </w:style>
  <w:style w:type="paragraph" w:styleId="992" w:customStyle="1">
    <w:name w:val="Text body"/>
    <w:basedOn w:val="990"/>
    <w:qFormat/>
    <w:pPr>
      <w:ind w:right="3117"/>
    </w:pPr>
    <w:rPr>
      <w:rFonts w:ascii="Courier New" w:hAnsi="Courier New" w:cs="Courier New"/>
      <w:sz w:val="26"/>
    </w:rPr>
  </w:style>
  <w:style w:type="paragraph" w:styleId="993" w:customStyle="1">
    <w:name w:val="Заголовок 11"/>
    <w:basedOn w:val="990"/>
    <w:qFormat/>
    <w:pPr>
      <w:ind w:firstLine="709"/>
      <w:jc w:val="both"/>
    </w:pPr>
    <w:rPr>
      <w:sz w:val="24"/>
    </w:rPr>
  </w:style>
  <w:style w:type="paragraph" w:styleId="994" w:customStyle="1">
    <w:name w:val="Заголовок 21"/>
    <w:basedOn w:val="990"/>
    <w:qFormat/>
    <w:pPr>
      <w:jc w:val="both"/>
    </w:pPr>
    <w:rPr>
      <w:sz w:val="24"/>
    </w:rPr>
  </w:style>
  <w:style w:type="paragraph" w:styleId="995" w:customStyle="1">
    <w:name w:val="Обычный2"/>
    <w:basedOn w:val="989"/>
    <w:qFormat/>
  </w:style>
  <w:style w:type="paragraph" w:styleId="996" w:customStyle="1">
    <w:name w:val="Список1"/>
    <w:basedOn w:val="992"/>
    <w:qFormat/>
  </w:style>
  <w:style w:type="paragraph" w:styleId="997" w:customStyle="1">
    <w:name w:val="Название объекта2"/>
    <w:basedOn w:val="990"/>
    <w:qFormat/>
    <w:pPr>
      <w:jc w:val="center"/>
      <w:spacing w:line="360" w:lineRule="exact"/>
    </w:pPr>
    <w:rPr>
      <w:b/>
      <w:sz w:val="32"/>
    </w:rPr>
  </w:style>
  <w:style w:type="paragraph" w:styleId="998" w:customStyle="1">
    <w:name w:val="Index"/>
    <w:basedOn w:val="990"/>
    <w:qFormat/>
  </w:style>
  <w:style w:type="paragraph" w:styleId="999" w:customStyle="1">
    <w:name w:val="Caption (user)"/>
    <w:basedOn w:val="990"/>
    <w:qFormat/>
    <w:pPr>
      <w:spacing w:before="120" w:after="120"/>
    </w:pPr>
    <w:rPr>
      <w:i/>
      <w:sz w:val="24"/>
    </w:rPr>
  </w:style>
  <w:style w:type="paragraph" w:styleId="1000" w:customStyle="1">
    <w:name w:val="Text body indent"/>
    <w:basedOn w:val="990"/>
    <w:qFormat/>
    <w:pPr>
      <w:jc w:val="both"/>
    </w:pPr>
    <w:rPr>
      <w:sz w:val="26"/>
    </w:rPr>
  </w:style>
  <w:style w:type="paragraph" w:styleId="1001" w:customStyle="1">
    <w:name w:val="Header and Footer"/>
    <w:basedOn w:val="990"/>
    <w:qFormat/>
    <w:pPr>
      <w:tabs>
        <w:tab w:val="center" w:pos="4818" w:leader="none"/>
        <w:tab w:val="right" w:pos="9637" w:leader="none"/>
      </w:tabs>
    </w:pPr>
  </w:style>
  <w:style w:type="paragraph" w:styleId="1002" w:customStyle="1">
    <w:name w:val="Нижний колонтитул1"/>
    <w:basedOn w:val="938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1003" w:customStyle="1">
    <w:name w:val="Верхний колонтитул1"/>
    <w:basedOn w:val="990"/>
    <w:qFormat/>
    <w:pPr>
      <w:tabs>
        <w:tab w:val="center" w:pos="4150" w:leader="none"/>
        <w:tab w:val="right" w:pos="8304" w:leader="none"/>
      </w:tabs>
    </w:pPr>
  </w:style>
  <w:style w:type="paragraph" w:styleId="1004" w:customStyle="1">
    <w:name w:val="Текст выноски1"/>
    <w:basedOn w:val="990"/>
    <w:qFormat/>
    <w:rPr>
      <w:rFonts w:ascii="Segoe UI" w:hAnsi="Segoe UI" w:cs="Segoe UI"/>
      <w:sz w:val="18"/>
    </w:rPr>
  </w:style>
  <w:style w:type="paragraph" w:styleId="1005" w:customStyle="1">
    <w:name w:val="Без интервала2"/>
    <w:basedOn w:val="989"/>
    <w:qFormat/>
    <w:rPr>
      <w:rFonts w:ascii="Calibri" w:hAnsi="Calibri" w:cs="Calibri"/>
      <w:sz w:val="22"/>
    </w:rPr>
  </w:style>
  <w:style w:type="paragraph" w:styleId="1006" w:customStyle="1">
    <w:name w:val="xl65"/>
    <w:basedOn w:val="990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07" w:customStyle="1">
    <w:name w:val="xl66"/>
    <w:basedOn w:val="990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08" w:customStyle="1">
    <w:name w:val="xl67"/>
    <w:basedOn w:val="990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09" w:customStyle="1">
    <w:name w:val="xl68"/>
    <w:basedOn w:val="990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10" w:customStyle="1">
    <w:name w:val="xl69"/>
    <w:basedOn w:val="990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11" w:customStyle="1">
    <w:name w:val="xl70"/>
    <w:basedOn w:val="990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12" w:customStyle="1">
    <w:name w:val="xl71"/>
    <w:basedOn w:val="990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13" w:customStyle="1">
    <w:name w:val="xl72"/>
    <w:basedOn w:val="990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14" w:customStyle="1">
    <w:name w:val="xl73"/>
    <w:basedOn w:val="990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15" w:customStyle="1">
    <w:name w:val="xl74"/>
    <w:basedOn w:val="990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16" w:customStyle="1">
    <w:name w:val="xl75"/>
    <w:basedOn w:val="990"/>
    <w:qFormat/>
    <w:pPr>
      <w:jc w:val="right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17" w:customStyle="1">
    <w:name w:val="xl76"/>
    <w:basedOn w:val="990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18" w:customStyle="1">
    <w:name w:val="xl77"/>
    <w:basedOn w:val="990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19" w:customStyle="1">
    <w:name w:val="xl78"/>
    <w:basedOn w:val="990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20" w:customStyle="1">
    <w:name w:val="xl79"/>
    <w:basedOn w:val="990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</w:rPr>
  </w:style>
  <w:style w:type="paragraph" w:styleId="1021" w:customStyle="1">
    <w:name w:val="Форма"/>
    <w:basedOn w:val="989"/>
    <w:qFormat/>
    <w:rPr>
      <w:rFonts w:ascii="Times New Roman" w:hAnsi="Times New Roman" w:cs="Times New Roman"/>
      <w:sz w:val="28"/>
    </w:rPr>
  </w:style>
  <w:style w:type="paragraph" w:styleId="1022" w:customStyle="1">
    <w:name w:val="ConsPlusNormal"/>
    <w:basedOn w:val="989"/>
    <w:qFormat/>
    <w:rPr>
      <w:rFonts w:ascii="Times New Roman" w:hAnsi="Times New Roman" w:cs="Times New Roman"/>
      <w:sz w:val="28"/>
    </w:rPr>
  </w:style>
  <w:style w:type="paragraph" w:styleId="1023" w:customStyle="1">
    <w:name w:val="font5"/>
    <w:basedOn w:val="990"/>
    <w:qFormat/>
    <w:pPr>
      <w:spacing w:before="100" w:after="100"/>
    </w:pPr>
    <w:rPr>
      <w:sz w:val="28"/>
    </w:rPr>
  </w:style>
  <w:style w:type="paragraph" w:styleId="1024" w:customStyle="1">
    <w:name w:val="xl80"/>
    <w:basedOn w:val="990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sz w:val="24"/>
    </w:rPr>
  </w:style>
  <w:style w:type="paragraph" w:styleId="1025" w:customStyle="1">
    <w:name w:val="xl81"/>
    <w:basedOn w:val="990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sz w:val="24"/>
    </w:rPr>
  </w:style>
  <w:style w:type="paragraph" w:styleId="1026" w:customStyle="1">
    <w:name w:val="xl82"/>
    <w:basedOn w:val="990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sz w:val="24"/>
    </w:rPr>
  </w:style>
  <w:style w:type="paragraph" w:styleId="1027" w:customStyle="1">
    <w:name w:val="xl83"/>
    <w:basedOn w:val="990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28" w:customStyle="1">
    <w:name w:val="xl84"/>
    <w:basedOn w:val="990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29" w:customStyle="1">
    <w:name w:val="xl85"/>
    <w:basedOn w:val="990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30" w:customStyle="1">
    <w:name w:val="xl86"/>
    <w:basedOn w:val="990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31" w:customStyle="1">
    <w:name w:val="xl87"/>
    <w:basedOn w:val="990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32" w:customStyle="1">
    <w:name w:val="xl88"/>
    <w:basedOn w:val="990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33" w:customStyle="1">
    <w:name w:val="xl89"/>
    <w:basedOn w:val="990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34" w:customStyle="1">
    <w:name w:val="xl90"/>
    <w:basedOn w:val="990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35" w:customStyle="1">
    <w:name w:val="xl91"/>
    <w:basedOn w:val="990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36" w:customStyle="1">
    <w:name w:val="xl92"/>
    <w:basedOn w:val="990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37" w:customStyle="1">
    <w:name w:val="xl93"/>
    <w:basedOn w:val="990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38" w:customStyle="1">
    <w:name w:val="xl94"/>
    <w:basedOn w:val="990"/>
    <w:qFormat/>
    <w:pPr>
      <w:jc w:val="center"/>
      <w:spacing w:before="100" w:after="100"/>
      <w:shd w:val="clear" w:color="auto" w:fill="ffffff"/>
    </w:pPr>
    <w:rPr>
      <w:sz w:val="28"/>
    </w:rPr>
  </w:style>
  <w:style w:type="paragraph" w:styleId="1039" w:customStyle="1">
    <w:name w:val="xl95"/>
    <w:basedOn w:val="990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40" w:customStyle="1">
    <w:name w:val="xl96"/>
    <w:basedOn w:val="990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41" w:customStyle="1">
    <w:name w:val="xl97"/>
    <w:basedOn w:val="990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42" w:customStyle="1">
    <w:name w:val="xl98"/>
    <w:basedOn w:val="990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sz w:val="28"/>
    </w:rPr>
  </w:style>
  <w:style w:type="paragraph" w:styleId="1043" w:customStyle="1">
    <w:name w:val="xl99"/>
    <w:basedOn w:val="990"/>
    <w:qFormat/>
    <w:pPr>
      <w:jc w:val="center"/>
      <w:spacing w:before="100" w:after="100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1044" w:customStyle="1">
    <w:name w:val="xl100"/>
    <w:basedOn w:val="990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45" w:customStyle="1">
    <w:name w:val="xl101"/>
    <w:basedOn w:val="990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46" w:customStyle="1">
    <w:name w:val="xl102"/>
    <w:basedOn w:val="990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47" w:customStyle="1">
    <w:name w:val="xl103"/>
    <w:basedOn w:val="990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48" w:customStyle="1">
    <w:name w:val="xl104"/>
    <w:basedOn w:val="990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49" w:customStyle="1">
    <w:name w:val="xl105"/>
    <w:basedOn w:val="990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50" w:customStyle="1">
    <w:name w:val="xl106"/>
    <w:basedOn w:val="990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51" w:customStyle="1">
    <w:name w:val="xl107"/>
    <w:basedOn w:val="990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52" w:customStyle="1">
    <w:name w:val="xl108"/>
    <w:basedOn w:val="990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53" w:customStyle="1">
    <w:name w:val="xl109"/>
    <w:basedOn w:val="990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54" w:customStyle="1">
    <w:name w:val="xl110"/>
    <w:basedOn w:val="990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55" w:customStyle="1">
    <w:name w:val="xl111"/>
    <w:basedOn w:val="990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56" w:customStyle="1">
    <w:name w:val="xl112"/>
    <w:basedOn w:val="990"/>
    <w:qFormat/>
    <w:pPr>
      <w:spacing w:before="100" w:after="100"/>
      <w:shd w:val="clear" w:color="auto" w:fill="ffffff"/>
    </w:pPr>
    <w:rPr>
      <w:sz w:val="24"/>
    </w:rPr>
  </w:style>
  <w:style w:type="paragraph" w:styleId="1057" w:customStyle="1">
    <w:name w:val="xl113"/>
    <w:basedOn w:val="990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58" w:customStyle="1">
    <w:name w:val="xl114"/>
    <w:basedOn w:val="990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59" w:customStyle="1">
    <w:name w:val="xl115"/>
    <w:basedOn w:val="990"/>
    <w:qFormat/>
    <w:pPr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</w:rPr>
  </w:style>
  <w:style w:type="paragraph" w:styleId="1060" w:customStyle="1">
    <w:name w:val="xl116"/>
    <w:basedOn w:val="990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61" w:customStyle="1">
    <w:name w:val="xl117"/>
    <w:basedOn w:val="990"/>
    <w:qFormat/>
    <w:pPr>
      <w:jc w:val="right"/>
      <w:spacing w:before="100" w:after="100"/>
    </w:pPr>
    <w:rPr>
      <w:sz w:val="24"/>
    </w:rPr>
  </w:style>
  <w:style w:type="paragraph" w:styleId="1062" w:customStyle="1">
    <w:name w:val="xl118"/>
    <w:basedOn w:val="990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63" w:customStyle="1">
    <w:name w:val="xl119"/>
    <w:basedOn w:val="990"/>
    <w:qFormat/>
    <w:pPr>
      <w:jc w:val="right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64" w:customStyle="1">
    <w:name w:val="xl120"/>
    <w:basedOn w:val="990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65" w:customStyle="1">
    <w:name w:val="xl121"/>
    <w:basedOn w:val="990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66" w:customStyle="1">
    <w:name w:val="xl122"/>
    <w:basedOn w:val="990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67" w:customStyle="1">
    <w:name w:val="xl123"/>
    <w:basedOn w:val="990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68" w:customStyle="1">
    <w:name w:val="xl124"/>
    <w:basedOn w:val="990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69" w:customStyle="1">
    <w:name w:val="xl125"/>
    <w:basedOn w:val="990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</w:rPr>
  </w:style>
  <w:style w:type="paragraph" w:styleId="1070" w:customStyle="1">
    <w:name w:val="font6"/>
    <w:basedOn w:val="990"/>
    <w:qFormat/>
    <w:pPr>
      <w:spacing w:before="100" w:after="100"/>
    </w:pPr>
    <w:rPr>
      <w:rFonts w:ascii="Tahoma" w:hAnsi="Tahoma" w:cs="Tahoma"/>
      <w:sz w:val="18"/>
    </w:rPr>
  </w:style>
  <w:style w:type="paragraph" w:styleId="1071" w:customStyle="1">
    <w:name w:val="font7"/>
    <w:basedOn w:val="990"/>
    <w:qFormat/>
    <w:pPr>
      <w:spacing w:before="100" w:after="100"/>
    </w:pPr>
    <w:rPr>
      <w:rFonts w:ascii="Tahoma" w:hAnsi="Tahoma" w:cs="Tahoma"/>
      <w:sz w:val="18"/>
    </w:rPr>
  </w:style>
  <w:style w:type="paragraph" w:styleId="1072" w:customStyle="1">
    <w:name w:val="font8"/>
    <w:basedOn w:val="990"/>
    <w:qFormat/>
    <w:pPr>
      <w:spacing w:before="100" w:after="100"/>
    </w:pPr>
    <w:rPr>
      <w:rFonts w:ascii="Tahoma" w:hAnsi="Tahoma" w:cs="Tahoma"/>
      <w:b/>
      <w:sz w:val="18"/>
    </w:rPr>
  </w:style>
  <w:style w:type="paragraph" w:styleId="1073" w:customStyle="1">
    <w:name w:val="Абзац списка2"/>
    <w:basedOn w:val="990"/>
    <w:qFormat/>
    <w:pPr>
      <w:ind w:left="720"/>
      <w:spacing w:after="200" w:line="276" w:lineRule="auto"/>
    </w:pPr>
    <w:rPr>
      <w:rFonts w:ascii="Calibri" w:hAnsi="Calibri" w:cs="Calibri"/>
      <w:sz w:val="22"/>
    </w:rPr>
  </w:style>
  <w:style w:type="paragraph" w:styleId="1074" w:customStyle="1">
    <w:name w:val="Table Contents"/>
    <w:basedOn w:val="990"/>
    <w:qFormat/>
  </w:style>
  <w:style w:type="paragraph" w:styleId="1075" w:customStyle="1">
    <w:name w:val="Table Heading"/>
    <w:basedOn w:val="1074"/>
    <w:qFormat/>
    <w:pPr>
      <w:jc w:val="center"/>
    </w:pPr>
    <w:rPr>
      <w:b/>
    </w:rPr>
  </w:style>
  <w:style w:type="paragraph" w:styleId="1076" w:customStyle="1">
    <w:name w:val="Header left"/>
    <w:basedOn w:val="1003"/>
    <w:qFormat/>
    <w:pPr>
      <w:tabs>
        <w:tab w:val="clear" w:pos="4150" w:leader="none"/>
        <w:tab w:val="center" w:pos="4959" w:leader="none"/>
        <w:tab w:val="clear" w:pos="8304" w:leader="none"/>
        <w:tab w:val="right" w:pos="9920" w:leader="none"/>
      </w:tabs>
    </w:pPr>
  </w:style>
  <w:style w:type="character" w:styleId="1077" w:customStyle="1">
    <w:name w:val="Основной шрифт абзаца1"/>
    <w:qFormat/>
  </w:style>
  <w:style w:type="character" w:styleId="1078" w:customStyle="1">
    <w:name w:val="WW8Num2z0"/>
    <w:qFormat/>
    <w:rPr>
      <w:rFonts w:ascii="Times New Roman" w:hAnsi="Times New Roman" w:cs="Times New Roman"/>
      <w:sz w:val="28"/>
    </w:rPr>
  </w:style>
  <w:style w:type="character" w:styleId="1079" w:customStyle="1">
    <w:name w:val="WW8Num2z1"/>
    <w:qFormat/>
  </w:style>
  <w:style w:type="character" w:styleId="1080" w:customStyle="1">
    <w:name w:val="WW8Num1z0"/>
    <w:qFormat/>
  </w:style>
  <w:style w:type="character" w:styleId="1081" w:customStyle="1">
    <w:name w:val="WW8Num3z0"/>
    <w:qFormat/>
  </w:style>
  <w:style w:type="character" w:styleId="1082" w:customStyle="1">
    <w:name w:val="WW8Num3z1"/>
    <w:qFormat/>
  </w:style>
  <w:style w:type="character" w:styleId="1083" w:customStyle="1">
    <w:name w:val="WW8Num4z0"/>
    <w:qFormat/>
  </w:style>
  <w:style w:type="character" w:styleId="1084" w:customStyle="1">
    <w:name w:val="WW8Num5z0"/>
    <w:qFormat/>
  </w:style>
  <w:style w:type="character" w:styleId="1085" w:customStyle="1">
    <w:name w:val="WW8Num6z0"/>
    <w:qFormat/>
  </w:style>
  <w:style w:type="character" w:styleId="1086" w:customStyle="1">
    <w:name w:val="WW8Num8z0"/>
    <w:qFormat/>
  </w:style>
  <w:style w:type="character" w:styleId="1087" w:customStyle="1">
    <w:name w:val="WW8Num9z0"/>
    <w:qFormat/>
  </w:style>
  <w:style w:type="character" w:styleId="1088" w:customStyle="1">
    <w:name w:val="WW8Num10z0"/>
    <w:qFormat/>
  </w:style>
  <w:style w:type="character" w:styleId="1089" w:customStyle="1">
    <w:name w:val="Номер страницы1"/>
    <w:basedOn w:val="1077"/>
    <w:qFormat/>
  </w:style>
  <w:style w:type="character" w:styleId="1090" w:customStyle="1">
    <w:name w:val="Текст выноски Знак"/>
    <w:qFormat/>
    <w:rPr>
      <w:rFonts w:ascii="Segoe UI" w:hAnsi="Segoe UI" w:cs="Segoe UI"/>
      <w:sz w:val="18"/>
    </w:rPr>
  </w:style>
  <w:style w:type="character" w:styleId="1091" w:customStyle="1">
    <w:name w:val="Верхний колонтитул Знак"/>
    <w:uiPriority w:val="99"/>
    <w:qFormat/>
  </w:style>
  <w:style w:type="character" w:styleId="1092" w:customStyle="1">
    <w:name w:val="Internet link1"/>
    <w:qFormat/>
    <w:rPr>
      <w:color w:val="0000ff"/>
      <w:u w:val="single"/>
    </w:rPr>
  </w:style>
  <w:style w:type="character" w:styleId="1093" w:customStyle="1">
    <w:name w:val="Visited Internet Link"/>
    <w:qFormat/>
    <w:rPr>
      <w:color w:val="800080"/>
      <w:u w:val="single"/>
    </w:rPr>
  </w:style>
  <w:style w:type="character" w:styleId="1094" w:customStyle="1">
    <w:name w:val="Основной текст Знак"/>
    <w:qFormat/>
    <w:rPr>
      <w:rFonts w:ascii="Courier New" w:hAnsi="Courier New" w:cs="Courier New"/>
      <w:sz w:val="26"/>
    </w:rPr>
  </w:style>
  <w:style w:type="character" w:styleId="1095" w:customStyle="1">
    <w:name w:val="Нижний колонтитул Знак"/>
    <w:qFormat/>
  </w:style>
  <w:style w:type="character" w:styleId="1096" w:customStyle="1">
    <w:name w:val="Заголовок 1 Знак"/>
    <w:qFormat/>
    <w:rPr>
      <w:sz w:val="24"/>
    </w:rPr>
  </w:style>
  <w:style w:type="character" w:styleId="1097" w:customStyle="1">
    <w:name w:val="Заголовок 2 Знак"/>
    <w:qFormat/>
    <w:rPr>
      <w:sz w:val="24"/>
    </w:rPr>
  </w:style>
  <w:style w:type="character" w:styleId="1098" w:customStyle="1">
    <w:name w:val="Основной текст с отступом Знак"/>
    <w:qFormat/>
    <w:rPr>
      <w:sz w:val="26"/>
    </w:rPr>
  </w:style>
  <w:style w:type="character" w:styleId="1099" w:customStyle="1">
    <w:name w:val="WW_CharLFO2LVL1"/>
    <w:qFormat/>
    <w:rPr>
      <w:rFonts w:ascii="Times New Roman" w:hAnsi="Times New Roman" w:cs="Times New Roman"/>
      <w:sz w:val="28"/>
    </w:rPr>
  </w:style>
  <w:style w:type="paragraph" w:styleId="1100">
    <w:name w:val="Balloon Text"/>
    <w:basedOn w:val="715"/>
    <w:link w:val="1101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1101" w:customStyle="1">
    <w:name w:val="Текст выноски Знак1"/>
    <w:basedOn w:val="725"/>
    <w:link w:val="1100"/>
    <w:uiPriority w:val="99"/>
    <w:semiHidden/>
    <w:rPr>
      <w:rFonts w:ascii="Segoe UI" w:hAnsi="Segoe UI" w:cs="Segoe UI"/>
      <w:sz w:val="18"/>
      <w:szCs w:val="18"/>
    </w:rPr>
  </w:style>
  <w:style w:type="paragraph" w:styleId="1102" w:customStyle="1">
    <w:name w:val="ConsPlusNormal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lang w:val="en-US" w:eastAsia="zh-CN"/>
    </w:rPr>
  </w:style>
  <w:style w:type="paragraph" w:styleId="1103" w:customStyle="1">
    <w:name w:val="Default"/>
    <w:rPr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6138D-5CE2-436F-8948-689E1AC8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20.10.2021 N 915(ред. от 16.05.2024)"Об утверждении муниципальной программы "Социальная поддержка и обеспечение семейного благополучия населения города Перми"</dc:title>
  <dc:subject/>
  <dc:creator>Максим</dc:creator>
  <cp:keywords/>
  <dc:description/>
  <cp:lastModifiedBy>samokhvalova-ev</cp:lastModifiedBy>
  <cp:revision>4</cp:revision>
  <dcterms:created xsi:type="dcterms:W3CDTF">2024-11-26T11:55:00Z</dcterms:created>
  <dcterms:modified xsi:type="dcterms:W3CDTF">2024-11-29T05:21:54Z</dcterms:modified>
</cp:coreProperties>
</file>