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ind w:right="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</w:r>
      <w:r>
        <w:rPr>
          <w:rFonts w:ascii="Times New Roman" w:hAnsi="Times New Roman"/>
          <w:sz w:val="24"/>
          <w:lang w:val="en-US"/>
        </w:rPr>
      </w:r>
      <w:r>
        <w:rPr>
          <w:rFonts w:ascii="Times New Roman" w:hAnsi="Times New Roman"/>
          <w:sz w:val="24"/>
          <w:lang w:val="en-US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-1096009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86.3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-550544</wp:posOffset>
                </wp:positionV>
                <wp:extent cx="6285865" cy="1254760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254760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/>
                              <w:r/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00pt;mso-position-horizontal:absolute;mso-position-vertical-relative:text;margin-top:-43.35pt;mso-position-vertical:absolute;width:494.95pt;height:98.80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r/>
                        <w:r/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916"/>
        <w:spacing w:line="240" w:lineRule="exact"/>
        <w:rPr>
          <w:b/>
          <w:bCs/>
          <w:highlight w:val="none"/>
        </w:rPr>
      </w:pPr>
      <w:r>
        <w:rPr>
          <w:b/>
        </w:rPr>
        <w:t xml:space="preserve">в</w:t>
      </w:r>
      <w:r>
        <w:rPr>
          <w:b/>
        </w:rPr>
        <w:t xml:space="preserve"> Методику расчета объема субсидии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16"/>
        <w:spacing w:line="240" w:lineRule="exact"/>
        <w:rPr>
          <w:b/>
          <w:bCs/>
          <w:highlight w:val="none"/>
        </w:rPr>
      </w:pPr>
      <w:r>
        <w:rPr>
          <w:b/>
          <w:highlight w:val="none"/>
        </w:rPr>
        <w:t xml:space="preserve">на финансовое обеспечение затрат,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16"/>
        <w:spacing w:line="240" w:lineRule="exact"/>
        <w:rPr>
          <w:b/>
          <w:bCs/>
          <w:highlight w:val="none"/>
        </w:rPr>
      </w:pPr>
      <w:r>
        <w:rPr>
          <w:b/>
          <w:highlight w:val="none"/>
        </w:rPr>
        <w:t xml:space="preserve">связанных с осуществлением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16"/>
        <w:spacing w:line="240" w:lineRule="exact"/>
        <w:rPr>
          <w:b/>
          <w:bCs/>
          <w:highlight w:val="none"/>
        </w:rPr>
      </w:pPr>
      <w:r>
        <w:rPr>
          <w:b/>
          <w:highlight w:val="none"/>
        </w:rPr>
        <w:t xml:space="preserve">хозяйственной деятельности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16"/>
        <w:spacing w:line="240" w:lineRule="exact"/>
        <w:rPr>
          <w:b/>
          <w:bCs/>
          <w:highlight w:val="none"/>
        </w:rPr>
      </w:pPr>
      <w:r>
        <w:rPr>
          <w:b/>
          <w:highlight w:val="none"/>
        </w:rPr>
        <w:t xml:space="preserve">территориального общественного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16"/>
        <w:spacing w:line="240" w:lineRule="exact"/>
        <w:rPr>
          <w:b/>
          <w:bCs/>
        </w:rPr>
      </w:pPr>
      <w:r>
        <w:rPr>
          <w:b/>
          <w:highlight w:val="none"/>
        </w:rPr>
        <w:t xml:space="preserve">самоуправления города Перми,</w:t>
      </w:r>
      <w:r>
        <w:rPr>
          <w:b/>
          <w:bCs/>
        </w:rPr>
      </w:r>
      <w:r>
        <w:rPr>
          <w:b/>
          <w:bCs/>
        </w:rPr>
      </w:r>
    </w:p>
    <w:p>
      <w:pPr>
        <w:pStyle w:val="916"/>
        <w:spacing w:line="240" w:lineRule="exact"/>
        <w:rPr>
          <w:b/>
          <w:bCs/>
        </w:rPr>
      </w:pPr>
      <w:r>
        <w:rPr>
          <w:b/>
        </w:rPr>
        <w:t xml:space="preserve">утвержденную постановлением</w:t>
      </w:r>
      <w:r>
        <w:rPr>
          <w:b/>
          <w:bCs/>
        </w:rPr>
      </w:r>
      <w:r>
        <w:rPr>
          <w:b/>
          <w:bCs/>
        </w:rPr>
      </w:r>
    </w:p>
    <w:p>
      <w:pPr>
        <w:pStyle w:val="916"/>
        <w:spacing w:line="240" w:lineRule="exact"/>
        <w:rPr>
          <w:b/>
          <w:bCs/>
        </w:rPr>
      </w:pPr>
      <w:r>
        <w:rPr>
          <w:b/>
        </w:rPr>
        <w:t xml:space="preserve">администрации</w:t>
      </w:r>
      <w:r>
        <w:rPr>
          <w:b/>
        </w:rPr>
        <w:t xml:space="preserve"> </w:t>
      </w:r>
      <w:r>
        <w:rPr>
          <w:b/>
        </w:rPr>
        <w:t xml:space="preserve">города Перми</w:t>
      </w:r>
      <w:r>
        <w:rPr>
          <w:b/>
          <w:bCs/>
        </w:rPr>
      </w:r>
      <w:r>
        <w:rPr>
          <w:b/>
          <w:bCs/>
        </w:rPr>
      </w:r>
    </w:p>
    <w:p>
      <w:pPr>
        <w:pStyle w:val="916"/>
        <w:spacing w:line="240" w:lineRule="exact"/>
        <w:rPr>
          <w:b/>
          <w:bCs/>
        </w:rPr>
      </w:pPr>
      <w:r>
        <w:rPr>
          <w:b/>
        </w:rPr>
        <w:t xml:space="preserve">от 20.10.2015 № 836</w:t>
      </w:r>
      <w:r>
        <w:rPr>
          <w:b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города Перми в целях актуализации правовых актов администрации города Перми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b w:val="0"/>
          <w:bCs w:val="0"/>
          <w:color w:val="000000" w:themeColor="text1"/>
          <w:sz w:val="28"/>
          <w:szCs w:val="28"/>
        </w:rPr>
        <w:t xml:space="preserve">1. Внести в </w:t>
      </w:r>
      <w:r>
        <w:rPr>
          <w:b w:val="0"/>
          <w:bCs w:val="0"/>
          <w:color w:val="000000" w:themeColor="text1"/>
          <w:sz w:val="28"/>
          <w:szCs w:val="28"/>
        </w:rPr>
        <w:t xml:space="preserve">Методику расчета объема субсидии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на финансовое обеспечение затрат,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связанных с осуществлением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хозяйственной деятельности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территориального общественного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самоуправления города Перми,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утвержденную постановлением </w:t>
      </w:r>
      <w:r>
        <w:rPr>
          <w:b w:val="0"/>
          <w:bCs w:val="0"/>
          <w:color w:val="000000" w:themeColor="text1"/>
          <w:sz w:val="28"/>
          <w:szCs w:val="28"/>
        </w:rPr>
        <w:t xml:space="preserve">администрации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города Перми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от 20 октября 2015 № 836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(в ред. 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 23.08.2016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618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31.10.2018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852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08.10.2020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942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11.06.2021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425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07.12.2023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1392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16.05.2024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368</w:t>
      </w:r>
      <w:r>
        <w:rPr>
          <w:color w:val="000000" w:themeColor="text1"/>
          <w:sz w:val="28"/>
          <w:szCs w:val="28"/>
        </w:rPr>
        <w:t xml:space="preserve">), следующие </w:t>
      </w:r>
      <w:r>
        <w:rPr>
          <w:b w:val="0"/>
          <w:bCs w:val="0"/>
          <w:color w:val="000000" w:themeColor="text1"/>
          <w:sz w:val="28"/>
          <w:szCs w:val="28"/>
        </w:rPr>
        <w:t xml:space="preserve">изменения: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918"/>
        <w:contextualSpacing w:val="0"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1.1. в пункте 1.2 дополнить словами «и размер субсидии ТОС на текущий финансовый год»;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18"/>
        <w:contextualSpacing w:val="0"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1.2. дополнить пунктом 1.4 следующего содержания: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18"/>
        <w:ind w:firstLine="720"/>
        <w:jc w:val="both"/>
        <w:rPr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«1.4. </w:t>
      </w:r>
      <w:r>
        <w:rPr>
          <w:highlight w:val="none"/>
        </w:rPr>
        <w:t xml:space="preserve">Определение размера субсидии</w:t>
      </w:r>
      <w:r>
        <w:rPr>
          <w:highlight w:val="none"/>
        </w:rPr>
        <w:t xml:space="preserve"> ТОС на текущий финансовый год рассчитывается в два этапа.</w:t>
      </w:r>
      <w:r>
        <w:rPr>
          <w:highlight w:val="none"/>
        </w:rPr>
      </w:r>
      <w:r>
        <w:rPr>
          <w:highlight w:val="none"/>
        </w:rPr>
      </w:r>
    </w:p>
    <w:p>
      <w:pPr>
        <w:pStyle w:val="918"/>
        <w:ind w:firstLine="720"/>
        <w:jc w:val="both"/>
        <w:rPr>
          <w:highlight w:val="none"/>
        </w:rPr>
      </w:pPr>
      <w:r>
        <w:rPr>
          <w:highlight w:val="none"/>
        </w:rPr>
        <w:t xml:space="preserve">На первом этапе </w:t>
      </w:r>
      <w:r>
        <w:rPr>
          <w:highlight w:val="none"/>
        </w:rPr>
        <w:t xml:space="preserve">рассчитывается </w:t>
      </w:r>
      <w:r>
        <w:rPr>
          <w:highlight w:val="none"/>
        </w:rPr>
        <w:t xml:space="preserve">объем субсидии ТОС в год </w:t>
      </w:r>
      <w:r>
        <w:rPr>
          <w:highlight w:val="none"/>
        </w:rPr>
        <w:t xml:space="preserve">на основании данных об охвате населения, проживающего в границах ТОС, размещения ТОС в помещениях общественных центров города Перми, территориального расположения ТОС.</w:t>
      </w:r>
      <w:r>
        <w:rPr>
          <w:highlight w:val="none"/>
        </w:rPr>
        <w:t xml:space="preserve"> </w:t>
      </w:r>
      <w:r>
        <w:rPr>
          <w:highlight w:val="none"/>
        </w:rPr>
        <w:t xml:space="preserve">Объем субсидии, рассчитанный на первом этапе является базой для расчета размера субсидии ТОС на втором этапе.</w:t>
      </w:r>
      <w:r>
        <w:rPr>
          <w:highlight w:val="none"/>
        </w:rPr>
      </w:r>
      <w:r>
        <w:rPr>
          <w:highlight w:val="none"/>
        </w:rPr>
      </w:r>
    </w:p>
    <w:p>
      <w:pPr>
        <w:pStyle w:val="918"/>
        <w:contextualSpacing w:val="0"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highlight w:val="none"/>
        </w:rPr>
        <w:t xml:space="preserve">На втором этапе рассчитывается </w:t>
      </w:r>
      <w:r>
        <w:rPr>
          <w:highlight w:val="none"/>
        </w:rPr>
        <w:t xml:space="preserve">размер субсидии ТОС на текущий финансовый год</w:t>
      </w:r>
      <w:r>
        <w:rPr>
          <w:highlight w:val="none"/>
        </w:rPr>
        <w:t xml:space="preserve">. Субсидия рассчитывается в отношении тех ТОС, которые в определенный пунктом 6.2 Методики срок, предоставили 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тчет о деятельности ТОС за отчетный период прошлого года (далее - отчет ТОС).</w:t>
      </w:r>
      <w:r>
        <w:rPr>
          <w:color w:val="000000" w:themeColor="text1"/>
          <w:sz w:val="28"/>
          <w:szCs w:val="28"/>
          <w:highlight w:val="none"/>
        </w:rPr>
        <w:t xml:space="preserve">»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18"/>
        <w:contextualSpacing w:val="0"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1.3. раздел III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18"/>
        <w:contextualSpacing w:val="0"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18"/>
        <w:contextualSpacing w:val="0"/>
        <w:ind w:left="0" w:right="0" w:firstLine="720"/>
        <w:jc w:val="center"/>
        <w:spacing w:before="0" w:after="0" w:line="240" w:lineRule="auto"/>
        <w:rPr>
          <w:b/>
          <w:bCs/>
          <w:color w:val="000000" w:themeColor="text1"/>
          <w:sz w:val="28"/>
          <w:szCs w:val="28"/>
          <w:highlight w:val="none"/>
        </w:rPr>
        <w:suppressLineNumbers w:val="0"/>
      </w:pPr>
      <w:r>
        <w:rPr>
          <w:b/>
          <w:bCs/>
          <w:color w:val="000000" w:themeColor="text1"/>
          <w:sz w:val="28"/>
          <w:szCs w:val="28"/>
          <w:highlight w:val="none"/>
        </w:rPr>
        <w:t xml:space="preserve">«III. Основные понятия, используемые в Методике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918"/>
        <w:contextualSpacing w:val="0"/>
        <w:ind w:left="0" w:right="0" w:firstLine="720"/>
        <w:jc w:val="center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3.1. Текущий финансовый год - год, в котором осуществляется исполнение бюджета города Перми, составление и рассмотрение проекта бюджета города Перми на очередной финансовый год и плановый период.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3.2. Очередной финансовый год - год, следующий за текущим финансовым годом.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3.3. Плановый период - два финансовых года, следующие за очередным финансовым годом.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3.4. Индекс потребительских цен - сводный индекс потребительских цен (среднегодовой), применяемый при планировании бюджета города Перми на очередной финансовый год и плановый период.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3.5.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Субсидия - средства бюджета города Перми, предоставляемые на финансовое обеспечение затрат, связанных с осуществлением хозяйственной деятельности, направленной на удовлетворение социально-бытовых потребностей граждан, проживающих на соответствующей террито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рии, организацию и проведение мероприятий по работе с населением, в том числе на материально-техническое обеспечение деятельности ТОС, содержание помещения, оплату коммунальных услуг, оплату труда.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3.6. гарантированная часть субсидии - 50% от рассчитанного на первом этапе размера субсидии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Методикой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3.7. дополнительная часть субсидии - размер субсидии в объеме не более 50% от рассчитанного на первом этапе размера субсидии в соответствии с Методикой определяется путем подсчета общего суммарного количества баллов по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критериям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оценки деятельности ТОС согласно приложению 3 к Методике;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3.8. стимулирующая часть субсидии - часть субсидии, предоставляемая ТОС в качестве поощрения в соответствии с условиями, указанными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пункте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6.4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Методики. Формируется из средств, оставшихся после распределения дополнительной части субсидии, а также средств, оставшихся от распределения гарантированной части субсидии, в случае непредставления отчета ТОС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yellow"/>
        </w:rPr>
      </w:r>
      <w:r>
        <w:rPr>
          <w:color w:val="000000" w:themeColor="text1"/>
          <w:sz w:val="28"/>
          <w:szCs w:val="28"/>
          <w:highlight w:val="yellow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3.9. стимулирующий балл - количество баллов, набранных ТОС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6.5.2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Методики, которые превышают 119 баллов.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Ст</w:t>
      </w:r>
      <w:r>
        <w:rPr>
          <w:color w:val="000000" w:themeColor="text1"/>
          <w:sz w:val="28"/>
          <w:szCs w:val="28"/>
          <w:highlight w:val="none"/>
        </w:rPr>
        <w:t xml:space="preserve">имулирующий балл в переходный период 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количество баллов, набранных ТОС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пунктом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7.5.2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Методики, которые превышают 201 баллов.</w:t>
      </w:r>
      <w:r>
        <w:rPr>
          <w:color w:val="000000" w:themeColor="text1"/>
          <w:sz w:val="28"/>
          <w:szCs w:val="28"/>
          <w:highlight w:val="none"/>
        </w:rPr>
        <w:t xml:space="preserve">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18"/>
        <w:ind w:firstLine="720"/>
        <w:jc w:val="both"/>
        <w:rPr>
          <w:highlight w:val="none"/>
        </w:rPr>
      </w:pPr>
      <w:r>
        <w:rPr>
          <w:highlight w:val="none"/>
        </w:rPr>
        <w:t xml:space="preserve">1.4. В разделе V:</w:t>
      </w:r>
      <w:r>
        <w:rPr>
          <w:highlight w:val="none"/>
        </w:rPr>
      </w:r>
      <w:r>
        <w:rPr>
          <w:highlight w:val="none"/>
        </w:rPr>
      </w:r>
    </w:p>
    <w:p>
      <w:pPr>
        <w:pStyle w:val="918"/>
        <w:ind w:firstLine="720"/>
        <w:jc w:val="both"/>
        <w:rPr>
          <w:highlight w:val="none"/>
        </w:rPr>
      </w:pPr>
      <w:r>
        <w:rPr>
          <w:highlight w:val="none"/>
        </w:rPr>
        <w:t xml:space="preserve">1.4.1. абзац первый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918"/>
        <w:ind w:firstLine="720"/>
        <w:jc w:val="both"/>
        <w:rPr>
          <w:highlight w:val="none"/>
        </w:rPr>
      </w:pPr>
      <w:r>
        <w:rPr>
          <w:highlight w:val="none"/>
        </w:rPr>
        <w:t xml:space="preserve">«</w:t>
      </w:r>
      <w:r>
        <w:rPr>
          <w:highlight w:val="none"/>
        </w:rPr>
        <w:t xml:space="preserve">На первом этапе </w:t>
      </w:r>
      <w:r>
        <w:rPr>
          <w:highlight w:val="none"/>
        </w:rPr>
        <w:t xml:space="preserve">объем субсидии </w:t>
      </w:r>
      <w:r>
        <w:rPr>
          <w:highlight w:val="none"/>
        </w:rPr>
        <w:t xml:space="preserve">рассчитывается</w:t>
      </w:r>
      <w:r>
        <w:rPr>
          <w:highlight w:val="none"/>
        </w:rPr>
        <w:t xml:space="preserve"> по следующей формуле:»;</w:t>
      </w:r>
      <w:r>
        <w:rPr>
          <w:highlight w:val="none"/>
        </w:rPr>
      </w:r>
      <w:r>
        <w:rPr>
          <w:highlight w:val="none"/>
        </w:rPr>
      </w:r>
    </w:p>
    <w:p>
      <w:pPr>
        <w:pStyle w:val="918"/>
        <w:contextualSpacing/>
        <w:ind w:left="0" w:right="0" w:firstLine="720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1.4.2. абзац седьмой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8"/>
        <w:contextualSpacing/>
        <w:ind w:left="0" w:right="0" w:firstLine="720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Данные об охвате населения, проживающего в границах ТОС (граждан, достигших шестнадцатилетнего возраста и постоянно или преимущественно проживающих на соответствующей территории города Перми), по состоянию на 01 мая года, в котором производится расчет объе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ма субсидии (далее - Данные об охвате населения, текущий год), </w:t>
      </w:r>
      <w:r>
        <w:rPr>
          <w:highlight w:val="none"/>
        </w:rPr>
        <w:t xml:space="preserve">представляются территориальными органами администрации города Перми (далее – территориальный орган) в управление по вопросам общественного самоуправления и межнациональным отношениям администрации города Перми (далее - УВОСиМО)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до 01 июня теку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щего года. Данные об охвате населения представляются на основании сведений, содержащихся в информационных системах администрации города Перми «Система персонифицированного учета школьников» (в отношении граждан в возрасте от 16 до 18 лет) и «Учет избирател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ей» (в отношении граждан в возрасте от 18 лет и старше). Сведения, содержащиеся в информационной системе администрации города Перми «Система персонифицированного учета школьников», представляются департаментом образования администрации города Перми по запр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осу соответствующего территориального органа в течение 5 рабочих дней со дня получения такого запроса»;</w:t>
      </w:r>
      <w:r>
        <w:rPr>
          <w:highlight w:val="none"/>
        </w:rPr>
      </w:r>
      <w:r>
        <w:rPr>
          <w:highlight w:val="none"/>
        </w:rPr>
      </w:r>
    </w:p>
    <w:p>
      <w:pPr>
        <w:pStyle w:val="918"/>
        <w:ind w:firstLine="720"/>
        <w:jc w:val="both"/>
        <w:rPr>
          <w:highlight w:val="none"/>
        </w:rPr>
      </w:pPr>
      <w:r>
        <w:rPr>
          <w:highlight w:val="none"/>
        </w:rPr>
        <w:t xml:space="preserve">1.4.3. В абзаце пятнадцатом после слова «приложении» дополнить цифрой «1».</w:t>
      </w:r>
      <w:r>
        <w:rPr>
          <w:highlight w:val="none"/>
        </w:rPr>
      </w:r>
      <w:r>
        <w:rPr>
          <w:highlight w:val="none"/>
        </w:rPr>
      </w:r>
    </w:p>
    <w:p>
      <w:pPr>
        <w:pStyle w:val="918"/>
        <w:contextualSpacing/>
        <w:ind w:firstLine="720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1.5. Дополнить разделом шестым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8"/>
        <w:contextualSpacing/>
        <w:ind w:firstLine="720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8"/>
        <w:contextualSpacing/>
        <w:ind w:firstLine="720"/>
        <w:jc w:val="center"/>
        <w:spacing w:before="0" w:after="0" w:line="240" w:lineRule="auto"/>
        <w:rPr>
          <w:b/>
          <w:bCs/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«</w:t>
      </w:r>
      <w:r>
        <w:rPr>
          <w:b/>
          <w:bCs/>
          <w:sz w:val="28"/>
          <w:szCs w:val="28"/>
          <w:highlight w:val="none"/>
        </w:rPr>
        <w:t xml:space="preserve">VI. Определение размера субсидии</w:t>
      </w:r>
      <w:r>
        <w:rPr>
          <w:b/>
          <w:bCs/>
          <w:sz w:val="28"/>
          <w:szCs w:val="28"/>
          <w:highlight w:val="none"/>
        </w:rPr>
        <w:t xml:space="preserve"> ТОС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18"/>
        <w:contextualSpacing/>
        <w:ind w:firstLine="720"/>
        <w:jc w:val="center"/>
        <w:spacing w:before="0" w:after="0" w:line="240" w:lineRule="auto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на текущий финансовый год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18"/>
        <w:contextualSpacing/>
        <w:ind w:firstLine="720"/>
        <w:jc w:val="center"/>
        <w:spacing w:before="0" w:after="0" w:line="240" w:lineRule="auto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6.1. Субсидия ТОС состоит из гарантированной, дополнительной, стимулирующей частей.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6.2. В </w:t>
      </w:r>
      <w:r>
        <w:rPr>
          <w:sz w:val="28"/>
          <w:szCs w:val="28"/>
          <w:highlight w:val="none"/>
        </w:rPr>
        <w:t xml:space="preserve">целях</w:t>
      </w:r>
      <w:r>
        <w:rPr>
          <w:sz w:val="28"/>
          <w:szCs w:val="28"/>
          <w:highlight w:val="none"/>
        </w:rPr>
        <w:t xml:space="preserve"> определения размера субсидии ТОС </w:t>
      </w:r>
      <w:r>
        <w:rPr>
          <w:sz w:val="28"/>
          <w:szCs w:val="28"/>
          <w:highlight w:val="none"/>
        </w:rPr>
        <w:t xml:space="preserve">на текущий финансовый год </w:t>
      </w:r>
      <w:r>
        <w:rPr>
          <w:sz w:val="28"/>
          <w:szCs w:val="28"/>
          <w:highlight w:val="none"/>
        </w:rPr>
        <w:t xml:space="preserve">ТОС не позднее 20 января текущего года представляют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территориальный орган, в административных границах осуществления деятельности которого осуществляет деятельность соответствующий ТОС,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отчет ТОС </w:t>
      </w:r>
      <w:r>
        <w:rPr>
          <w:sz w:val="28"/>
          <w:szCs w:val="28"/>
        </w:rPr>
        <w:t xml:space="preserve">по форме согласно приложению 2 к Методике (в бумажном виде и на электронном носителе).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6.3.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Территориальный орган в целях определения размера дополнительной части субсидии,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на втором этапе оценивает отчеты ТОС в соответств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критериями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оценки деятельности ТОС согласно приложению 3 к Методике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до 31 января текущего 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6.4. В случае если гарантированная часть субсидии и дополнительная часть субсидии распределены не в полном объеме, 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оставшаяся часть средств субсидии перераспределяется территориальным органом на предоставление стимулирующей части субси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дии ТОС, набравшему не менее 120 баллов.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Для предоставления финансового обеспечения стимулирующей части субсидии финансирование территориального органа может быть увеличено при наличии экономии по данному виду расходов по другим территориальным органам.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6.5. Общий размер субсидии ТОС </w:t>
      </w:r>
      <w:r>
        <w:rPr>
          <w:sz w:val="28"/>
          <w:szCs w:val="28"/>
          <w:highlight w:val="none"/>
        </w:rPr>
        <w:t xml:space="preserve">на текущий финансовый год</w:t>
      </w:r>
      <w:r>
        <w:rPr>
          <w:color w:val="000000" w:themeColor="text1"/>
          <w:sz w:val="28"/>
          <w:szCs w:val="28"/>
          <w:highlight w:val="none"/>
        </w:rPr>
        <w:t xml:space="preserve"> рассчитывается в следующем объеме: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6.5.1.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гарантированная часть субсидии определяется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пунктом 3.6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Методики;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8"/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6.5.2. </w:t>
      </w:r>
      <w:r>
        <w:rPr>
          <w:color w:val="000000" w:themeColor="text1"/>
          <w:sz w:val="28"/>
          <w:szCs w:val="28"/>
        </w:rPr>
        <w:t xml:space="preserve">дополнительная часть субсидии определяется исходя из набранных баллов: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8"/>
        <w:contextualSpacing/>
        <w:ind w:left="0" w:right="0" w:firstLine="720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от 0-</w:t>
      </w:r>
      <w:r>
        <w:rPr>
          <w:color w:val="000000" w:themeColor="text1"/>
          <w:sz w:val="28"/>
          <w:szCs w:val="28"/>
          <w:highlight w:val="none"/>
        </w:rPr>
        <w:t xml:space="preserve">24 балл</w:t>
      </w:r>
      <w:r>
        <w:rPr>
          <w:color w:val="000000" w:themeColor="text1"/>
          <w:sz w:val="28"/>
          <w:szCs w:val="28"/>
          <w:highlight w:val="none"/>
        </w:rPr>
        <w:t xml:space="preserve">ов</w:t>
      </w:r>
      <w:r>
        <w:rPr>
          <w:color w:val="000000" w:themeColor="text1"/>
          <w:sz w:val="28"/>
          <w:szCs w:val="28"/>
          <w:highlight w:val="none"/>
        </w:rPr>
        <w:t xml:space="preserve"> – 0</w:t>
      </w:r>
      <w:r>
        <w:rPr>
          <w:highlight w:val="none"/>
        </w:rPr>
        <w:t xml:space="preserve"> </w:t>
      </w:r>
      <w:r>
        <w:rPr>
          <w:highlight w:val="none"/>
        </w:rPr>
        <w:t xml:space="preserve">%;</w:t>
      </w:r>
      <w:r>
        <w:rPr>
          <w:highlight w:val="none"/>
        </w:rPr>
      </w:r>
      <w:r>
        <w:rPr>
          <w:highlight w:val="none"/>
        </w:rPr>
      </w:r>
    </w:p>
    <w:p>
      <w:pPr>
        <w:pStyle w:val="918"/>
        <w:contextualSpacing/>
        <w:ind w:left="0" w:right="0" w:firstLine="720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  <w:t xml:space="preserve">от 25-50 – 10</w:t>
      </w:r>
      <w:r>
        <w:rPr>
          <w:highlight w:val="none"/>
        </w:rPr>
        <w:t xml:space="preserve"> </w:t>
      </w:r>
      <w:r>
        <w:rPr>
          <w:highlight w:val="none"/>
        </w:rPr>
        <w:t xml:space="preserve">%;</w:t>
      </w:r>
      <w:r>
        <w:rPr>
          <w:highlight w:val="none"/>
        </w:rPr>
      </w:r>
      <w:r>
        <w:rPr>
          <w:highlight w:val="none"/>
        </w:rPr>
      </w:r>
    </w:p>
    <w:p>
      <w:pPr>
        <w:pStyle w:val="918"/>
        <w:contextualSpacing/>
        <w:ind w:left="0" w:right="0" w:firstLine="720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  <w:t xml:space="preserve">от 51-75 –</w:t>
      </w:r>
      <w:r>
        <w:rPr>
          <w:rFonts w:ascii="Arial" w:hAnsi="Arial" w:cs="Arial"/>
          <w:color w:val="202124"/>
          <w:sz w:val="21"/>
          <w:szCs w:val="21"/>
          <w:highlight w:val="none"/>
          <w:shd w:val="clear" w:color="auto" w:fill="ffffff"/>
        </w:rPr>
        <w:t xml:space="preserve"> </w:t>
      </w:r>
      <w:r>
        <w:rPr>
          <w:highlight w:val="none"/>
        </w:rPr>
        <w:t xml:space="preserve">20</w:t>
      </w:r>
      <w:r>
        <w:rPr>
          <w:highlight w:val="none"/>
        </w:rPr>
        <w:t xml:space="preserve"> </w:t>
      </w:r>
      <w:r>
        <w:rPr>
          <w:highlight w:val="none"/>
        </w:rPr>
        <w:t xml:space="preserve">%;</w:t>
      </w:r>
      <w:r>
        <w:rPr>
          <w:highlight w:val="none"/>
        </w:rPr>
      </w:r>
      <w:r>
        <w:rPr>
          <w:highlight w:val="none"/>
        </w:rPr>
      </w:r>
    </w:p>
    <w:p>
      <w:pPr>
        <w:pStyle w:val="918"/>
        <w:contextualSpacing/>
        <w:ind w:left="0" w:right="0" w:firstLine="720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  <w:t xml:space="preserve">от 76-100 – 30</w:t>
      </w:r>
      <w:r>
        <w:rPr>
          <w:highlight w:val="none"/>
        </w:rPr>
        <w:t xml:space="preserve"> </w:t>
      </w:r>
      <w:r>
        <w:rPr>
          <w:highlight w:val="none"/>
        </w:rPr>
        <w:t xml:space="preserve">%;</w:t>
      </w:r>
      <w:r>
        <w:rPr>
          <w:highlight w:val="none"/>
        </w:rPr>
      </w:r>
      <w:r>
        <w:rPr>
          <w:highlight w:val="none"/>
        </w:rPr>
      </w:r>
    </w:p>
    <w:p>
      <w:pPr>
        <w:pStyle w:val="918"/>
        <w:contextualSpacing/>
        <w:ind w:left="0" w:right="0" w:firstLine="720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  <w:t xml:space="preserve">от 101-119 – 40</w:t>
      </w:r>
      <w:r>
        <w:rPr>
          <w:highlight w:val="none"/>
        </w:rPr>
        <w:t xml:space="preserve"> </w:t>
      </w:r>
      <w:r>
        <w:rPr>
          <w:highlight w:val="none"/>
        </w:rPr>
        <w:t xml:space="preserve">%;</w:t>
      </w:r>
      <w:r>
        <w:rPr>
          <w:highlight w:val="none"/>
        </w:rPr>
      </w:r>
      <w:r>
        <w:rPr>
          <w:highlight w:val="none"/>
        </w:rPr>
      </w:r>
    </w:p>
    <w:p>
      <w:pPr>
        <w:pStyle w:val="918"/>
        <w:contextualSpacing/>
        <w:ind w:left="0" w:right="0" w:firstLine="720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  <w:t xml:space="preserve">от 120-240 – 50</w:t>
      </w:r>
      <w:r>
        <w:rPr>
          <w:highlight w:val="none"/>
        </w:rPr>
        <w:t xml:space="preserve"> </w:t>
      </w:r>
      <w:r>
        <w:rPr>
          <w:highlight w:val="none"/>
        </w:rPr>
        <w:t xml:space="preserve">%.</w:t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6.5.3.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стимулирующая часть субсидии определяется по формуле: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center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Стимулирующая часть субсидии = S1 x 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vertAlign w:val="subscript"/>
        </w:rPr>
        <w:t xml:space="preserve">стим.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где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S1 - размер стимулирующей части субсидии за 1 набранный стимулирующий балл;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vertAlign w:val="subscript"/>
        </w:rPr>
        <w:t xml:space="preserve">стим.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- количество стимулирующих баллов, набранных одним ТОС.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Далее: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center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vertAlign w:val="subscript"/>
        </w:rPr>
        <w:t xml:space="preserve">стим.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= Х - У, где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Х - количество баллов, набранных ТОС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пунктом 6.5.2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Методики;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 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119 баллов, набранных ТОС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пунктом 6.5.2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Методики.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center"/>
        <w:spacing w:before="0" w:after="0" w:line="240" w:lineRule="auto"/>
        <w:rPr>
          <w:color w:val="000000" w:themeColor="text1"/>
          <w:sz w:val="28"/>
          <w:szCs w:val="28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</w:rPr>
        <w:t xml:space="preserve">S1</w:t>
      </w:r>
      <w:r>
        <w:rPr>
          <w:color w:val="000000" w:themeColor="text1"/>
          <w:sz w:val="28"/>
          <w:szCs w:val="28"/>
        </w:rPr>
        <w:t xml:space="preserve">=</w:t>
      </w:r>
      <w:r>
        <w:rPr>
          <w:color w:val="000000" w:themeColor="text1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5210" cy="285210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119233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rot="0" flipH="0" flipV="0">
                          <a:off x="0" y="0"/>
                          <a:ext cx="285210" cy="285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22.46pt;height:22.46pt;mso-wrap-distance-left:0.00pt;mso-wrap-distance-top:0.00pt;mso-wrap-distance-right:0.00pt;mso-wrap-distance-bottom:0.00pt;rotation:0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color w:val="000000" w:themeColor="text1"/>
          <w:sz w:val="28"/>
          <w:szCs w:val="28"/>
        </w:rPr>
        <w:t xml:space="preserve">/ C</w:t>
      </w:r>
      <w:r>
        <w:rPr>
          <w:color w:val="000000" w:themeColor="text1"/>
          <w:sz w:val="28"/>
          <w:szCs w:val="28"/>
          <w:vertAlign w:val="subscript"/>
        </w:rPr>
        <w:t xml:space="preserve">стим.</w:t>
      </w:r>
      <w:r>
        <w:rPr>
          <w:color w:val="000000" w:themeColor="text1"/>
          <w:sz w:val="28"/>
          <w:szCs w:val="28"/>
          <w:vertAlign w:val="baseline"/>
        </w:rPr>
        <w:t xml:space="preserve">, где</w:t>
      </w:r>
      <w:r>
        <w:rPr>
          <w:color w:val="000000" w:themeColor="text1"/>
          <w:sz w:val="28"/>
          <w:szCs w:val="28"/>
          <w:vertAlign w:val="baseline"/>
        </w:rPr>
      </w:r>
      <w:r>
        <w:rPr>
          <w:color w:val="000000" w:themeColor="text1"/>
          <w:sz w:val="28"/>
          <w:szCs w:val="28"/>
          <w:vertAlign w:val="baseli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71475" cy="371475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768421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29.25pt;height:29.25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- сумма нераспределенного остатка средств субсидии в соответствии с условиями, указанными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6.4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Методики;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vertAlign w:val="subscript"/>
        </w:rPr>
        <w:t xml:space="preserve">стим.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- сумма всех стимулирующих баллов, набранных всеми ТОС города Перми.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6.6. Территориальный орган не позднее 10 февраля текущего года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6.6.1. определяет размер дополнительной части субсидии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пунктом 6.5.2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Методики в отношении каждого ТОС, чьи отчеты были оценены территориальным органом на втором этапе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критериями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оценки деятельности ТОС согласно приложению 3 к Методике;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6.6.2. определяет размер стимулирующей части субсидии в отношении ТОС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пунктом 6.5.3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Методики, при соблюдении условия, предусмотренного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пунктом 6.4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Методики;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6.6.3. утверждает распоряжением главы администрации района (поселка Новые Ляды) города Перми размер субсидии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ТОС </w:t>
      </w:r>
      <w:r>
        <w:rPr>
          <w:sz w:val="28"/>
          <w:szCs w:val="28"/>
          <w:highlight w:val="none"/>
        </w:rPr>
        <w:t xml:space="preserve">на текущий финансовый год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6.7.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Распоряжения глав территориальных органов, предусмотренные пунктом 6.6.3 Методики с приложением размера субсидии ТОС на текущий финансовый год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 форме согласно приложению 6 к Методике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направляются в УВОСиМО для организации работы по внесению изменений в муниципальную программу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918"/>
        <w:contextualSpacing/>
        <w:ind w:firstLine="720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1.6. </w:t>
      </w:r>
      <w:r>
        <w:rPr>
          <w:sz w:val="28"/>
          <w:szCs w:val="28"/>
          <w:highlight w:val="none"/>
        </w:rPr>
        <w:t xml:space="preserve">Дополнить разделом седьмым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8"/>
        <w:contextualSpacing/>
        <w:ind w:firstLine="720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8"/>
        <w:contextualSpacing/>
        <w:ind w:firstLine="720"/>
        <w:jc w:val="center"/>
        <w:spacing w:before="0" w:after="0" w:line="240" w:lineRule="auto"/>
        <w:rPr>
          <w:b/>
          <w:bCs/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«</w:t>
      </w:r>
      <w:r>
        <w:rPr>
          <w:b/>
          <w:bCs/>
          <w:sz w:val="28"/>
          <w:szCs w:val="28"/>
          <w:highlight w:val="none"/>
        </w:rPr>
        <w:t xml:space="preserve">VII. Определение размера субсидии</w:t>
      </w:r>
      <w:r>
        <w:rPr>
          <w:b/>
          <w:bCs/>
          <w:sz w:val="28"/>
          <w:szCs w:val="28"/>
          <w:highlight w:val="none"/>
        </w:rPr>
        <w:t xml:space="preserve"> на 2025 год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18"/>
        <w:contextualSpacing/>
        <w:ind w:firstLine="720"/>
        <w:jc w:val="center"/>
        <w:spacing w:before="0" w:after="0" w:line="240" w:lineRule="auto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7.1. Субсидия ТОС состоит из гарантированной, дополнительной, стимулирующей частей.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7.2. В </w:t>
      </w:r>
      <w:r>
        <w:rPr>
          <w:sz w:val="28"/>
          <w:szCs w:val="28"/>
          <w:highlight w:val="none"/>
        </w:rPr>
        <w:t xml:space="preserve">целях</w:t>
      </w:r>
      <w:r>
        <w:rPr>
          <w:sz w:val="28"/>
          <w:szCs w:val="28"/>
          <w:highlight w:val="none"/>
        </w:rPr>
        <w:t xml:space="preserve"> определения размера субсидии </w:t>
      </w:r>
      <w:r>
        <w:rPr>
          <w:sz w:val="28"/>
          <w:szCs w:val="28"/>
          <w:highlight w:val="none"/>
        </w:rPr>
        <w:t xml:space="preserve">на 2025 год </w:t>
      </w:r>
      <w:r>
        <w:rPr>
          <w:sz w:val="28"/>
          <w:szCs w:val="28"/>
          <w:highlight w:val="none"/>
        </w:rPr>
        <w:t xml:space="preserve">ТОС не позднее 20 января 2025 года представляют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территориальный орган, в административных границах осуществления деятельности которого осуществляет деятельность соответствующий ТОС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</w:t>
      </w:r>
      <w:r>
        <w:rPr>
          <w:sz w:val="28"/>
          <w:szCs w:val="28"/>
          <w:highlight w:val="none"/>
        </w:rPr>
        <w:t xml:space="preserve">отчет о деятельности ТОС </w:t>
      </w:r>
      <w:r>
        <w:rPr>
          <w:sz w:val="28"/>
          <w:szCs w:val="28"/>
          <w:highlight w:val="none"/>
        </w:rPr>
        <w:t xml:space="preserve">за второе полугодие 2024 года и за первое полугодие 2024, в случае если ТОС не представлял отчет о своей деятельности за первое полугодие 2024 года,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форме согласно приложению 4 к Методике (в бумажном виде и на электронном носителе).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7.3.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Территориальный орган в целях определения размера дополнительной части субсидии,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на втором этапе оценивает отчеты </w:t>
      </w:r>
      <w:r>
        <w:rPr>
          <w:sz w:val="28"/>
          <w:szCs w:val="28"/>
          <w:highlight w:val="none"/>
        </w:rPr>
        <w:t xml:space="preserve">о деятельности ТОС </w:t>
      </w:r>
      <w:r>
        <w:rPr>
          <w:sz w:val="28"/>
          <w:szCs w:val="28"/>
          <w:highlight w:val="none"/>
        </w:rPr>
        <w:t xml:space="preserve">за определенное полугодие 2024 года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соответств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критериями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оценки деятельности ТОС согласно приложению 5 к Методике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до 31 января 2025 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7.4. В случае если гарантированная часть субсидии и дополнительная часть субсидии распределены не в полном объеме, 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оставшаяся часть средств субсидии перераспределяется территориальным органом на предоставление стимулирующей части субси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дии ТОС, набравшему не менее 202 баллов.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Для предоставления финансового обеспечения стимулирующей части субсидии финансирование территориального органа может быть увеличено при наличии экономии по данному виду расходов по другим территориальным органам.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7.5. Общий размер субсидии ТОС на 2025 год рассчитывается в следующем объеме: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7.5.1.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гарантированная часть субсидии определяется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пунктом 3.6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Методики;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8"/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7.5.2. </w:t>
      </w:r>
      <w:r>
        <w:rPr>
          <w:color w:val="000000" w:themeColor="text1"/>
          <w:sz w:val="28"/>
          <w:szCs w:val="28"/>
        </w:rPr>
        <w:t xml:space="preserve">дополнительная часть субсидии определяется исходя из набранных баллов: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8"/>
        <w:contextualSpacing/>
        <w:ind w:left="0" w:right="0" w:firstLine="720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от 0-</w:t>
      </w:r>
      <w:r>
        <w:rPr>
          <w:color w:val="000000" w:themeColor="text1"/>
          <w:sz w:val="28"/>
          <w:szCs w:val="28"/>
          <w:highlight w:val="none"/>
        </w:rPr>
        <w:t xml:space="preserve">24 балл</w:t>
      </w:r>
      <w:r>
        <w:rPr>
          <w:color w:val="000000" w:themeColor="text1"/>
          <w:sz w:val="28"/>
          <w:szCs w:val="28"/>
          <w:highlight w:val="none"/>
        </w:rPr>
        <w:t xml:space="preserve">ов</w:t>
      </w:r>
      <w:r>
        <w:rPr>
          <w:color w:val="000000" w:themeColor="text1"/>
          <w:sz w:val="28"/>
          <w:szCs w:val="28"/>
          <w:highlight w:val="none"/>
        </w:rPr>
        <w:t xml:space="preserve"> – 0</w:t>
      </w:r>
      <w:r>
        <w:rPr>
          <w:highlight w:val="none"/>
        </w:rPr>
        <w:t xml:space="preserve"> </w:t>
      </w:r>
      <w:r>
        <w:rPr>
          <w:highlight w:val="none"/>
        </w:rPr>
        <w:t xml:space="preserve">%;</w:t>
      </w:r>
      <w:r>
        <w:rPr>
          <w:highlight w:val="none"/>
        </w:rPr>
      </w:r>
      <w:r>
        <w:rPr>
          <w:highlight w:val="none"/>
        </w:rPr>
      </w:r>
    </w:p>
    <w:p>
      <w:pPr>
        <w:pStyle w:val="918"/>
        <w:contextualSpacing/>
        <w:ind w:left="0" w:right="0" w:firstLine="720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  <w:t xml:space="preserve">от 25-50 – 10</w:t>
      </w:r>
      <w:r>
        <w:rPr>
          <w:highlight w:val="none"/>
        </w:rPr>
        <w:t xml:space="preserve"> </w:t>
      </w:r>
      <w:r>
        <w:rPr>
          <w:highlight w:val="none"/>
        </w:rPr>
        <w:t xml:space="preserve">%;</w:t>
      </w:r>
      <w:r>
        <w:rPr>
          <w:highlight w:val="none"/>
        </w:rPr>
      </w:r>
      <w:r>
        <w:rPr>
          <w:highlight w:val="none"/>
        </w:rPr>
      </w:r>
    </w:p>
    <w:p>
      <w:pPr>
        <w:pStyle w:val="918"/>
        <w:contextualSpacing/>
        <w:ind w:left="0" w:right="0" w:firstLine="720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  <w:t xml:space="preserve">от 51-75 –</w:t>
      </w:r>
      <w:r>
        <w:rPr>
          <w:rFonts w:ascii="Arial" w:hAnsi="Arial" w:cs="Arial"/>
          <w:color w:val="202124"/>
          <w:sz w:val="21"/>
          <w:szCs w:val="21"/>
          <w:highlight w:val="none"/>
          <w:shd w:val="clear" w:color="auto" w:fill="ffffff"/>
        </w:rPr>
        <w:t xml:space="preserve"> </w:t>
      </w:r>
      <w:r>
        <w:rPr>
          <w:highlight w:val="none"/>
        </w:rPr>
        <w:t xml:space="preserve">20</w:t>
      </w:r>
      <w:r>
        <w:rPr>
          <w:highlight w:val="none"/>
        </w:rPr>
        <w:t xml:space="preserve"> </w:t>
      </w:r>
      <w:r>
        <w:rPr>
          <w:highlight w:val="none"/>
        </w:rPr>
        <w:t xml:space="preserve">%;</w:t>
      </w:r>
      <w:r>
        <w:rPr>
          <w:highlight w:val="none"/>
        </w:rPr>
      </w:r>
      <w:r>
        <w:rPr>
          <w:highlight w:val="none"/>
        </w:rPr>
      </w:r>
    </w:p>
    <w:p>
      <w:pPr>
        <w:pStyle w:val="918"/>
        <w:contextualSpacing/>
        <w:ind w:left="0" w:right="0" w:firstLine="720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  <w:t xml:space="preserve">от 76-100 – 30</w:t>
      </w:r>
      <w:r>
        <w:rPr>
          <w:highlight w:val="none"/>
        </w:rPr>
        <w:t xml:space="preserve"> </w:t>
      </w:r>
      <w:r>
        <w:rPr>
          <w:highlight w:val="none"/>
        </w:rPr>
        <w:t xml:space="preserve">%;</w:t>
      </w:r>
      <w:r>
        <w:rPr>
          <w:highlight w:val="none"/>
        </w:rPr>
      </w:r>
      <w:r>
        <w:rPr>
          <w:highlight w:val="none"/>
        </w:rPr>
      </w:r>
    </w:p>
    <w:p>
      <w:pPr>
        <w:pStyle w:val="918"/>
        <w:contextualSpacing/>
        <w:ind w:left="0" w:right="0" w:firstLine="720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  <w:t xml:space="preserve">от 101-201 – 40</w:t>
      </w:r>
      <w:r>
        <w:rPr>
          <w:highlight w:val="none"/>
        </w:rPr>
        <w:t xml:space="preserve"> </w:t>
      </w:r>
      <w:r>
        <w:rPr>
          <w:highlight w:val="none"/>
        </w:rPr>
        <w:t xml:space="preserve">%;</w:t>
      </w:r>
      <w:r>
        <w:rPr>
          <w:highlight w:val="none"/>
        </w:rPr>
      </w:r>
      <w:r>
        <w:rPr>
          <w:highlight w:val="none"/>
        </w:rPr>
      </w:r>
    </w:p>
    <w:p>
      <w:pPr>
        <w:pStyle w:val="918"/>
        <w:contextualSpacing/>
        <w:ind w:left="0" w:right="0" w:firstLine="720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  <w:t xml:space="preserve">от 202-382 – 50</w:t>
      </w:r>
      <w:r>
        <w:rPr>
          <w:highlight w:val="none"/>
        </w:rPr>
        <w:t xml:space="preserve"> </w:t>
      </w:r>
      <w:r>
        <w:rPr>
          <w:highlight w:val="none"/>
        </w:rPr>
        <w:t xml:space="preserve">%.</w:t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7.5.3.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стимулирующая часть субсидии определяется по формуле: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center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Стимулирующая часть субсидии = S1 x 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vertAlign w:val="subscript"/>
        </w:rPr>
        <w:t xml:space="preserve">стим.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где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S1 - размер стимулирующей части субсидии за 1 набранный стимулирующий балл;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vertAlign w:val="subscript"/>
        </w:rPr>
        <w:t xml:space="preserve">стим.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- количество стимулирующих баллов, набранных одним ТОС.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Далее: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center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vertAlign w:val="subscript"/>
        </w:rPr>
        <w:t xml:space="preserve">стим.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= Х - У, где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Х - количество баллов, набранных ТОС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пунктом 7.5.2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Методики;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201 балл,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набр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анных ТОС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пунктом 7.5.2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Методики.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center"/>
        <w:spacing w:before="0" w:after="0" w:line="240" w:lineRule="auto"/>
        <w:rPr>
          <w:color w:val="000000" w:themeColor="text1"/>
          <w:sz w:val="28"/>
          <w:szCs w:val="28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</w:rPr>
        <w:t xml:space="preserve">S1</w:t>
      </w:r>
      <w:r>
        <w:rPr>
          <w:color w:val="000000" w:themeColor="text1"/>
          <w:sz w:val="28"/>
          <w:szCs w:val="28"/>
        </w:rPr>
        <w:t xml:space="preserve">=</w:t>
      </w:r>
      <w:r>
        <w:rPr>
          <w:color w:val="000000" w:themeColor="text1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5210" cy="285210"/>
                <wp:effectExtent l="0" t="0" r="0" b="0"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675249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rot="0" flipH="0" flipV="0">
                          <a:off x="0" y="0"/>
                          <a:ext cx="285210" cy="285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22.46pt;height:22.46pt;mso-wrap-distance-left:0.00pt;mso-wrap-distance-top:0.00pt;mso-wrap-distance-right:0.00pt;mso-wrap-distance-bottom:0.00pt;rotation:0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color w:val="000000" w:themeColor="text1"/>
          <w:sz w:val="28"/>
          <w:szCs w:val="28"/>
        </w:rPr>
        <w:t xml:space="preserve">/ C</w:t>
      </w:r>
      <w:r>
        <w:rPr>
          <w:color w:val="000000" w:themeColor="text1"/>
          <w:sz w:val="28"/>
          <w:szCs w:val="28"/>
          <w:vertAlign w:val="subscript"/>
        </w:rPr>
        <w:t xml:space="preserve">стим.</w:t>
      </w:r>
      <w:r>
        <w:rPr>
          <w:color w:val="000000" w:themeColor="text1"/>
          <w:sz w:val="28"/>
          <w:szCs w:val="28"/>
          <w:vertAlign w:val="baseline"/>
        </w:rPr>
        <w:t xml:space="preserve">, где</w:t>
      </w:r>
      <w:r>
        <w:rPr>
          <w:color w:val="000000" w:themeColor="text1"/>
          <w:sz w:val="28"/>
          <w:szCs w:val="28"/>
          <w:vertAlign w:val="baseline"/>
        </w:rPr>
      </w:r>
      <w:r>
        <w:rPr>
          <w:color w:val="000000" w:themeColor="text1"/>
          <w:sz w:val="28"/>
          <w:szCs w:val="28"/>
          <w:vertAlign w:val="baseli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71475" cy="371475"/>
                <wp:effectExtent l="0" t="0" r="0" b="0"/>
                <wp:docPr id="6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764754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29.25pt;height:29.25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- сумма нераспределенного остатка средств субсидии в соответствии с условиями, указанными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7.4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Методики;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vertAlign w:val="subscript"/>
        </w:rPr>
        <w:t xml:space="preserve">стим.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- сумма всех стимулирующих баллов, набранных всеми ТОС города Перми.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7.6. Территориальный орган не позднее 10 февраля 2025 года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7.6.1. определяет размер дополнительной части субсидии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пунктом 7.5.2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Методики в отношении каждого ТОС, чьи отчеты были оценены территориальным органом на втором этапе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критериями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оценки деятельности ТОС согласно приложению 5 к Методике;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7.6.2. определяет размер стимулирующей части субсидии в отношении ТОС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пунктом 7.5.3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Методики, при соблюдении условия, предусмотренного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пунктом 7.4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Методики;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7.6.3. утверждает распоряжением главы администрации района (поселка Новые Ляды) города Перми размер субсидии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ТОС.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7.7.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Распоряжения глав территориальных органов, предусмотренные пунктом 7.6.3 Методики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 приложением размера субсидии ТОС на текущий финансовый год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 форме согласно приложению 7 к Методике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направляются в УВОСиМО для организации работы по внесению изменений в муниципальную программу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  <w:t xml:space="preserve">1.7. </w:t>
      </w:r>
      <w:r>
        <w:rPr>
          <w:sz w:val="28"/>
          <w:szCs w:val="28"/>
        </w:rPr>
        <w:t xml:space="preserve">дополнить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приложением 3 согласно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приложению 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настоящему постановлению;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contextualSpacing w:val="0"/>
        <w:ind w:left="0" w:right="0" w:firstLine="720"/>
        <w:jc w:val="both"/>
        <w:spacing w:before="0"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1.8. </w:t>
      </w:r>
      <w:r>
        <w:rPr>
          <w:sz w:val="28"/>
          <w:szCs w:val="28"/>
        </w:rPr>
        <w:t xml:space="preserve">дополнить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приложением 4 согласно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приложению 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настоящему постановлению;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contextualSpacing w:val="0"/>
        <w:ind w:left="0" w:right="0" w:firstLine="720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1.9. </w:t>
      </w:r>
      <w:r>
        <w:rPr>
          <w:sz w:val="28"/>
          <w:szCs w:val="28"/>
        </w:rPr>
        <w:t xml:space="preserve">дополнить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приложением 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согласно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приложению 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настоящему постановлению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8"/>
        <w:contextualSpacing w:val="0"/>
        <w:ind w:left="0" w:right="0" w:firstLine="720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1.10. </w:t>
      </w:r>
      <w:r>
        <w:rPr>
          <w:sz w:val="28"/>
          <w:szCs w:val="28"/>
        </w:rPr>
        <w:t xml:space="preserve">дополнить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приложением 6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согласно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приложению 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настоящему постановлению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8"/>
        <w:contextualSpacing w:val="0"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1.11.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дополнить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приложением 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согласно приложению 5 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настоящему постановлению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18"/>
        <w:contextualSpacing w:val="0"/>
        <w:ind w:left="0" w:right="0" w:firstLine="720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1.12.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дополнить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приложением 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согласно приложению 6 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настоящему постановлению</w:t>
      </w:r>
      <w: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8"/>
        <w:contextualSpacing w:val="0"/>
        <w:ind w:left="0" w:right="0" w:firstLine="720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3. Установить, что период 2025 года является переходным периодом для определения размера субсидии за счет средств бюджета города Перми на финансовое обеспечение затрат, связанных с осуществлением территориальные общественные самоуправления города Перми.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8"/>
        <w:contextualSpacing w:val="0"/>
        <w:ind w:left="0" w:right="0" w:firstLine="720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4. Установить, что положения пунктов 1.5, 1.7, 1.8, 1.11 настоящего Постановления применяются к правоотношениям, возникающим при определении размера</w:t>
      </w:r>
      <w:r>
        <w:rPr>
          <w:sz w:val="28"/>
          <w:szCs w:val="28"/>
          <w:highlight w:val="none"/>
        </w:rPr>
        <w:t xml:space="preserve"> субсидии за счет средств бюджета города Перми на финансовое обеспечение затрат, связанных с осуществлением территориальные общественные самоуправления города Перми</w:t>
      </w:r>
      <w:r>
        <w:rPr>
          <w:sz w:val="28"/>
          <w:szCs w:val="28"/>
          <w:highlight w:val="none"/>
        </w:rPr>
        <w:t xml:space="preserve"> начиная с 1 января 2026 года.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96"/>
        <w:contextualSpacing w:val="0"/>
        <w:ind w:left="0" w:right="0" w:firstLine="720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5. </w:t>
      </w:r>
      <w:r>
        <w:rPr>
          <w:sz w:val="28"/>
          <w:szCs w:val="28"/>
          <w:highlight w:val="none"/>
        </w:rPr>
        <w:t xml:space="preserve">На</w:t>
      </w:r>
      <w:r>
        <w:rPr>
          <w:sz w:val="28"/>
          <w:szCs w:val="28"/>
          <w:highlight w:val="none"/>
        </w:rPr>
        <w:t xml:space="preserve">сто</w:t>
      </w:r>
      <w:r>
        <w:rPr>
          <w:sz w:val="28"/>
          <w:szCs w:val="28"/>
          <w:highlight w:val="none"/>
        </w:rPr>
        <w:t xml:space="preserve">ящее постановление вступает в силу с 1 января 2025 года, </w:t>
      </w:r>
      <w:r>
        <w:rPr>
          <w:sz w:val="28"/>
          <w:szCs w:val="28"/>
          <w:highlight w:val="none"/>
        </w:rPr>
        <w:t xml:space="preserve">но не ранее дня официального обнародования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9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Трошкова С.В.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 w:firstLine="5670"/>
        <w:spacing w:line="240" w:lineRule="exact"/>
        <w:rPr>
          <w:sz w:val="28"/>
          <w:szCs w:val="28"/>
          <w:highlight w:val="none"/>
        </w:rPr>
      </w:pPr>
      <w:r>
        <w:rPr>
          <w:sz w:val="28"/>
        </w:rPr>
        <w:t xml:space="preserve">Приложение 1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3" w:firstLine="5670"/>
        <w:spacing w:line="240" w:lineRule="exact"/>
        <w:rPr>
          <w:sz w:val="28"/>
        </w:rPr>
      </w:pPr>
      <w:r>
        <w:rPr>
          <w:sz w:val="28"/>
        </w:rPr>
        <w:t xml:space="preserve">к постановлению администрации</w:t>
      </w:r>
      <w:r>
        <w:rPr>
          <w:sz w:val="28"/>
        </w:rPr>
      </w:r>
      <w:r>
        <w:rPr>
          <w:sz w:val="28"/>
        </w:rPr>
      </w:r>
    </w:p>
    <w:p>
      <w:pPr>
        <w:ind w:left="5103" w:firstLine="5670"/>
        <w:spacing w:line="240" w:lineRule="exact"/>
        <w:rPr>
          <w:sz w:val="28"/>
        </w:rPr>
      </w:pPr>
      <w:r>
        <w:rPr>
          <w:sz w:val="28"/>
        </w:rPr>
        <w:t xml:space="preserve">города Перми</w:t>
      </w:r>
      <w:r>
        <w:rPr>
          <w:sz w:val="28"/>
        </w:rPr>
      </w:r>
      <w:r>
        <w:rPr>
          <w:sz w:val="28"/>
        </w:rPr>
      </w:r>
    </w:p>
    <w:p>
      <w:pPr>
        <w:ind w:left="5103" w:firstLine="5670"/>
        <w:spacing w:line="240" w:lineRule="exact"/>
        <w:rPr>
          <w:sz w:val="28"/>
        </w:rPr>
      </w:pP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ind w:left="5103" w:firstLine="5670"/>
        <w:spacing w:line="240" w:lineRule="exact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ФОРМА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ОТЧЕТ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деятельности территориального общественного самоуправления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за __________________________________________________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(указывается отчетный год за период которого предоставляется отчет)</w:t>
      </w:r>
      <w:r>
        <w:rPr>
          <w:rFonts w:eastAsia="Calibri"/>
          <w:b w:val="0"/>
          <w:bCs w:val="0"/>
          <w:sz w:val="24"/>
          <w:szCs w:val="24"/>
        </w:rPr>
      </w:r>
      <w:r>
        <w:rPr>
          <w:rFonts w:eastAsia="Calibri"/>
          <w:b w:val="0"/>
          <w:bCs w:val="0"/>
          <w:sz w:val="24"/>
          <w:szCs w:val="24"/>
        </w:rPr>
      </w:r>
    </w:p>
    <w:p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________________________________________________________________________________________________________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(указать наименование </w:t>
      </w:r>
      <w:r>
        <w:rPr>
          <w:bCs/>
          <w:sz w:val="24"/>
          <w:szCs w:val="24"/>
        </w:rPr>
        <w:t xml:space="preserve">территориального общественного самоуправления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31"/>
        <w:gridCol w:w="4661"/>
        <w:gridCol w:w="9351"/>
      </w:tblGrid>
      <w:tr>
        <w:tblPrEx/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№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Наименование критериев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Информация, необходи</w:t>
            </w:r>
            <w:r>
              <w:rPr>
                <w:sz w:val="28"/>
                <w:szCs w:val="28"/>
                <w:lang w:eastAsia="zh-CN"/>
              </w:rPr>
              <w:t xml:space="preserve">мая для оценки деятельности </w:t>
            </w:r>
            <w:r>
              <w:rPr>
                <w:sz w:val="28"/>
                <w:szCs w:val="28"/>
                <w:lang w:eastAsia="zh-CN"/>
              </w:rPr>
              <w:t xml:space="preserve">территориального общественного самоуправления</w:t>
            </w:r>
            <w:r>
              <w:rPr>
                <w:sz w:val="28"/>
                <w:szCs w:val="28"/>
                <w:lang w:eastAsia="zh-CN"/>
              </w:rPr>
              <w:t xml:space="preserve"> (далее - ТОС)</w:t>
            </w:r>
            <w:r>
              <w:rPr>
                <w:sz w:val="28"/>
                <w:szCs w:val="28"/>
                <w:lang w:eastAsia="zh-CN"/>
              </w:rPr>
              <w:t xml:space="preserve">*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4724"/>
        <w:gridCol w:w="1831"/>
        <w:gridCol w:w="1859"/>
        <w:gridCol w:w="9"/>
        <w:gridCol w:w="116"/>
        <w:gridCol w:w="1563"/>
        <w:gridCol w:w="282"/>
        <w:gridCol w:w="1425"/>
        <w:gridCol w:w="422"/>
        <w:gridCol w:w="1786"/>
      </w:tblGrid>
      <w:tr>
        <w:tblPrEx/>
        <w:trPr>
          <w:trHeight w:val="96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2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3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6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Направления работы ТОС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1.1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ЖКХ и благоустройство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краткое описание деятельности ТОС по приоритетным направлениям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1.2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Патриотическое направление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1.3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Работа с молодежью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1.4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Экология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1.5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Социальная работа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1.6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Охрана общественного порядка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1.7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Работа с семьями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1.8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Спорт и</w:t>
            </w:r>
            <w:r>
              <w:rPr>
                <w:sz w:val="28"/>
                <w:szCs w:val="28"/>
                <w:lang w:eastAsia="zh-CN"/>
              </w:rPr>
              <w:t xml:space="preserve"> здоровый образ жизни (далее – </w:t>
            </w:r>
            <w:r>
              <w:rPr>
                <w:sz w:val="28"/>
                <w:szCs w:val="28"/>
                <w:lang w:eastAsia="zh-CN"/>
              </w:rPr>
              <w:t xml:space="preserve">ЗОЖ</w:t>
            </w:r>
            <w:r>
              <w:rPr>
                <w:sz w:val="28"/>
                <w:szCs w:val="28"/>
                <w:lang w:eastAsia="zh-CN"/>
              </w:rPr>
              <w:t xml:space="preserve">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2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Организация при ТОС тематических клубов, секций, кружков </w:t>
            </w:r>
            <w:r>
              <w:rPr>
                <w:sz w:val="28"/>
                <w:szCs w:val="28"/>
                <w:lang w:eastAsia="zh-CN"/>
              </w:rPr>
              <w:t xml:space="preserve">и (или) спортивных клубов по месту жительства 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наимено-вание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график работы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расположе-ние и место проведения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3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 жителей, принимающих участие в их деятельности (список, фотоотчет)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3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6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Деятельность Совета ТОС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3.1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Проведение заседаний Совета ТОС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протокол с указанием даты проведения, места проведения, количества жителей, принявших участие в мероприятии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6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3.2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Организация и своевременное проведение отчетного(ой)/ отчетно-выборного(ой) собрания жителей (конференций делегатов)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3.3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Проведение приемов жителей </w:t>
            </w:r>
            <w:r>
              <w:rPr>
                <w:sz w:val="28"/>
                <w:szCs w:val="28"/>
                <w:lang w:eastAsia="zh-CN"/>
              </w:rPr>
              <w:br/>
              <w:t xml:space="preserve">в соответствии с утвержденным графиком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заверенная копия журнала обращений жителей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 приемов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дата проведения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место проведения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3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 жителей, принявших участие </w:t>
            </w:r>
            <w:r>
              <w:rPr>
                <w:sz w:val="28"/>
                <w:szCs w:val="28"/>
                <w:lang w:eastAsia="zh-CN"/>
              </w:rPr>
              <w:br/>
              <w:t xml:space="preserve">в мероприятии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4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6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Участие в мероприятиях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4.1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Иногороднего и краевого уровня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 мероприятий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наименование мероприятия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дата проведения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место проведения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 активистов ТОС, принявших участие </w:t>
            </w:r>
            <w:r>
              <w:rPr>
                <w:sz w:val="28"/>
                <w:szCs w:val="28"/>
                <w:lang w:eastAsia="zh-CN"/>
              </w:rPr>
              <w:t xml:space="preserve">в мероприятии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4.2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Городского уровня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4.3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Районного уровня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4.4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В Лиге председателей ТОС города Перми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5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6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Информационная открытость и информационное освещение деятельности ТОС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5.1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Социальные сети</w:t>
            </w:r>
            <w:r>
              <w:rPr>
                <w:sz w:val="28"/>
                <w:szCs w:val="28"/>
                <w:lang w:eastAsia="zh-CN"/>
              </w:rPr>
              <w:t xml:space="preserve">, мессенджеры</w:t>
            </w:r>
            <w:r>
              <w:rPr>
                <w:sz w:val="28"/>
                <w:szCs w:val="28"/>
                <w:lang w:eastAsia="zh-CN"/>
              </w:rPr>
              <w:t xml:space="preserve">: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пресс-релизов / 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упоминаний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наименование мероприятий/ событий (ссылка </w:t>
            </w:r>
            <w:r>
              <w:rPr>
                <w:sz w:val="28"/>
                <w:szCs w:val="28"/>
                <w:lang w:eastAsia="zh-CN"/>
              </w:rPr>
              <w:br/>
              <w:t xml:space="preserve">на пресс-релиз / копия пресс-релиза)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дата проведения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мероприятия/ события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место проведения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мероприятия/ события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 подписчиков </w:t>
            </w:r>
            <w:r>
              <w:rPr>
                <w:sz w:val="28"/>
                <w:szCs w:val="28"/>
                <w:lang w:eastAsia="zh-CN"/>
              </w:rPr>
              <w:br/>
              <w:t xml:space="preserve">и просмотров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5.1.1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Группы ТОС ВКонтакте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5.1.2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Группы ТОС в Вайбере, Телеграм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5.2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Размещение общественно полезной информации в социальных сетях </w:t>
            </w:r>
            <w:r>
              <w:rPr>
                <w:sz w:val="28"/>
                <w:szCs w:val="28"/>
                <w:lang w:eastAsia="zh-CN"/>
              </w:rPr>
              <w:t xml:space="preserve">ТОС (инструкции, памятки, листовки, социальная реклама и т.д.)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наличие размещения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(ссылка и (или) копия размещения информации)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5.3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Наличие публичного отчета </w:t>
            </w:r>
            <w:r>
              <w:rPr>
                <w:sz w:val="28"/>
                <w:szCs w:val="28"/>
                <w:lang w:eastAsia="zh-CN"/>
              </w:rPr>
              <w:br/>
              <w:t xml:space="preserve">о деятельности ТОС за отчетный период, включающего:</w:t>
            </w:r>
            <w:r>
              <w:rPr>
                <w:rFonts w:eastAsia="Calibri"/>
                <w:sz w:val="28"/>
                <w:szCs w:val="28"/>
                <w:lang w:eastAsia="zh-CN"/>
              </w:rPr>
            </w:r>
            <w:r>
              <w:rPr>
                <w:rFonts w:eastAsia="Calibri"/>
                <w:sz w:val="28"/>
                <w:szCs w:val="28"/>
                <w:lang w:eastAsia="zh-CN"/>
              </w:rPr>
            </w:r>
          </w:p>
          <w:p>
            <w:pPr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наименование и реквизиты организации,</w:t>
            </w:r>
            <w:r>
              <w:rPr>
                <w:rFonts w:eastAsia="Calibri"/>
                <w:sz w:val="28"/>
                <w:szCs w:val="28"/>
                <w:lang w:eastAsia="zh-CN"/>
              </w:rPr>
            </w:r>
            <w:r>
              <w:rPr>
                <w:rFonts w:eastAsia="Calibri"/>
                <w:sz w:val="28"/>
                <w:szCs w:val="28"/>
                <w:lang w:eastAsia="zh-CN"/>
              </w:rPr>
            </w:r>
          </w:p>
          <w:p>
            <w:pPr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контактную информацию </w:t>
            </w:r>
            <w:r>
              <w:rPr>
                <w:rFonts w:eastAsia="Calibri"/>
                <w:sz w:val="28"/>
                <w:szCs w:val="28"/>
                <w:lang w:eastAsia="zh-CN"/>
              </w:rPr>
              <w:br/>
              <w:t xml:space="preserve">об организации,</w:t>
            </w:r>
            <w:r>
              <w:rPr>
                <w:rFonts w:eastAsia="Calibri"/>
                <w:sz w:val="28"/>
                <w:szCs w:val="28"/>
                <w:lang w:eastAsia="zh-CN"/>
              </w:rPr>
            </w:r>
            <w:r>
              <w:rPr>
                <w:rFonts w:eastAsia="Calibri"/>
                <w:sz w:val="28"/>
                <w:szCs w:val="28"/>
                <w:lang w:eastAsia="zh-CN"/>
              </w:rPr>
            </w:r>
          </w:p>
          <w:p>
            <w:pPr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информацию о руководящих </w:t>
            </w:r>
            <w:r>
              <w:rPr>
                <w:rFonts w:eastAsia="Calibri"/>
                <w:sz w:val="28"/>
                <w:szCs w:val="28"/>
                <w:lang w:eastAsia="zh-CN"/>
              </w:rPr>
              <w:br/>
              <w:t xml:space="preserve">органах / руководителе организации,</w:t>
            </w:r>
            <w:r>
              <w:rPr>
                <w:rFonts w:eastAsia="Calibri"/>
                <w:sz w:val="28"/>
                <w:szCs w:val="28"/>
                <w:lang w:eastAsia="zh-CN"/>
              </w:rPr>
            </w:r>
            <w:r>
              <w:rPr>
                <w:rFonts w:eastAsia="Calibri"/>
                <w:sz w:val="28"/>
                <w:szCs w:val="28"/>
                <w:lang w:eastAsia="zh-CN"/>
              </w:rPr>
            </w:r>
          </w:p>
          <w:p>
            <w:pPr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информацию о видах деятельности организации, </w:t>
            </w:r>
            <w:r>
              <w:rPr>
                <w:rFonts w:eastAsia="Calibri"/>
                <w:sz w:val="28"/>
                <w:szCs w:val="28"/>
                <w:lang w:eastAsia="zh-CN"/>
              </w:rPr>
            </w:r>
            <w:r>
              <w:rPr>
                <w:rFonts w:eastAsia="Calibri"/>
                <w:sz w:val="28"/>
                <w:szCs w:val="28"/>
                <w:lang w:eastAsia="zh-CN"/>
              </w:rPr>
            </w:r>
          </w:p>
          <w:p>
            <w:pPr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сведения о деятельности и итогах работы организации за отчетный период (описание услуг </w:t>
            </w:r>
            <w:r>
              <w:rPr>
                <w:rFonts w:eastAsia="Calibri"/>
                <w:sz w:val="28"/>
                <w:szCs w:val="28"/>
                <w:lang w:eastAsia="zh-CN"/>
              </w:rPr>
              <w:br/>
              <w:t xml:space="preserve">и (или) проектов, целевой аудитории, информацию о реализованных </w:t>
            </w:r>
            <w:r>
              <w:rPr>
                <w:rFonts w:eastAsia="Calibri"/>
                <w:sz w:val="28"/>
                <w:szCs w:val="28"/>
                <w:lang w:eastAsia="zh-CN"/>
              </w:rPr>
              <w:br/>
              <w:t xml:space="preserve">за отчетный период проектах), </w:t>
            </w:r>
            <w:r>
              <w:rPr>
                <w:rFonts w:eastAsia="Calibri"/>
                <w:sz w:val="28"/>
                <w:szCs w:val="28"/>
                <w:lang w:eastAsia="zh-CN"/>
              </w:rPr>
            </w:r>
            <w:r>
              <w:rPr>
                <w:rFonts w:eastAsia="Calibri"/>
                <w:sz w:val="28"/>
                <w:szCs w:val="28"/>
                <w:lang w:eastAsia="zh-CN"/>
              </w:rPr>
            </w:r>
          </w:p>
          <w:p>
            <w:pPr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информацию о видах поступлений (членские взносы, гранты, субсидии, собственная хозяйственная деятельность, иная деятельность (указать какая), </w:t>
            </w:r>
            <w:r>
              <w:rPr>
                <w:rFonts w:eastAsia="Calibri"/>
                <w:sz w:val="28"/>
                <w:szCs w:val="28"/>
                <w:lang w:eastAsia="zh-CN"/>
              </w:rPr>
            </w:r>
            <w:r>
              <w:rPr>
                <w:rFonts w:eastAsia="Calibri"/>
                <w:sz w:val="28"/>
                <w:szCs w:val="28"/>
                <w:lang w:eastAsia="zh-CN"/>
              </w:rPr>
            </w:r>
          </w:p>
          <w:p>
            <w:pPr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информацию об открытых </w:t>
            </w:r>
            <w:r>
              <w:rPr>
                <w:rFonts w:eastAsia="Calibri"/>
                <w:sz w:val="28"/>
                <w:szCs w:val="28"/>
                <w:lang w:eastAsia="zh-CN"/>
              </w:rPr>
              <w:br/>
              <w:t xml:space="preserve">и общедоступных информационных </w:t>
            </w:r>
            <w:r>
              <w:rPr>
                <w:rFonts w:eastAsia="Calibri"/>
                <w:sz w:val="28"/>
                <w:szCs w:val="28"/>
                <w:lang w:eastAsia="zh-CN"/>
              </w:rPr>
              <w:t xml:space="preserve">ресурсах организации в сети Интернет (с указанием адреса).</w:t>
            </w:r>
            <w:r>
              <w:rPr>
                <w:rFonts w:eastAsia="Calibri"/>
                <w:sz w:val="28"/>
                <w:szCs w:val="28"/>
                <w:lang w:eastAsia="zh-CN"/>
              </w:rPr>
            </w:r>
            <w:r>
              <w:rPr>
                <w:rFonts w:eastAsia="Calibri"/>
                <w:sz w:val="28"/>
                <w:szCs w:val="28"/>
                <w:lang w:eastAsia="zh-CN"/>
              </w:rPr>
            </w:r>
          </w:p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Публичный отчет </w:t>
            </w:r>
            <w:r>
              <w:rPr>
                <w:sz w:val="28"/>
                <w:szCs w:val="28"/>
                <w:lang w:eastAsia="zh-CN"/>
              </w:rPr>
              <w:t xml:space="preserve">размещается 1 раз в год</w:t>
            </w:r>
            <w:r>
              <w:rPr>
                <w:sz w:val="28"/>
                <w:szCs w:val="28"/>
                <w:lang w:eastAsia="zh-CN"/>
              </w:rPr>
              <w:t xml:space="preserve"> на офи</w:t>
            </w:r>
            <w:r>
              <w:rPr>
                <w:sz w:val="28"/>
                <w:szCs w:val="28"/>
                <w:lang w:eastAsia="zh-CN"/>
              </w:rPr>
              <w:t xml:space="preserve">циальном сайте территориального органа администрации города Перми</w:t>
            </w:r>
            <w:r>
              <w:rPr>
                <w:sz w:val="28"/>
                <w:szCs w:val="28"/>
                <w:lang w:eastAsia="zh-CN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административных границах осуществления деятельности которого осуществляет деятельность соответствующий ТОС</w:t>
            </w:r>
            <w:r>
              <w:rPr>
                <w:sz w:val="28"/>
                <w:szCs w:val="28"/>
                <w:lang w:eastAsia="zh-CN"/>
              </w:rPr>
              <w:t xml:space="preserve">,</w:t>
            </w:r>
            <w:r>
              <w:rPr>
                <w:sz w:val="28"/>
                <w:szCs w:val="28"/>
                <w:lang w:eastAsia="zh-CN"/>
              </w:rPr>
              <w:t xml:space="preserve"> и (или) на портале СО НКО, </w:t>
            </w:r>
            <w:r>
              <w:rPr>
                <w:sz w:val="28"/>
                <w:szCs w:val="28"/>
                <w:lang w:eastAsia="zh-CN"/>
              </w:rPr>
              <w:t xml:space="preserve">и (или) в социальных сетях 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отчет о деятельности (ссылка на размещение публичного отчета)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6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Организация мероприятий: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1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6.1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культурные (праздники, тематические встречи, семинары 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 др.)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 мероприятий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наименование мероприятия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целевая аудитория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дата </w:t>
            </w:r>
            <w:r>
              <w:rPr>
                <w:sz w:val="28"/>
                <w:szCs w:val="28"/>
                <w:lang w:eastAsia="zh-CN"/>
              </w:rPr>
              <w:br/>
              <w:t xml:space="preserve">и место проведения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 участников мероприятий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6.2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жилищно-коммунальное хозяйство </w:t>
            </w:r>
            <w:r>
              <w:rPr>
                <w:sz w:val="28"/>
                <w:szCs w:val="28"/>
                <w:lang w:eastAsia="zh-CN"/>
              </w:rPr>
              <w:br/>
              <w:t xml:space="preserve">и благоустройство (акции, тематические встречи, семинары </w:t>
            </w:r>
            <w:r>
              <w:rPr>
                <w:sz w:val="28"/>
                <w:szCs w:val="28"/>
                <w:lang w:eastAsia="zh-CN"/>
              </w:rPr>
              <w:br/>
              <w:t xml:space="preserve">и др.) 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6.3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патриотические (праздники, тематические встречи, семинары </w:t>
            </w:r>
            <w:r>
              <w:rPr>
                <w:sz w:val="28"/>
                <w:szCs w:val="28"/>
                <w:lang w:eastAsia="zh-CN"/>
              </w:rPr>
              <w:br/>
              <w:t xml:space="preserve">и др.) 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6.4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работа с молодежью и детьми (организация летней трудовой занятости)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6.5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экологические (праздники, тематические встречи, семинары, экологические акции, экологическое просвещение жителей и др.)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8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6.6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помощь жителям, относящимся </w:t>
            </w:r>
            <w:r>
              <w:rPr>
                <w:sz w:val="28"/>
                <w:szCs w:val="28"/>
                <w:lang w:eastAsia="zh-CN"/>
              </w:rPr>
              <w:br/>
              <w:t xml:space="preserve">к социально незащищенным к</w:t>
            </w:r>
            <w:r>
              <w:rPr>
                <w:sz w:val="28"/>
                <w:szCs w:val="28"/>
                <w:lang w:eastAsia="zh-CN"/>
              </w:rPr>
              <w:t xml:space="preserve">атегориям граждан (престарелым, инвалидам, малообеспеченным, одиноким, а также многодетным семьям), и иным жителям, оказавшимся в трудной жизненной ситуации (форумы, фокус группы, круглые столы, конференции, семинары, кружки по интересам, социальные акции)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6.7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охрана общественного порядка (круглые столы, акции, тематические встречи)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6.8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спортивные / ЗОЖ (соревнования, праздники, тематические встречи, семинары и др.)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6.9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работа с молодыми семьями (праздники, тематические встречи, семинары и др.)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6.10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участие в общественном контроле 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 профилактических мероприятиях (противопожарные, антинаркотические и др.), содействие ТОС органам местного сам</w:t>
            </w:r>
            <w:r>
              <w:rPr>
                <w:sz w:val="28"/>
                <w:szCs w:val="28"/>
                <w:lang w:eastAsia="zh-CN"/>
              </w:rPr>
              <w:t xml:space="preserve">оуправления по вопросу выявления</w:t>
            </w:r>
            <w:r>
              <w:rPr>
                <w:sz w:val="28"/>
                <w:szCs w:val="28"/>
                <w:lang w:eastAsia="zh-CN"/>
              </w:rPr>
              <w:t xml:space="preserve"> несанкционированных свалок и очагов навалов отходов, </w:t>
            </w:r>
            <w:r>
              <w:rPr>
                <w:sz w:val="28"/>
                <w:szCs w:val="28"/>
                <w:lang w:eastAsia="zh-CN"/>
              </w:rPr>
              <w:t xml:space="preserve">общественный контроль благоустройства, выявление 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 информирование компетентных органов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7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Участие в волонтерских акциях других организаций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период (дата) участия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место проведения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описание участия в акции, количество участников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8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Содержание детских / спортивных площадок, расположенных </w:t>
            </w:r>
            <w:r>
              <w:rPr>
                <w:sz w:val="28"/>
                <w:szCs w:val="28"/>
                <w:lang w:eastAsia="zh-CN"/>
              </w:rPr>
              <w:br/>
              <w:t xml:space="preserve">в границах ТОС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наличие площадок </w:t>
            </w:r>
            <w:r>
              <w:rPr>
                <w:sz w:val="28"/>
                <w:szCs w:val="28"/>
                <w:lang w:eastAsia="zh-CN"/>
              </w:rPr>
              <w:br/>
              <w:t xml:space="preserve">на содер-жании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подтвержда-ющий документ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перечень работ по поддержанию площадок </w:t>
            </w:r>
            <w:r>
              <w:rPr>
                <w:sz w:val="28"/>
                <w:szCs w:val="28"/>
                <w:lang w:eastAsia="zh-CN"/>
              </w:rPr>
              <w:br/>
              <w:t xml:space="preserve">в надлежащем состоянии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9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Участие в образовательных семинарах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наличие сертификата, благодарности и других подтверждающих документов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16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10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Наличие молодежной ячейки / молодежного совета </w:t>
            </w:r>
            <w:r>
              <w:rPr>
                <w:lang w:eastAsia="zh-CN"/>
              </w:rPr>
              <w:br/>
              <w:t xml:space="preserve">(от 16 до 35 лет включительно), организация мероприятий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состав молодежной ячейки /</w:t>
            </w:r>
            <w:r>
              <w:rPr>
                <w:sz w:val="28"/>
                <w:szCs w:val="28"/>
                <w:lang w:eastAsia="zh-CN"/>
              </w:rPr>
              <w:t xml:space="preserve"> молодежного</w:t>
            </w:r>
            <w:r>
              <w:rPr>
                <w:sz w:val="28"/>
                <w:szCs w:val="28"/>
                <w:lang w:eastAsia="zh-CN"/>
              </w:rPr>
              <w:t xml:space="preserve"> совета в ТОС с указанием возраста, протокол заседания о создании молодежной ячейки</w:t>
            </w:r>
            <w:r>
              <w:rPr>
                <w:sz w:val="28"/>
                <w:szCs w:val="28"/>
                <w:lang w:eastAsia="zh-CN"/>
              </w:rPr>
              <w:t xml:space="preserve">/ молодежного совета</w:t>
            </w:r>
            <w:r>
              <w:rPr>
                <w:sz w:val="28"/>
                <w:szCs w:val="28"/>
                <w:lang w:eastAsia="zh-CN"/>
              </w:rPr>
              <w:t xml:space="preserve"> в ТОС</w:t>
            </w:r>
            <w:r>
              <w:rPr>
                <w:sz w:val="28"/>
                <w:szCs w:val="28"/>
                <w:lang w:eastAsia="zh-CN"/>
              </w:rPr>
              <w:t xml:space="preserve">, перечень проведенных мероприятий (мероприятия должны быть организованы молодежной ячейкой), фотографии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11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6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Совет Лиги председателей ТОС города Перми (далее – Совет Лиги)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11.1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Членство в Совете Лиги 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протокол методического совета ТОС о выборе в члены Совета Лиги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11.2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Председатель Совета Лиги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протокол счетной комиссии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11.3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Заместитель председателя </w:t>
            </w:r>
            <w:r>
              <w:rPr>
                <w:sz w:val="28"/>
                <w:szCs w:val="28"/>
                <w:lang w:eastAsia="zh-CN"/>
              </w:rPr>
              <w:br/>
              <w:t xml:space="preserve">или секретарь Совета Лиги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протокол заседания Совета Лиги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11.4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Руководитель рабочей группы </w:t>
            </w:r>
            <w:r>
              <w:rPr>
                <w:sz w:val="28"/>
                <w:szCs w:val="28"/>
                <w:lang w:eastAsia="zh-CN"/>
              </w:rPr>
              <w:br/>
              <w:t xml:space="preserve">при Совете Лиги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12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6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Участие в социально-значимых конкурсах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12.1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Федеральный, уровень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 проектов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наименование конкурса и проекта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(с приложением документов об участии)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12.2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Региональный уровень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12.3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Муниципальный уровень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12.4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Иные (частные конкурсы и др.)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13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6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Привлечение дополнительной поддержки для развития соответствующей территории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13.1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Депутаты всех уровней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описание вида оказанной помощи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(подтверждающие документы: заверенные копии договоров, писем 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 (или) соглашений)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13.2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Бизнес, ИП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13.3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Привлечение социальных партнеров (участие государственных </w:t>
            </w:r>
            <w:r>
              <w:rPr>
                <w:sz w:val="28"/>
                <w:szCs w:val="28"/>
                <w:lang w:eastAsia="zh-CN"/>
              </w:rPr>
              <w:br/>
              <w:t xml:space="preserve">и муниципальных учреждений </w:t>
            </w:r>
            <w:r>
              <w:rPr>
                <w:sz w:val="28"/>
                <w:szCs w:val="28"/>
                <w:lang w:eastAsia="zh-CN"/>
              </w:rPr>
              <w:br/>
              <w:t xml:space="preserve">в мероприятиях, проводимых ТОС)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14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Организация общественных работ </w:t>
            </w:r>
            <w:r>
              <w:rPr>
                <w:sz w:val="28"/>
                <w:szCs w:val="28"/>
                <w:lang w:eastAsia="zh-CN"/>
              </w:rPr>
              <w:br/>
              <w:t xml:space="preserve">в ТОС (работа с ГУФСИН)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проведенных мероприятий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подтверждающие документы и описание проведенных работ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(не более 1 страницы формата А4)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15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Участие в составе совещательных органов всех уровней власти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наименование правового акта и его реквизиты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16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Транслирование практики ТОС </w:t>
            </w:r>
            <w:r>
              <w:rPr>
                <w:sz w:val="28"/>
                <w:szCs w:val="28"/>
                <w:lang w:eastAsia="zh-CN"/>
              </w:rPr>
              <w:br/>
              <w:t xml:space="preserve">на городских, краевых </w:t>
            </w:r>
            <w:r>
              <w:rPr>
                <w:sz w:val="28"/>
                <w:szCs w:val="28"/>
                <w:lang w:eastAsia="zh-CN"/>
              </w:rPr>
              <w:br/>
              <w:t xml:space="preserve">и межрегиональных площадках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описание практики, перечень мероприятий, в которых участвовал ТОС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17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Информирование населения </w:t>
            </w:r>
            <w:r>
              <w:rPr>
                <w:sz w:val="28"/>
                <w:szCs w:val="28"/>
                <w:lang w:eastAsia="zh-CN"/>
              </w:rPr>
              <w:br/>
              <w:t xml:space="preserve">о мероприятиях краевого, городского и районного уровня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описание проведенной работы (перечень мероприятий)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18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Развитие аккаунта ТОС </w:t>
            </w:r>
            <w:r>
              <w:rPr>
                <w:sz w:val="28"/>
                <w:szCs w:val="28"/>
                <w:lang w:eastAsia="zh-CN"/>
              </w:rPr>
              <w:br/>
              <w:t xml:space="preserve">в социальных сетях 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скриншоты групп ВКонтакте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(с отображением количества подписчиков и названия группы)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b/>
          <w:i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* При заполнении информации в отчете о деятельности ТОС за отчетный период прошлого года представляются подтверждающие документы</w:t>
      </w:r>
      <w:r>
        <w:rPr>
          <w:sz w:val="24"/>
          <w:szCs w:val="24"/>
          <w:highlight w:val="none"/>
        </w:rPr>
        <w:t xml:space="preserve"> (ОТЧЕТ ЗАПОЛНЯЕТСЯ В ЭЛЕКТРОННОМ ВИДЕ).</w:t>
      </w:r>
      <w:r>
        <w:rPr>
          <w:b/>
          <w:i/>
          <w:sz w:val="24"/>
          <w:szCs w:val="24"/>
          <w:highlight w:val="none"/>
        </w:rPr>
      </w:r>
      <w:r>
        <w:rPr>
          <w:b/>
          <w:i/>
          <w:sz w:val="24"/>
          <w:szCs w:val="24"/>
          <w:highlight w:val="none"/>
        </w:rPr>
      </w:r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Председатель __________________________ 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                     (наименование ТОС)                       (подпись)                                                (расшифровка)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 w:firstLine="5670"/>
        <w:spacing w:line="240" w:lineRule="exact"/>
        <w:rPr>
          <w:sz w:val="28"/>
          <w:szCs w:val="28"/>
        </w:rPr>
      </w:pPr>
      <w:r>
        <w:rPr>
          <w:sz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 w:firstLine="5670"/>
        <w:spacing w:line="240" w:lineRule="exact"/>
        <w:rPr>
          <w:sz w:val="28"/>
        </w:rPr>
      </w:pPr>
      <w:r>
        <w:rPr>
          <w:sz w:val="28"/>
        </w:rPr>
        <w:t xml:space="preserve">к постановлению администрации</w:t>
      </w:r>
      <w:r>
        <w:rPr>
          <w:sz w:val="28"/>
        </w:rPr>
      </w:r>
      <w:r>
        <w:rPr>
          <w:sz w:val="28"/>
        </w:rPr>
      </w:r>
    </w:p>
    <w:p>
      <w:pPr>
        <w:ind w:left="5103" w:firstLine="5670"/>
        <w:spacing w:line="240" w:lineRule="exact"/>
        <w:rPr>
          <w:sz w:val="28"/>
        </w:rPr>
      </w:pPr>
      <w:r>
        <w:rPr>
          <w:sz w:val="28"/>
        </w:rPr>
        <w:t xml:space="preserve">города Перми</w:t>
      </w:r>
      <w:r>
        <w:rPr>
          <w:sz w:val="28"/>
        </w:rPr>
      </w:r>
      <w:r>
        <w:rPr>
          <w:sz w:val="28"/>
        </w:rPr>
      </w:r>
    </w:p>
    <w:p>
      <w:pPr>
        <w:ind w:left="5103" w:firstLine="5670"/>
        <w:spacing w:line="240" w:lineRule="exact"/>
        <w:rPr>
          <w:sz w:val="28"/>
        </w:rPr>
      </w:pP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ind w:left="5103" w:firstLine="5670"/>
        <w:spacing w:line="240" w:lineRule="exact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center"/>
        <w:spacing w:line="240" w:lineRule="exact"/>
        <w:rPr>
          <w:b/>
        </w:rPr>
      </w:pPr>
      <w:r>
        <w:rPr>
          <w:b/>
        </w:rPr>
        <w:t xml:space="preserve">КРИТЕРИИ</w:t>
      </w:r>
      <w:r>
        <w:rPr>
          <w:b/>
        </w:rPr>
      </w:r>
      <w:r>
        <w:rPr>
          <w:b/>
        </w:rPr>
      </w:r>
    </w:p>
    <w:p>
      <w:pPr>
        <w:pStyle w:val="918"/>
        <w:jc w:val="center"/>
        <w:spacing w:line="240" w:lineRule="exact"/>
        <w:rPr>
          <w:b/>
        </w:rPr>
      </w:pPr>
      <w:r>
        <w:rPr>
          <w:b/>
        </w:rPr>
        <w:t xml:space="preserve">оценки деятельности</w:t>
      </w:r>
      <w:r>
        <w:rPr>
          <w:b/>
        </w:rPr>
      </w:r>
      <w:r>
        <w:rPr>
          <w:b/>
        </w:rPr>
      </w:r>
    </w:p>
    <w:p>
      <w:pPr>
        <w:pStyle w:val="918"/>
        <w:jc w:val="center"/>
        <w:spacing w:line="240" w:lineRule="exact"/>
        <w:rPr>
          <w:b/>
        </w:rPr>
      </w:pPr>
      <w:r>
        <w:rPr>
          <w:b/>
        </w:rPr>
        <w:t xml:space="preserve">территориального общественного самоуправления</w:t>
      </w:r>
      <w:r>
        <w:rPr>
          <w:b/>
        </w:rPr>
      </w:r>
      <w:r>
        <w:rPr>
          <w:b/>
        </w:rPr>
      </w:r>
    </w:p>
    <w:p>
      <w:pPr>
        <w:ind w:firstLine="963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7371"/>
        <w:gridCol w:w="3827"/>
        <w:gridCol w:w="297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№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Наименование критериев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Значение критериев оценки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Количество баллов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</w:tbl>
    <w:tbl>
      <w:tblPr>
        <w:tblW w:w="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7371"/>
        <w:gridCol w:w="3827"/>
        <w:gridCol w:w="2977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2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3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4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5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Направления работы территориального общественного самоуправления (далее – ТОС)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1.1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ЖКХ и благоустройство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выбранное приоритетное направление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8 баллов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1.2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Патриотическое направление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1.3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Работа с молодежью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1.4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Экология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1.5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Социальная работа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1.6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Охрана общественного порядка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1.7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Работа с семьями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1.8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Спорт и </w:t>
            </w:r>
            <w:r>
              <w:rPr>
                <w:lang w:eastAsia="zh-CN"/>
              </w:rPr>
              <w:t xml:space="preserve">здоровый образ жизни (далее – ЗОЖ)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2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Организация при ТОС тематических клубов, секций, кружков и (или) спортивных клубов по месту жительства (показатель – итог по состоянию на конец отчетного периода)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сформированный при ТОС клуб, секцию, кружок и др.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4 балла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3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5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Деятельность Совета ТОС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3.1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Проведение заседаний Совета ТОС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0,25 балла за каждое мероприятие, «-1» балл, 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t xml:space="preserve">если заседаний Совета ТОС не было за последние 12 месяцев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3 балла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3.2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Организация и своевременное проведение отчетного(ой)/ отчетно-выборного(ой) собрания жителей (конференций делегатов)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да – 1 балл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нет – «-1» балл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 балл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3.3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Merge w:val="restart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Проведение приемов жителей в соответствии </w:t>
            </w:r>
            <w:r>
              <w:rPr>
                <w:lang w:eastAsia="zh-CN"/>
              </w:rPr>
              <w:br/>
              <w:t xml:space="preserve">с утвержденным графиком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наличие журнала,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«-1» балл за отсутствие журнала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 балл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0,25 балла за каждый проведенный прием жителей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12 баллов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4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5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Участие в мероприятиях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4.1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Иногороднего и краевого уровня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каждое мероприятие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2 балла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4.2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Городского уровня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каждое мероприятие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4 балла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4.3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Районного уровня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0,5 балла за каждое мероприятие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4 балла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4.4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В Лиге председателей ТОС города Перми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каждое мероприятие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2 балла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5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5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Информационная открытость и информационное освещение деятельности ТОС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5.1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5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Социальные сети</w:t>
            </w:r>
            <w:r>
              <w:rPr>
                <w:lang w:eastAsia="zh-CN"/>
              </w:rPr>
              <w:t xml:space="preserve">, мессенджеры</w:t>
            </w:r>
            <w:r>
              <w:rPr>
                <w:lang w:eastAsia="zh-CN"/>
              </w:rPr>
              <w:t xml:space="preserve">: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5.1.1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группы ТОС ВКонтакте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0,25 балла за 1 пресс-релиз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36 баллов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5.1.2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группы ТОС в Вайбере, Телеграм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5.2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Размещение общественно полезной информации </w:t>
            </w:r>
            <w:r>
              <w:rPr>
                <w:lang w:eastAsia="zh-CN"/>
              </w:rPr>
              <w:br/>
              <w:t xml:space="preserve">в социальных сетях ТОС (инструкции, памятки, листовки, социальная реклама и т.д.)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0,10 балла </w:t>
            </w:r>
            <w:r>
              <w:rPr>
                <w:lang w:eastAsia="zh-CN"/>
              </w:rPr>
              <w:br/>
              <w:t xml:space="preserve">за 1 информационное сообщение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10 баллов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5.3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Наличие публичного отчет</w:t>
            </w:r>
            <w:r>
              <w:rPr>
                <w:lang w:eastAsia="zh-CN"/>
              </w:rPr>
              <w:t xml:space="preserve">а</w:t>
            </w:r>
            <w:r>
              <w:rPr>
                <w:lang w:eastAsia="zh-CN"/>
              </w:rPr>
              <w:t xml:space="preserve"> о деятельности ТОС за отчетный период, включающего: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наименование и реквизиты организации,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контактную информацию об организации,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информацию о руководящих органах / руководителе организации,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информацию о видах деятельности организации,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сведения о деятельности и итогах работы организации </w:t>
            </w:r>
            <w:r>
              <w:rPr>
                <w:lang w:eastAsia="zh-CN"/>
              </w:rPr>
              <w:br/>
              <w:t xml:space="preserve">за отчетный период (описание услуг и (или) проектов, целевой аудитории, информацию о реализованных </w:t>
            </w:r>
            <w:r>
              <w:rPr>
                <w:lang w:eastAsia="zh-CN"/>
              </w:rPr>
              <w:br/>
              <w:t xml:space="preserve">за отчетный период проектах),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информацию о видах поступлений (членские взносы, гранты, субсидии, собственная хозяйственная деятельность, иная деятельность (указать какая),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информацию об открытых и общедоступных информационных ресурсах организации в сети Интернет </w:t>
            </w:r>
            <w:r>
              <w:rPr>
                <w:lang w:eastAsia="zh-CN"/>
              </w:rPr>
              <w:br/>
              <w:t xml:space="preserve">(с указанием адреса).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Публичный отчет размещается 1 раз в год</w:t>
            </w:r>
            <w:r>
              <w:rPr>
                <w:lang w:eastAsia="zh-CN"/>
              </w:rPr>
              <w:t xml:space="preserve"> на официальном сайте территориального органа администрации города Перми</w:t>
            </w:r>
            <w:r>
              <w:rPr>
                <w:lang w:eastAsia="zh-CN"/>
              </w:rPr>
              <w:t xml:space="preserve">,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административных границах осуществления деятельности которого осуществляет деятельность соответствующий ТОС</w:t>
            </w:r>
            <w:r>
              <w:rPr>
                <w:lang w:eastAsia="zh-CN"/>
              </w:rPr>
              <w:t xml:space="preserve">,</w:t>
            </w:r>
            <w:bookmarkStart w:id="0" w:name="undefined"/>
            <w:r/>
            <w:bookmarkEnd w:id="0"/>
            <w:r>
              <w:rPr>
                <w:lang w:eastAsia="zh-CN"/>
              </w:rPr>
              <w:t xml:space="preserve"> и (или) на портале СО НКО, и (или) в социальных сетях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да – 1 балл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нет – «-1» балл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 балл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5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Организация мероприятий: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6.1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культурные (праздники, тематические встречи, семинары </w:t>
            </w:r>
            <w:r>
              <w:rPr>
                <w:lang w:eastAsia="zh-CN"/>
              </w:rPr>
              <w:br/>
              <w:t xml:space="preserve">и др.)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мероприятие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80 баллов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6.2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жилищно-коммунальное хозяйство и благоустройство (акции, тематические встречи, семинары и др.)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6.3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патриотические (праздники, тематические встречи, семинары и др.)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6.4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работа с молодежью и детьми (организация летней трудовой занятости)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6.5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экологические (праздники, тематические встречи, семинары, экологические акции, экологическое просвещение жителей и др.)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6.6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помощь жителям, относящимся к социально незащищенным категориям граждан (престарелым, инвалидам, малообеспеченным, одиноким, </w:t>
            </w:r>
            <w:r>
              <w:rPr>
                <w:lang w:eastAsia="zh-CN"/>
              </w:rPr>
              <w:br/>
              <w:t xml:space="preserve">а также многодетным семьям), и иным жителям, оказавшимся в трудной жизненной ситуации (форумы, фокус группы, круглые столы, конференции, семинары, кружки по интересам, социальные акции)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6.7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охрана общественного порядка (круглые столы, акции, тематические встречи)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6.8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спортивные / ЗОЖ (соревнования, праздники, тематические встречи, семинары и др.)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6.9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работа с молодыми семьями (праздники, тематические встречи, семинары и др.)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6.10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Участие в общественном контроле и профилактических мероприятиях (противопожарные, антинаркотические и др.), содействие ТОС органам местного самоуправления по вопросу выявлени</w:t>
            </w:r>
            <w:r>
              <w:rPr>
                <w:lang w:eastAsia="zh-CN"/>
              </w:rPr>
              <w:t xml:space="preserve">я</w:t>
            </w:r>
            <w:r>
              <w:rPr>
                <w:lang w:eastAsia="zh-CN"/>
              </w:rPr>
              <w:t xml:space="preserve"> несанкционированных свалок и очагов навалов отходов, общественный контроль благоустройства, выявление и информирование компетентных органов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7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Участие в волонтерских акциях других организаций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0,5 балла за мероприятие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6 баллов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8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Содержание детских / спортивных площадок, расположенных в границах ТОС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5 баллов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5 баллов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9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Участие в образовательных семинарах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участие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4 балла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10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Наличие молодежной ячейки / молодежного совета </w:t>
            </w:r>
            <w:r>
              <w:rPr>
                <w:lang w:eastAsia="zh-CN"/>
              </w:rPr>
              <w:br/>
              <w:t xml:space="preserve">(от 16 до 35 лет включительно), организация мероприятий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0,5 балла за мероприятие, акцию и т.д., проведенное </w:t>
            </w:r>
            <w:r>
              <w:rPr>
                <w:lang w:eastAsia="zh-CN"/>
              </w:rPr>
              <w:t xml:space="preserve">молодежной ячейкой</w:t>
            </w:r>
            <w:r>
              <w:rPr>
                <w:lang w:eastAsia="zh-CN"/>
              </w:rPr>
              <w:t xml:space="preserve">/ молодежным</w:t>
            </w:r>
            <w:r>
              <w:rPr>
                <w:lang w:eastAsia="zh-CN"/>
              </w:rPr>
              <w:t xml:space="preserve"> совет</w:t>
            </w:r>
            <w:r>
              <w:rPr>
                <w:lang w:eastAsia="zh-CN"/>
              </w:rPr>
              <w:t xml:space="preserve">ом</w:t>
            </w:r>
            <w:r>
              <w:rPr>
                <w:lang w:eastAsia="zh-CN"/>
              </w:rPr>
              <w:t xml:space="preserve">,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«-3» балла, если молодежная ячейка</w:t>
            </w:r>
            <w:r>
              <w:rPr>
                <w:lang w:eastAsia="zh-CN"/>
              </w:rPr>
              <w:t xml:space="preserve">/ молодежный</w:t>
            </w:r>
            <w:r>
              <w:rPr>
                <w:lang w:eastAsia="zh-CN"/>
              </w:rPr>
              <w:t xml:space="preserve"> совет</w:t>
            </w:r>
            <w:r>
              <w:rPr>
                <w:lang w:eastAsia="zh-CN"/>
              </w:rPr>
              <w:t xml:space="preserve"> не создан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6 баллов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11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5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Совет Лиги председателей ТОС города Перми (далее – Совет Лиги)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11.1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Членство в Совете Лиги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да – 1 балл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нет – 0 баллов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 балл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11.2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Председатель Совета Лиги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да – 2 балла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нет – 0 баллов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2 балла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11.3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Заместитель председателя или секретарь Совета Лиги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да – 1 балл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нет – 0 баллов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 балл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11.4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Руководитель рабочей группы при Совете Лиги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да – 1 балл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нет – 0 баллов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 балл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12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5" w:type="dxa"/>
            <w:vMerge w:val="restart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  <w:t xml:space="preserve">Участие в социально</w:t>
            </w:r>
            <w:r>
              <w:rPr>
                <w:lang w:eastAsia="zh-CN"/>
              </w:rPr>
              <w:t xml:space="preserve">-</w:t>
            </w:r>
            <w:r>
              <w:rPr>
                <w:lang w:eastAsia="zh-CN"/>
              </w:rPr>
              <w:t xml:space="preserve">значимых конкурсах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12.1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  <w:t xml:space="preserve">Федеральный, </w:t>
            </w:r>
            <w:r>
              <w:rPr>
                <w:lang w:eastAsia="zh-CN"/>
              </w:rPr>
              <w:t xml:space="preserve">региональный</w:t>
            </w:r>
            <w:r>
              <w:rPr>
                <w:lang w:eastAsia="zh-CN"/>
              </w:rPr>
              <w:t xml:space="preserve"> уровни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за участие в конкурсе,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5 баллов за победу в конкурсе, «-1» балл за неучастие </w:t>
            </w:r>
            <w:r>
              <w:rPr>
                <w:lang w:eastAsia="zh-CN"/>
              </w:rPr>
              <w:br/>
              <w:t xml:space="preserve">ни в одном конкурсе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10 баллов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12.2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Merge w:val="restart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Муниципальный, </w:t>
            </w:r>
            <w:r>
              <w:rPr>
                <w:lang w:eastAsia="zh-CN"/>
              </w:rPr>
              <w:t xml:space="preserve">иные уровни (частные конкурсы и др.)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за участие в конкурсе,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5 баллов за победу в конкурсе, «-1» балл за неучастие </w:t>
            </w:r>
            <w:r>
              <w:rPr>
                <w:lang w:eastAsia="zh-CN"/>
              </w:rPr>
              <w:br/>
              <w:t xml:space="preserve">ни в одном конкурсе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10 баллов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13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5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Привлечение дополнительной поддержки для развития соответствующей территории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13.1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Депутаты всех уровней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привлечение дополнительной поддержки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(соглашения, письма)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3 балла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13.2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Бизнес, ИП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13.3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Привлечение социальных партнеров (участие государственных и муниципальных учреждений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в мероприятиях, проводимых ТОС)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5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14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Merge w:val="restart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Организация общественных работ в ТОС (работа с ГУФСИН)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10 баллов за организацию работы на территории ТОС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10 баллов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нахождение ТОС </w:t>
            </w:r>
            <w:r>
              <w:rPr>
                <w:lang w:eastAsia="zh-CN"/>
              </w:rPr>
              <w:br/>
              <w:t xml:space="preserve">в Перечне мест для отбывания осужденными наказания </w:t>
            </w:r>
            <w:r>
              <w:rPr>
                <w:lang w:eastAsia="zh-CN"/>
              </w:rPr>
              <w:br/>
              <w:t xml:space="preserve">в виде исправительных работ (постановление администрации города Перми от 29 декабря 2007 г.</w:t>
            </w:r>
            <w:r>
              <w:rPr>
                <w:lang w:eastAsia="zh-CN"/>
              </w:rPr>
              <w:br/>
              <w:t xml:space="preserve">№ 561 «Об определении мест для отбывания наказания лицами, осужденными </w:t>
            </w:r>
            <w:r>
              <w:rPr>
                <w:lang w:eastAsia="zh-CN"/>
              </w:rPr>
              <w:br/>
              <w:t xml:space="preserve">к обязательным </w:t>
            </w:r>
            <w:r>
              <w:rPr>
                <w:lang w:eastAsia="zh-CN"/>
              </w:rPr>
              <w:br/>
              <w:t xml:space="preserve">и исправительным работам»)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 балл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15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Участие в составе совещательных органов всех уровней власти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да – 1 балл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нет – 0 баллов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 балл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16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Транслирование практики ТОС на городских, краевых </w:t>
            </w:r>
            <w:r>
              <w:rPr>
                <w:lang w:eastAsia="zh-CN"/>
              </w:rPr>
              <w:br/>
              <w:t xml:space="preserve">и межрегиональных площадках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выступление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 балл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17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Информирование населения о мероприятиях краевого, городского и районного уровня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организацию работы, «-1» балл, </w:t>
            </w:r>
            <w:r>
              <w:rPr>
                <w:lang w:eastAsia="zh-CN"/>
              </w:rPr>
              <w:br/>
              <w:t xml:space="preserve">если информирование </w:t>
            </w:r>
            <w:r>
              <w:rPr>
                <w:lang w:eastAsia="zh-CN"/>
              </w:rPr>
              <w:br/>
              <w:t xml:space="preserve">не проводилось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2 балл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18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Развитие аккаунта ТОС в социальных сетях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18 баллов за общее количество подписчиков </w:t>
            </w:r>
            <w:r>
              <w:rPr>
                <w:lang w:eastAsia="zh-CN"/>
              </w:rPr>
              <w:br/>
              <w:t xml:space="preserve">не менее 10 % от общей численности населения, проживающих в границах ТОС.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5 баллов за общее количество подписчиков менее 10 %.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«-10» баллов </w:t>
            </w:r>
            <w:r>
              <w:rPr>
                <w:lang w:eastAsia="zh-CN"/>
              </w:rPr>
              <w:br/>
              <w:t xml:space="preserve">за отсутствие группы ТОС </w:t>
            </w:r>
            <w:r>
              <w:rPr>
                <w:lang w:eastAsia="zh-CN"/>
              </w:rPr>
              <w:br/>
              <w:t xml:space="preserve">в социальных сетях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8 баллов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2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баллов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highlight w:val="none"/>
              </w:rPr>
            </w:pPr>
            <w:r>
              <w:rPr>
                <w:highlight w:val="none"/>
                <w:lang w:eastAsia="zh-CN"/>
              </w:rPr>
              <w:t xml:space="preserve">240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shd w:val="nil" w:color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ФОРМА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ОТЧЕТ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деятельности территориального общественного самоуправления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center"/>
        <w:tabs>
          <w:tab w:val="left" w:pos="12615" w:leader="none"/>
        </w:tabs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з</w:t>
      </w:r>
      <w:r>
        <w:rPr>
          <w:rFonts w:eastAsia="Calibri"/>
          <w:b/>
          <w:bCs/>
          <w:sz w:val="28"/>
          <w:szCs w:val="28"/>
          <w:lang w:eastAsia="en-US"/>
        </w:rPr>
        <w:t xml:space="preserve">а </w:t>
      </w:r>
      <w:r>
        <w:rPr>
          <w:b/>
          <w:bCs/>
          <w:sz w:val="28"/>
          <w:szCs w:val="28"/>
        </w:rPr>
        <w:t xml:space="preserve">_______________ полугодие 2024 года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left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(первое/второе)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________________________________________________________________________________________________________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(указать наименование </w:t>
      </w:r>
      <w:r>
        <w:rPr>
          <w:bCs/>
          <w:sz w:val="24"/>
          <w:szCs w:val="24"/>
        </w:rPr>
        <w:t xml:space="preserve">территориального общественного самоуправления</w:t>
      </w:r>
      <w:r>
        <w:rPr>
          <w:sz w:val="24"/>
          <w:szCs w:val="24"/>
        </w:rPr>
        <w:t xml:space="preserve">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5000" w:type="pct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31"/>
        <w:gridCol w:w="4661"/>
        <w:gridCol w:w="9351"/>
      </w:tblGrid>
      <w:tr>
        <w:tblPrEx/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№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Наименование критериев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315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Информация, необходи</w:t>
            </w:r>
            <w:r>
              <w:rPr>
                <w:sz w:val="28"/>
                <w:szCs w:val="28"/>
                <w:lang w:eastAsia="zh-CN"/>
              </w:rPr>
              <w:t xml:space="preserve">мая для оценки деятельности </w:t>
            </w:r>
            <w:r>
              <w:rPr>
                <w:sz w:val="28"/>
                <w:szCs w:val="28"/>
                <w:lang w:eastAsia="zh-CN"/>
              </w:rPr>
              <w:t xml:space="preserve">территориального общественного самоуправления (далее –</w:t>
            </w:r>
            <w:r>
              <w:rPr>
                <w:sz w:val="28"/>
                <w:szCs w:val="28"/>
                <w:lang w:eastAsia="zh-CN"/>
              </w:rPr>
              <w:t xml:space="preserve"> ТОС)</w:t>
            </w:r>
            <w:r>
              <w:rPr>
                <w:sz w:val="28"/>
                <w:szCs w:val="28"/>
                <w:lang w:eastAsia="zh-CN"/>
              </w:rPr>
              <w:t xml:space="preserve">*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32"/>
        <w:gridCol w:w="4715"/>
        <w:gridCol w:w="1839"/>
        <w:gridCol w:w="1854"/>
        <w:gridCol w:w="9"/>
        <w:gridCol w:w="112"/>
        <w:gridCol w:w="1563"/>
        <w:gridCol w:w="283"/>
        <w:gridCol w:w="1423"/>
        <w:gridCol w:w="423"/>
        <w:gridCol w:w="1790"/>
      </w:tblGrid>
      <w:tr>
        <w:tblPrEx/>
        <w:trPr>
          <w:trHeight w:val="96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2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3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8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Направления работы ТОС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1.1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ЖКХ и благоустройство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краткое описание деятельности ТОС по приоритетным направлениям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1.2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Патриотическое направление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1.3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Работа с молодежью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1.4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Экология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1.5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Социальная работа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1.6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Охрана общественного порядка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1.7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Работа с семьями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1.8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Спорт и</w:t>
            </w:r>
            <w:r>
              <w:rPr>
                <w:sz w:val="28"/>
                <w:szCs w:val="28"/>
                <w:lang w:eastAsia="zh-CN"/>
              </w:rPr>
              <w:t xml:space="preserve"> здоровый образ жизни (далее – </w:t>
            </w:r>
            <w:r>
              <w:rPr>
                <w:sz w:val="28"/>
                <w:szCs w:val="28"/>
                <w:lang w:eastAsia="zh-CN"/>
              </w:rPr>
              <w:t xml:space="preserve">ЗОЖ</w:t>
            </w:r>
            <w:r>
              <w:rPr>
                <w:sz w:val="28"/>
                <w:szCs w:val="28"/>
                <w:lang w:eastAsia="zh-CN"/>
              </w:rPr>
              <w:t xml:space="preserve">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2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Организация при ТОС тематических клубов, секций, кружков </w:t>
            </w:r>
            <w:r>
              <w:rPr>
                <w:sz w:val="28"/>
                <w:szCs w:val="28"/>
                <w:lang w:eastAsia="zh-CN"/>
              </w:rPr>
              <w:br/>
              <w:t xml:space="preserve">и (или) спортивных клубов по месту жительства 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наимено-вание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график работы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расположе-ние и место проведения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 жителей, принимающих участие в их деятельности (список, фотоотчет)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3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8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Деятельность Совета ТОС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3.1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Проведение заседаний Совета ТОС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протокол с указанием даты проведения, места проведения, количества жителей, принявших участие в мероприятии (ежегодное(ая) собрание (конференция) учитывается в каждом полугодии)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60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3.2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Организация и своевременное проведение отчетного(ой)/ отчетно-выборного(ой) собрания жителей (конференций делегатов)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3.3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Проведение приемов жителей </w:t>
            </w:r>
            <w:r>
              <w:rPr>
                <w:sz w:val="28"/>
                <w:szCs w:val="28"/>
                <w:lang w:eastAsia="zh-CN"/>
              </w:rPr>
              <w:br/>
              <w:t xml:space="preserve">в соответствии с утвержденным графиком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заверенная копия журнала обращений жителей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 приемов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дата проведения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место проведения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 жителей, принявших участие </w:t>
            </w:r>
            <w:r>
              <w:rPr>
                <w:sz w:val="28"/>
                <w:szCs w:val="28"/>
                <w:lang w:eastAsia="zh-CN"/>
              </w:rPr>
              <w:br/>
              <w:t xml:space="preserve">в мероприятии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4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8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Участие в мероприятиях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4.1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Иногороднего и краевого уровня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 мероприятий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наименование мероприятия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дата проведения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место проведения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 активистов ТОС, принявших участие </w:t>
            </w:r>
            <w:r>
              <w:rPr>
                <w:sz w:val="28"/>
                <w:szCs w:val="28"/>
                <w:lang w:eastAsia="zh-CN"/>
              </w:rPr>
              <w:br/>
              <w:t xml:space="preserve">в мероприятии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4.2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Городского уровня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4.3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Районного уровня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4.4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В Лиге председателей ТОС города Перми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5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8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Информационная открытость и информационное освещение деятельности ТОС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5.1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Социальные сети</w:t>
            </w:r>
            <w:r>
              <w:rPr>
                <w:sz w:val="28"/>
                <w:szCs w:val="28"/>
                <w:lang w:eastAsia="zh-CN"/>
              </w:rPr>
              <w:t xml:space="preserve">, мессенджеры</w:t>
            </w:r>
            <w:r>
              <w:rPr>
                <w:sz w:val="28"/>
                <w:szCs w:val="28"/>
                <w:lang w:eastAsia="zh-CN"/>
              </w:rPr>
              <w:t xml:space="preserve">: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пресс-релизов / 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упоминаний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наименование мероприятий/ событий (ссылка </w:t>
            </w:r>
            <w:r>
              <w:rPr>
                <w:sz w:val="28"/>
                <w:szCs w:val="28"/>
                <w:lang w:eastAsia="zh-CN"/>
              </w:rPr>
              <w:br/>
              <w:t xml:space="preserve">на пресс-релиз / копия пресс-релиза)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дата проведения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мероприятия/ события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место проведения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мероприятия/ события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 подписчиков </w:t>
            </w:r>
            <w:r>
              <w:rPr>
                <w:sz w:val="28"/>
                <w:szCs w:val="28"/>
                <w:lang w:eastAsia="zh-CN"/>
              </w:rPr>
              <w:br/>
              <w:t xml:space="preserve">и просмотров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5.1.1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Группы ТОС ВКонтакте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5.1.2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Группы ТОС в Вайбере, Телеграм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5.2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Размещение общественно полезной информации в социальных сетях </w:t>
            </w:r>
            <w:r>
              <w:rPr>
                <w:sz w:val="28"/>
                <w:szCs w:val="28"/>
                <w:lang w:eastAsia="zh-CN"/>
              </w:rPr>
              <w:t xml:space="preserve">ТОС (инструкции, памятки, листовки, социальная реклама и т.д.)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наличие размещения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(ссылка и (или) копия размещения информации)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5.3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Наличие публичного отчета </w:t>
            </w:r>
            <w:r>
              <w:rPr>
                <w:sz w:val="28"/>
                <w:szCs w:val="28"/>
                <w:lang w:eastAsia="zh-CN"/>
              </w:rPr>
              <w:br/>
              <w:t xml:space="preserve">о деятельности ТОС за отчетный период, включающего в себя:</w:t>
            </w:r>
            <w:r>
              <w:rPr>
                <w:rFonts w:eastAsia="Calibri"/>
                <w:sz w:val="28"/>
                <w:szCs w:val="28"/>
                <w:lang w:eastAsia="zh-CN"/>
              </w:rPr>
            </w:r>
            <w:r>
              <w:rPr>
                <w:rFonts w:eastAsia="Calibri"/>
                <w:sz w:val="28"/>
                <w:szCs w:val="28"/>
                <w:lang w:eastAsia="zh-CN"/>
              </w:rPr>
            </w:r>
          </w:p>
          <w:p>
            <w:pPr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наименование и реквизиты организации,</w:t>
            </w:r>
            <w:r>
              <w:rPr>
                <w:rFonts w:eastAsia="Calibri"/>
                <w:sz w:val="28"/>
                <w:szCs w:val="28"/>
                <w:lang w:eastAsia="zh-CN"/>
              </w:rPr>
            </w:r>
            <w:r>
              <w:rPr>
                <w:rFonts w:eastAsia="Calibri"/>
                <w:sz w:val="28"/>
                <w:szCs w:val="28"/>
                <w:lang w:eastAsia="zh-CN"/>
              </w:rPr>
            </w:r>
          </w:p>
          <w:p>
            <w:pPr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контактную информацию </w:t>
            </w:r>
            <w:r>
              <w:rPr>
                <w:rFonts w:eastAsia="Calibri"/>
                <w:sz w:val="28"/>
                <w:szCs w:val="28"/>
                <w:lang w:eastAsia="zh-CN"/>
              </w:rPr>
              <w:br/>
              <w:t xml:space="preserve">об организации,</w:t>
            </w:r>
            <w:r>
              <w:rPr>
                <w:rFonts w:eastAsia="Calibri"/>
                <w:sz w:val="28"/>
                <w:szCs w:val="28"/>
                <w:lang w:eastAsia="zh-CN"/>
              </w:rPr>
            </w:r>
            <w:r>
              <w:rPr>
                <w:rFonts w:eastAsia="Calibri"/>
                <w:sz w:val="28"/>
                <w:szCs w:val="28"/>
                <w:lang w:eastAsia="zh-CN"/>
              </w:rPr>
            </w:r>
          </w:p>
          <w:p>
            <w:pPr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информацию о руководящих </w:t>
            </w:r>
            <w:r>
              <w:rPr>
                <w:rFonts w:eastAsia="Calibri"/>
                <w:sz w:val="28"/>
                <w:szCs w:val="28"/>
                <w:lang w:eastAsia="zh-CN"/>
              </w:rPr>
              <w:br/>
              <w:t xml:space="preserve">органах / руководителе организации,</w:t>
            </w:r>
            <w:r>
              <w:rPr>
                <w:rFonts w:eastAsia="Calibri"/>
                <w:sz w:val="28"/>
                <w:szCs w:val="28"/>
                <w:lang w:eastAsia="zh-CN"/>
              </w:rPr>
            </w:r>
            <w:r>
              <w:rPr>
                <w:rFonts w:eastAsia="Calibri"/>
                <w:sz w:val="28"/>
                <w:szCs w:val="28"/>
                <w:lang w:eastAsia="zh-CN"/>
              </w:rPr>
            </w:r>
          </w:p>
          <w:p>
            <w:pPr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информацию о видах деятельности организации, </w:t>
            </w:r>
            <w:r>
              <w:rPr>
                <w:rFonts w:eastAsia="Calibri"/>
                <w:sz w:val="28"/>
                <w:szCs w:val="28"/>
                <w:lang w:eastAsia="zh-CN"/>
              </w:rPr>
            </w:r>
            <w:r>
              <w:rPr>
                <w:rFonts w:eastAsia="Calibri"/>
                <w:sz w:val="28"/>
                <w:szCs w:val="28"/>
                <w:lang w:eastAsia="zh-CN"/>
              </w:rPr>
            </w:r>
          </w:p>
          <w:p>
            <w:pPr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сведения о деятельности и итогах работы организации за отчетный период (описание услуг </w:t>
            </w:r>
            <w:r>
              <w:rPr>
                <w:rFonts w:eastAsia="Calibri"/>
                <w:sz w:val="28"/>
                <w:szCs w:val="28"/>
                <w:lang w:eastAsia="zh-CN"/>
              </w:rPr>
              <w:br/>
              <w:t xml:space="preserve">и (или) проектов, целевой аудитории, информацию о реализованных </w:t>
            </w:r>
            <w:r>
              <w:rPr>
                <w:rFonts w:eastAsia="Calibri"/>
                <w:sz w:val="28"/>
                <w:szCs w:val="28"/>
                <w:lang w:eastAsia="zh-CN"/>
              </w:rPr>
              <w:br/>
              <w:t xml:space="preserve">за отчетный период проектах), </w:t>
            </w:r>
            <w:r>
              <w:rPr>
                <w:rFonts w:eastAsia="Calibri"/>
                <w:sz w:val="28"/>
                <w:szCs w:val="28"/>
                <w:lang w:eastAsia="zh-CN"/>
              </w:rPr>
            </w:r>
            <w:r>
              <w:rPr>
                <w:rFonts w:eastAsia="Calibri"/>
                <w:sz w:val="28"/>
                <w:szCs w:val="28"/>
                <w:lang w:eastAsia="zh-CN"/>
              </w:rPr>
            </w:r>
          </w:p>
          <w:p>
            <w:pPr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информацию о видах поступлений (членские взносы, гранты, субсидии, собственная хозяйственная деятельность, иная деятельность (указать, какая), </w:t>
            </w:r>
            <w:r>
              <w:rPr>
                <w:rFonts w:eastAsia="Calibri"/>
                <w:sz w:val="28"/>
                <w:szCs w:val="28"/>
                <w:lang w:eastAsia="zh-CN"/>
              </w:rPr>
            </w:r>
            <w:r>
              <w:rPr>
                <w:rFonts w:eastAsia="Calibri"/>
                <w:sz w:val="28"/>
                <w:szCs w:val="28"/>
                <w:lang w:eastAsia="zh-CN"/>
              </w:rPr>
            </w:r>
          </w:p>
          <w:p>
            <w:pPr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информацию об открытых </w:t>
            </w:r>
            <w:r>
              <w:rPr>
                <w:rFonts w:eastAsia="Calibri"/>
                <w:sz w:val="28"/>
                <w:szCs w:val="28"/>
                <w:lang w:eastAsia="zh-CN"/>
              </w:rPr>
              <w:br/>
              <w:t xml:space="preserve">и общедоступных информационных </w:t>
            </w:r>
            <w:r>
              <w:rPr>
                <w:rFonts w:eastAsia="Calibri"/>
                <w:sz w:val="28"/>
                <w:szCs w:val="28"/>
                <w:lang w:eastAsia="zh-CN"/>
              </w:rPr>
              <w:t xml:space="preserve">ресурсах организации в сети Интернет (с указанием адреса).</w:t>
            </w:r>
            <w:r>
              <w:rPr>
                <w:rFonts w:eastAsia="Calibri"/>
                <w:sz w:val="28"/>
                <w:szCs w:val="28"/>
                <w:lang w:eastAsia="zh-CN"/>
              </w:rPr>
            </w:r>
            <w:r>
              <w:rPr>
                <w:rFonts w:eastAsia="Calibri"/>
                <w:sz w:val="28"/>
                <w:szCs w:val="28"/>
                <w:lang w:eastAsia="zh-CN"/>
              </w:rPr>
            </w:r>
          </w:p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Публичный отчет размещается 1 раз за полугодие на официальном сайте территориального органа администрации города Перми</w:t>
            </w:r>
            <w:r>
              <w:rPr>
                <w:sz w:val="28"/>
                <w:szCs w:val="28"/>
                <w:lang w:eastAsia="zh-CN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административных границах осуществления деятельности которого осуществляет деятельность соответствующий ТОС</w:t>
            </w:r>
            <w:r>
              <w:rPr>
                <w:sz w:val="28"/>
                <w:szCs w:val="28"/>
                <w:lang w:eastAsia="zh-CN"/>
              </w:rPr>
              <w:t xml:space="preserve">,</w:t>
            </w:r>
            <w:r>
              <w:rPr>
                <w:sz w:val="28"/>
                <w:szCs w:val="28"/>
                <w:lang w:eastAsia="zh-CN"/>
              </w:rPr>
              <w:t xml:space="preserve"> и (или) на портале СО НКО, </w:t>
            </w:r>
            <w:r>
              <w:rPr>
                <w:sz w:val="28"/>
                <w:szCs w:val="28"/>
                <w:lang w:eastAsia="zh-CN"/>
              </w:rPr>
              <w:t xml:space="preserve">и (или) в социальных сетях 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отчет о деятельности (ссылка на размещение публичного отчета)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8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Организация мероприятий: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10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6.1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культурные (праздники, тематические встречи, семинары 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 др.)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 мероприятий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наименование мероприятия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6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целевая аудитория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дата </w:t>
            </w:r>
            <w:r>
              <w:rPr>
                <w:sz w:val="28"/>
                <w:szCs w:val="28"/>
                <w:lang w:eastAsia="zh-CN"/>
              </w:rPr>
              <w:br/>
              <w:t xml:space="preserve">и место проведения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 участников мероприятий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6.2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жилищно-коммунальное хозяйство </w:t>
            </w:r>
            <w:r>
              <w:rPr>
                <w:sz w:val="28"/>
                <w:szCs w:val="28"/>
                <w:lang w:eastAsia="zh-CN"/>
              </w:rPr>
              <w:br/>
              <w:t xml:space="preserve">и благоустройство (акции, тематические встречи, семинары </w:t>
            </w:r>
            <w:r>
              <w:rPr>
                <w:sz w:val="28"/>
                <w:szCs w:val="28"/>
                <w:lang w:eastAsia="zh-CN"/>
              </w:rPr>
              <w:br/>
              <w:t xml:space="preserve">и др.) 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6.3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патриотические (праздники, тематические встречи, семинары </w:t>
            </w:r>
            <w:r>
              <w:rPr>
                <w:sz w:val="28"/>
                <w:szCs w:val="28"/>
                <w:lang w:eastAsia="zh-CN"/>
              </w:rPr>
              <w:br/>
              <w:t xml:space="preserve">и др.) 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6.4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работа с молодежью и детьми (организация летней трудовой занятости)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5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6.5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экологические (праздники, тематические встречи, семинары, экологические акции, экологическое просвещение жителей и др.)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8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6.6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помощь жителям, относящимся </w:t>
            </w:r>
            <w:r>
              <w:rPr>
                <w:sz w:val="28"/>
                <w:szCs w:val="28"/>
                <w:lang w:eastAsia="zh-CN"/>
              </w:rPr>
              <w:br/>
              <w:t xml:space="preserve">к социально незащищенным к</w:t>
            </w:r>
            <w:r>
              <w:rPr>
                <w:sz w:val="28"/>
                <w:szCs w:val="28"/>
                <w:lang w:eastAsia="zh-CN"/>
              </w:rPr>
              <w:t xml:space="preserve">атегориям граждан (престарелым, инвалидам, малообеспеченным, одиноким, а также многодетным семьям), и иным жителям, оказавшимся в трудной жизненной ситуации (форумы, фокус группы, круглые столы, конференции, семинары, кружки по интересам, социальные акции)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6.7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охрана общественного порядка (круглые столы, акции, тематические встречи)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6.8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спортивные / ЗОЖ (соревнования, праздники, тематические встречи, семинары и др.)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6.9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работа с молодыми семьями (праздники, тематические встречи, семинары и др.)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6.10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участие в общественном контроле 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 профилактических мероприятиях (противопожарные, антинаркотические и др.), содействие ТОС органам местного сам</w:t>
            </w:r>
            <w:r>
              <w:rPr>
                <w:sz w:val="28"/>
                <w:szCs w:val="28"/>
                <w:lang w:eastAsia="zh-CN"/>
              </w:rPr>
              <w:t xml:space="preserve">оуправления по вопросу выявления</w:t>
            </w:r>
            <w:r>
              <w:rPr>
                <w:sz w:val="28"/>
                <w:szCs w:val="28"/>
                <w:lang w:eastAsia="zh-CN"/>
              </w:rPr>
              <w:t xml:space="preserve"> несанкционированных свалок и очагов навалов отходов, </w:t>
            </w:r>
            <w:r>
              <w:rPr>
                <w:sz w:val="28"/>
                <w:szCs w:val="28"/>
                <w:lang w:eastAsia="zh-CN"/>
              </w:rPr>
              <w:t xml:space="preserve">общественный контроль благоустройства, выявление 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 информирование компетентных органов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1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8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6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7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Участие в волонтерских акциях других организаций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период (дата) участия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место проведения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описание участия в акции, количество участников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8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Содержание детских / спортивных площадок, расположенных </w:t>
            </w:r>
            <w:r>
              <w:rPr>
                <w:sz w:val="28"/>
                <w:szCs w:val="28"/>
                <w:lang w:eastAsia="zh-CN"/>
              </w:rPr>
              <w:br/>
              <w:t xml:space="preserve">в границах ТОС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наличие площадок </w:t>
            </w:r>
            <w:r>
              <w:rPr>
                <w:sz w:val="28"/>
                <w:szCs w:val="28"/>
                <w:lang w:eastAsia="zh-CN"/>
              </w:rPr>
              <w:br/>
              <w:t xml:space="preserve">на содер-жании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подтвержда-ющий документ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перечень работ по поддержанию площадок </w:t>
            </w:r>
            <w:r>
              <w:rPr>
                <w:sz w:val="28"/>
                <w:szCs w:val="28"/>
                <w:lang w:eastAsia="zh-CN"/>
              </w:rPr>
              <w:br/>
              <w:t xml:space="preserve">в надлежащем состоянии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9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Участие в образовательных семинарах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наличие сертификата, благодарности и других подтверждающих документов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16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10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Наличие молодежной ячейки / молодежного совета </w:t>
            </w:r>
            <w:r>
              <w:rPr>
                <w:lang w:eastAsia="zh-CN"/>
              </w:rPr>
              <w:br/>
              <w:t xml:space="preserve">(от 16 до 35 лет включительно), организация мероприятий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состав молодежной ячейки /</w:t>
            </w:r>
            <w:r>
              <w:rPr>
                <w:sz w:val="28"/>
                <w:szCs w:val="28"/>
                <w:lang w:eastAsia="zh-CN"/>
              </w:rPr>
              <w:t xml:space="preserve"> молодежного</w:t>
            </w:r>
            <w:r>
              <w:rPr>
                <w:sz w:val="28"/>
                <w:szCs w:val="28"/>
                <w:lang w:eastAsia="zh-CN"/>
              </w:rPr>
              <w:t xml:space="preserve"> совета в ТОС с указанием возраста, протокол заседания о создании молодежной ячейки</w:t>
            </w:r>
            <w:r>
              <w:rPr>
                <w:sz w:val="28"/>
                <w:szCs w:val="28"/>
                <w:lang w:eastAsia="zh-CN"/>
              </w:rPr>
              <w:t xml:space="preserve">/ молодежного совета</w:t>
            </w:r>
            <w:r>
              <w:rPr>
                <w:sz w:val="28"/>
                <w:szCs w:val="28"/>
                <w:lang w:eastAsia="zh-CN"/>
              </w:rPr>
              <w:t xml:space="preserve"> в ТОС</w:t>
            </w:r>
            <w:r>
              <w:rPr>
                <w:sz w:val="28"/>
                <w:szCs w:val="28"/>
                <w:lang w:eastAsia="zh-CN"/>
              </w:rPr>
              <w:t xml:space="preserve">, перечень проведенных мероприятий (мероприятия должны быть организованы молодежной ячейкой), фотографии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11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8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Совет Лиги председателей ТОС города Перми (далее – Совет Лиги)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11.1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Членство в Совете Лиги 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протокол методического совета ТОС о выборе в члены Совета Лиги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11.2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Председатель Совета Лиги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протокол счетной комиссии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11.3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Заместитель председателя </w:t>
            </w:r>
            <w:r>
              <w:rPr>
                <w:sz w:val="28"/>
                <w:szCs w:val="28"/>
                <w:lang w:eastAsia="zh-CN"/>
              </w:rPr>
              <w:br/>
              <w:t xml:space="preserve">или секретарь Совета Лиги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протокол заседания Совета Лиги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11.4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Руководитель рабочей группы </w:t>
            </w:r>
            <w:r>
              <w:rPr>
                <w:sz w:val="28"/>
                <w:szCs w:val="28"/>
                <w:lang w:eastAsia="zh-CN"/>
              </w:rPr>
              <w:br/>
              <w:t xml:space="preserve">при Совете Лиги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12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8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Участие в социально-значимых конкурсах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12.1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Федеральный уровень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 проектов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наименование конкурса и проекта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(с приложением документов об участии)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12.2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Региональный уровень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12.3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Муниципальный уровень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12.4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Иные (частные конкурсы и др.)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13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8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Привлечение дополнительной поддержки для развития соответствующей территории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13.1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Депутаты всех уровней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описание вида оказанной помощи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(подтверждающие документы: заверенные копии договоров, писем 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 (или) соглашений)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13.2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Бизнес, ИП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13.3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tabs>
                <w:tab w:val="left" w:pos="426" w:leader="none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Привлечение социальных партнеров (участие государственных </w:t>
            </w:r>
            <w:r>
              <w:rPr>
                <w:sz w:val="28"/>
                <w:szCs w:val="28"/>
                <w:lang w:eastAsia="zh-CN"/>
              </w:rPr>
              <w:br/>
              <w:t xml:space="preserve">и муниципальных учреждений </w:t>
            </w:r>
            <w:r>
              <w:rPr>
                <w:sz w:val="28"/>
                <w:szCs w:val="28"/>
                <w:lang w:eastAsia="zh-CN"/>
              </w:rPr>
              <w:br/>
              <w:t xml:space="preserve">в мероприятиях, проводимых ТОС)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14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Организация общественных работ </w:t>
            </w:r>
            <w:r>
              <w:rPr>
                <w:sz w:val="28"/>
                <w:szCs w:val="28"/>
                <w:lang w:eastAsia="zh-CN"/>
              </w:rPr>
              <w:br/>
              <w:t xml:space="preserve">в ТОС (работа с ГУФСИН)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количество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проведенных мероприятий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подтверждающие документы и описание проведенных работ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(не более 1 страницы формата А4)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15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Участие в составе совещательных органов всех уровней власти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наименование правового акта и его реквизиты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16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Транслирование практики ТОС </w:t>
            </w:r>
            <w:r>
              <w:rPr>
                <w:sz w:val="28"/>
                <w:szCs w:val="28"/>
                <w:lang w:eastAsia="zh-CN"/>
              </w:rPr>
              <w:br/>
              <w:t xml:space="preserve">на городских, краевых </w:t>
            </w:r>
            <w:r>
              <w:rPr>
                <w:sz w:val="28"/>
                <w:szCs w:val="28"/>
                <w:lang w:eastAsia="zh-CN"/>
              </w:rPr>
              <w:br/>
              <w:t xml:space="preserve">и межрегиональных площадках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описание практики, перечень мероприятий, в которых участвовал ТОС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17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Информирование населения </w:t>
            </w:r>
            <w:r>
              <w:rPr>
                <w:sz w:val="28"/>
                <w:szCs w:val="28"/>
                <w:lang w:eastAsia="zh-CN"/>
              </w:rPr>
              <w:br/>
              <w:t xml:space="preserve">о мероприятиях краевого, городского и районного уровня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описание проведенной работы (перечень мероприятий)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18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0" w:type="pc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Развитие аккаунта ТОС </w:t>
            </w:r>
            <w:r>
              <w:rPr>
                <w:sz w:val="28"/>
                <w:szCs w:val="28"/>
                <w:lang w:eastAsia="zh-CN"/>
              </w:rPr>
              <w:br/>
              <w:t xml:space="preserve">в социальных сетях 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скриншоты групп ВКонтакте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(с отображением количества подписчиков и названия группы)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b/>
          <w:i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* При заполнении информации в отчете о деятельности ТОС за отчетный период прошлого года представляются подтверждающие документы</w:t>
      </w:r>
      <w:r>
        <w:rPr>
          <w:sz w:val="24"/>
          <w:szCs w:val="24"/>
          <w:highlight w:val="none"/>
        </w:rPr>
        <w:t xml:space="preserve"> (ОТЧЕТ ЗАПОЛНЯЕТСЯ В ЭЛЕКТРОННОМ ВИДЕ).</w:t>
      </w:r>
      <w:r>
        <w:rPr>
          <w:b/>
          <w:i/>
          <w:sz w:val="24"/>
          <w:szCs w:val="24"/>
          <w:highlight w:val="none"/>
        </w:rPr>
      </w:r>
      <w:r>
        <w:rPr>
          <w:b/>
          <w:i/>
          <w:sz w:val="24"/>
          <w:szCs w:val="24"/>
          <w:highlight w:val="none"/>
        </w:rPr>
      </w:r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Председатель __________________________ 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                     (наименование ТОС)                       (подпись)                                                (расшифровка)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83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center"/>
        <w:spacing w:line="240" w:lineRule="exact"/>
        <w:rPr>
          <w:b/>
        </w:rPr>
      </w:pPr>
      <w:r>
        <w:rPr>
          <w:b/>
        </w:rPr>
        <w:t xml:space="preserve">КРИТЕРИИ</w:t>
      </w:r>
      <w:r>
        <w:rPr>
          <w:b/>
        </w:rPr>
      </w:r>
      <w:r>
        <w:rPr>
          <w:b/>
        </w:rPr>
      </w:r>
    </w:p>
    <w:p>
      <w:pPr>
        <w:pStyle w:val="918"/>
        <w:jc w:val="center"/>
        <w:spacing w:line="240" w:lineRule="exact"/>
        <w:rPr>
          <w:b/>
        </w:rPr>
      </w:pPr>
      <w:r>
        <w:rPr>
          <w:b/>
        </w:rPr>
        <w:t xml:space="preserve">оценки деятельности</w:t>
      </w:r>
      <w:r>
        <w:rPr>
          <w:b/>
        </w:rPr>
      </w:r>
      <w:r>
        <w:rPr>
          <w:b/>
        </w:rPr>
      </w:r>
    </w:p>
    <w:p>
      <w:pPr>
        <w:pStyle w:val="918"/>
        <w:jc w:val="center"/>
        <w:spacing w:line="240" w:lineRule="exact"/>
        <w:rPr>
          <w:b/>
          <w:bCs/>
          <w:highlight w:val="none"/>
        </w:rPr>
      </w:pPr>
      <w:r>
        <w:rPr>
          <w:b/>
        </w:rPr>
        <w:t xml:space="preserve">территориального общественного самоуправления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18"/>
        <w:jc w:val="center"/>
        <w:spacing w:line="240" w:lineRule="exact"/>
        <w:rPr>
          <w:b/>
          <w:bCs/>
          <w:highlight w:val="none"/>
        </w:rPr>
      </w:pPr>
      <w:r>
        <w:rPr>
          <w:b/>
          <w:highlight w:val="none"/>
        </w:rPr>
        <w:t xml:space="preserve">за _______________________ полугодие 2024 года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18"/>
        <w:jc w:val="left"/>
        <w:spacing w:line="240" w:lineRule="exac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  <w:t xml:space="preserve">                                                                                          (первое, второе)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918"/>
        <w:jc w:val="both"/>
      </w:pPr>
      <w:r/>
      <w:r/>
    </w:p>
    <w:tbl>
      <w:tblPr>
        <w:tblW w:w="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7371"/>
        <w:gridCol w:w="3827"/>
        <w:gridCol w:w="297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№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Наименование критериев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Значение критериев оценки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Количество баллов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</w:tbl>
    <w:p>
      <w:pPr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7371"/>
        <w:gridCol w:w="3827"/>
        <w:gridCol w:w="2977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2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3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4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5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Направления работы территориального общественного самоуправления (далее – ТОС)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1.1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ЖКХ и благоустройство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выбранное приоритетное направление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8 баллов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1.2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Патриотическое направление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1.3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Работа с молодежью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1.4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Экология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1.5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Социальная работа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1.6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Охрана общественного порядка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1.7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Работа с семьями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1.8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Спорт и </w:t>
            </w:r>
            <w:r>
              <w:rPr>
                <w:lang w:eastAsia="zh-CN"/>
              </w:rPr>
              <w:t xml:space="preserve">здоровый образ жизни (далее – ЗОЖ)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2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Организация при ТОС тематических клубов, секций, кружков и (или) спортивных клубов по месту жительства (показатель – итог по состоянию на конец отчетного периода)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сформированный при ТОС клуб, секцию, кружок и др.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4 балла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3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5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Деятельность Совета ТОС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3.1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Проведение заседаний Совета ТОС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0,5 баллов за каждое мероприятие, «-1» балл, 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t xml:space="preserve">если заседаний Совета ТОС не было за последние 6 месяцев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3 балла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3.2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Организация и своевременное проведение отчетного(ой)/ отчетно-выборного(ой) собрания жителей (конференций делегатов)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да – 1 балл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нет – «-1» балл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 балл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3.3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Merge w:val="restart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Проведение приемов жителей в соответствии </w:t>
            </w:r>
            <w:r>
              <w:rPr>
                <w:lang w:eastAsia="zh-CN"/>
              </w:rPr>
              <w:br/>
              <w:t xml:space="preserve">с утвержденным графиком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наличие журнала,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«-1» балл за отсутствие журнала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 балл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0,5 баллов за каждый проведенный прием жителей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13 баллов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4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5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Участие в мероприятиях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4.1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Иногороднего и краевого уровня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каждое мероприятие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 балл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4.2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Городского уровня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каждое мероприятие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2 балла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4.3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Районного уровня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0,5 баллов за каждое мероприятие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2 балла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4.4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В Лиге председателей ТОС города Перми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каждое мероприятие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 балл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5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5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Информационная открытость и информационное освещение деятельности ТОС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5.1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5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Социальные сети</w:t>
            </w:r>
            <w:r>
              <w:rPr>
                <w:lang w:eastAsia="zh-CN"/>
              </w:rPr>
              <w:t xml:space="preserve">, мессенджеры</w:t>
            </w:r>
            <w:r>
              <w:rPr>
                <w:lang w:eastAsia="zh-CN"/>
              </w:rPr>
              <w:t xml:space="preserve">: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5.1.1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группы ТОС ВКонтакте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0,5 баллов за 1 пресс-релиз </w:t>
            </w:r>
            <w:r>
              <w:rPr>
                <w:lang w:eastAsia="zh-CN"/>
              </w:rPr>
              <w:br/>
              <w:t xml:space="preserve">в месяц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18 баллов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5.1.2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группы ТОС в Вайбере, Телеграм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5.2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Размещение общественно полезной информации </w:t>
            </w:r>
            <w:r>
              <w:rPr>
                <w:lang w:eastAsia="zh-CN"/>
              </w:rPr>
              <w:br/>
              <w:t xml:space="preserve">в социальных сетях ТОС (инструкции, памятки, листовки, социальная реклама и т.д.)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0,25 баллов </w:t>
            </w:r>
            <w:r>
              <w:rPr>
                <w:lang w:eastAsia="zh-CN"/>
              </w:rPr>
              <w:br/>
              <w:t xml:space="preserve">за 1 информационное сообщение в месяц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12 баллов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5.3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Наличие публичного отчет</w:t>
            </w:r>
            <w:r>
              <w:rPr>
                <w:lang w:eastAsia="zh-CN"/>
              </w:rPr>
              <w:t xml:space="preserve">а</w:t>
            </w:r>
            <w:r>
              <w:rPr>
                <w:lang w:eastAsia="zh-CN"/>
              </w:rPr>
              <w:t xml:space="preserve"> о деятельности ТОС за отчетный период, включающего в себя: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наименование и реквизиты организации,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контактную информацию об организации,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информацию о руководящих органах / руководителе организации,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информацию о видах деятельности организации,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сведения о деятельности и итогах работы организации </w:t>
            </w:r>
            <w:r>
              <w:rPr>
                <w:lang w:eastAsia="zh-CN"/>
              </w:rPr>
              <w:br/>
              <w:t xml:space="preserve">за отчетный период (описание услуг и (или) проектов, целевой аудитории, информацию о реализованных </w:t>
            </w:r>
            <w:r>
              <w:rPr>
                <w:lang w:eastAsia="zh-CN"/>
              </w:rPr>
              <w:br/>
              <w:t xml:space="preserve">за отчетный период проектах), </w:t>
            </w:r>
            <w:r>
              <w:rPr>
                <w:lang w:eastAsia="zh-CN"/>
              </w:rPr>
              <w:t xml:space="preserve">информацию о видах поступлений (членские взносы, гранты, субсидии, собственная хозяйственная деятельность, иная деятельность (указать, какая), </w:t>
            </w:r>
            <w:r>
              <w:rPr>
                <w:lang w:eastAsia="zh-CN"/>
              </w:rPr>
              <w:t xml:space="preserve">информацию об открытых и общедоступных информационных ресурсах организации в сети Интернет </w:t>
            </w:r>
            <w:r>
              <w:rPr>
                <w:lang w:eastAsia="zh-CN"/>
              </w:rPr>
              <w:t xml:space="preserve">(с указанием адреса).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Публичный отчет размещается 1 раз за полугодие </w:t>
            </w:r>
            <w:r>
              <w:rPr>
                <w:lang w:eastAsia="zh-CN"/>
              </w:rPr>
              <w:br/>
              <w:t xml:space="preserve">на официальном сайте территориального органа администрации города Перми</w:t>
            </w:r>
            <w:r>
              <w:rPr>
                <w:lang w:eastAsia="zh-CN"/>
              </w:rPr>
              <w:t xml:space="preserve">,</w:t>
            </w:r>
            <w:r>
              <w:t xml:space="preserve"> </w:t>
            </w:r>
            <w:r>
              <w:rPr>
                <w:lang w:eastAsia="zh-CN"/>
              </w:rPr>
              <w:t xml:space="preserve">на территории которого расположен ТОС</w:t>
            </w:r>
            <w:r>
              <w:rPr>
                <w:lang w:eastAsia="zh-CN"/>
              </w:rPr>
              <w:t xml:space="preserve">,</w:t>
            </w:r>
            <w:r>
              <w:rPr>
                <w:lang w:eastAsia="zh-CN"/>
              </w:rPr>
              <w:t xml:space="preserve"> и (или) на портале СО НКО, и (или) в социальных сетях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да – 1 балл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нет – «-1» балл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 балл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5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Организация мероприятий: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6.1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культурные (праздники, тематические встречи, семинары </w:t>
            </w:r>
            <w:r>
              <w:rPr>
                <w:lang w:eastAsia="zh-CN"/>
              </w:rPr>
              <w:br/>
              <w:t xml:space="preserve">и др.)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мероприятие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42 балла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6.2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жилищно-коммунальное хозяйство и благоустройство (акции, тематические встречи, семинары и др.)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6.3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патриотические (праздники, тематические встречи, семинары и др.)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6.4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работа с молодежью и детьми (организация летней трудовой занятости)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6.5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экологические (праздники, тематические встречи, семинары, экологические акции, экологическое просвещение жителей и др.)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6.6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помощь жителям, относящимся к социально незащищенным категориям граждан (престарелым, инвалидам, малообеспеченным, одиноким, </w:t>
            </w:r>
            <w:r>
              <w:rPr>
                <w:lang w:eastAsia="zh-CN"/>
              </w:rPr>
              <w:br/>
              <w:t xml:space="preserve">а также многодетным семьям), и иным жителям, оказавшимся в трудной жизненной ситуации (форумы, фокус группы, круглые столы, конференции, семинары, кружки по интересам, социальные акции)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6.7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охрана общественного порядка (круглые столы, акции, тематические встречи)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6.8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спортивные / ЗОЖ (соревнования, праздники, тематические встречи, семинары и др.)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6.9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работа с молодыми семьями (праздники, тематические встречи, семинары и др.)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6.10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Участие в общественном контроле и профилактических мероприятиях (противопожарные, антинаркотические и др.), содействие ТОС органам местного самоуправления по вопросу выявлени</w:t>
            </w:r>
            <w:r>
              <w:rPr>
                <w:lang w:eastAsia="zh-CN"/>
              </w:rPr>
              <w:t xml:space="preserve">я</w:t>
            </w:r>
            <w:r>
              <w:rPr>
                <w:lang w:eastAsia="zh-CN"/>
              </w:rPr>
              <w:t xml:space="preserve"> несанкционированных свалок и очагов навалов отходов, общественный контроль благоустройства, выявление и информирование компетентных органов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7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Участие в волонтерских акциях других организаций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мероприятие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6 баллов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8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Содержание детских / спортивных площадок, расположенных в границах ТОС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5 баллов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5 баллов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9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Участие в образовательных семинарах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участие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2 балла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10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Наличие молодежной ячейки / молодежного совета </w:t>
            </w:r>
            <w:r>
              <w:rPr>
                <w:lang w:eastAsia="zh-CN"/>
              </w:rPr>
              <w:br/>
              <w:t xml:space="preserve">(от 16 до 35 лет включительно), организация мероприятий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мероприятие, акцию и т.д., проведенное </w:t>
            </w:r>
            <w:r>
              <w:rPr>
                <w:lang w:eastAsia="zh-CN"/>
              </w:rPr>
              <w:t xml:space="preserve">молодежной ячейкой</w:t>
            </w:r>
            <w:r>
              <w:rPr>
                <w:lang w:eastAsia="zh-CN"/>
              </w:rPr>
              <w:t xml:space="preserve">/ молодежным</w:t>
            </w:r>
            <w:r>
              <w:rPr>
                <w:lang w:eastAsia="zh-CN"/>
              </w:rPr>
              <w:t xml:space="preserve"> совет</w:t>
            </w:r>
            <w:r>
              <w:rPr>
                <w:lang w:eastAsia="zh-CN"/>
              </w:rPr>
              <w:t xml:space="preserve">ом</w:t>
            </w:r>
            <w:r>
              <w:rPr>
                <w:lang w:eastAsia="zh-CN"/>
              </w:rPr>
              <w:t xml:space="preserve">,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«-3» балла, если молодежная ячейка</w:t>
            </w:r>
            <w:r>
              <w:rPr>
                <w:lang w:eastAsia="zh-CN"/>
              </w:rPr>
              <w:t xml:space="preserve">/ молодежный</w:t>
            </w:r>
            <w:r>
              <w:rPr>
                <w:lang w:eastAsia="zh-CN"/>
              </w:rPr>
              <w:t xml:space="preserve"> совет</w:t>
            </w:r>
            <w:r>
              <w:rPr>
                <w:lang w:eastAsia="zh-CN"/>
              </w:rPr>
              <w:t xml:space="preserve"> не создан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12 балл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11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5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Совет Лиги председателей ТОС города Перми (далее – Совет Лиги)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11.1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Членство в Совете Лиги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да – 1 балл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нет – 0 баллов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 балл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11.2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Председатель Совета Лиги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да – 2 балла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нет – 0 баллов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2 балла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11.3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Заместитель председателя или секретарь Совета Лиги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да – 1 балл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нет – 0 баллов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 балл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11.4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Руководитель рабочей группы при Совете Лиги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да – 1 балл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нет – 0 баллов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 балл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12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5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Участие в социально</w:t>
            </w:r>
            <w:r>
              <w:rPr>
                <w:lang w:eastAsia="zh-CN"/>
              </w:rPr>
              <w:t xml:space="preserve">-</w:t>
            </w:r>
            <w:r>
              <w:rPr>
                <w:lang w:eastAsia="zh-CN"/>
              </w:rPr>
              <w:t xml:space="preserve">значимых конкурсах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12.1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Федеральный уровень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за участие в конкурсе,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5 баллов за победу в конкурсе, «-1» балл за неучастие </w:t>
            </w:r>
            <w:r>
              <w:rPr>
                <w:lang w:eastAsia="zh-CN"/>
              </w:rPr>
              <w:br/>
              <w:t xml:space="preserve">ни в одном конкурсе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10 баллов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12.2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Региональный уровень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12.3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Муниципальный уровень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15 баллов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12.3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Иные (частные конкурсы и др.)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13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5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Привлечение дополнительной поддержки для развития соответствующей территории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13.1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Депутаты всех уровней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привлечение дополнительной поддержки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(соглашения, письма)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3 балла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13.2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Бизнес, ИП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13.3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Привлечение социальных партнеров (участие государственных и муниципальных учреждений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в мероприятиях, проводимых ТОС)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5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14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Merge w:val="restart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Организация общественных работ в ТОС (работа с ГУФСИН)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10 баллов за организацию работы на территории ТОС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10 баллов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нахождение ТОС </w:t>
            </w:r>
            <w:r>
              <w:rPr>
                <w:lang w:eastAsia="zh-CN"/>
              </w:rPr>
              <w:br/>
              <w:t xml:space="preserve">в Перечне мест для отбывания осужденными наказания </w:t>
            </w:r>
            <w:r>
              <w:rPr>
                <w:lang w:eastAsia="zh-CN"/>
              </w:rPr>
              <w:br/>
              <w:t xml:space="preserve">в виде исправительных работ (постановление администрации города Перми от 29 декабря 2007 г.</w:t>
            </w:r>
            <w:r>
              <w:rPr>
                <w:lang w:eastAsia="zh-CN"/>
              </w:rPr>
              <w:br/>
              <w:t xml:space="preserve">№ 561 «Об определении мест для отбывания наказания лицами, осужденными </w:t>
            </w:r>
            <w:r>
              <w:rPr>
                <w:lang w:eastAsia="zh-CN"/>
              </w:rPr>
              <w:br/>
              <w:t xml:space="preserve">к обязательным </w:t>
            </w:r>
            <w:r>
              <w:rPr>
                <w:lang w:eastAsia="zh-CN"/>
              </w:rPr>
              <w:br/>
              <w:t xml:space="preserve">и исправительным работам»)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 балл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15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Участие в составе совещательных органов всех уровней власти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да – 1 балл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нет – 0 баллов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 балл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16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Транслирование практики ТОС на городских, краевых </w:t>
            </w:r>
            <w:r>
              <w:rPr>
                <w:lang w:eastAsia="zh-CN"/>
              </w:rPr>
              <w:br/>
              <w:t xml:space="preserve">и межрегиональных площадках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выступление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 балл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17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Информирование населения о мероприятиях краевого, городского и районного уровня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 балл за организацию работы, «-1» балл, </w:t>
            </w:r>
            <w:r>
              <w:rPr>
                <w:lang w:eastAsia="zh-CN"/>
              </w:rPr>
              <w:br/>
              <w:t xml:space="preserve">если информирование </w:t>
            </w:r>
            <w:r>
              <w:rPr>
                <w:lang w:eastAsia="zh-CN"/>
              </w:rPr>
              <w:br/>
              <w:t xml:space="preserve">не проводилось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 балл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18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Развитие аккаунта ТОС в социальных сетях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10 баллов за общее количество подписчиков </w:t>
            </w:r>
            <w:r>
              <w:rPr>
                <w:lang w:eastAsia="zh-CN"/>
              </w:rPr>
              <w:br/>
              <w:t xml:space="preserve">не менее 10 % от общей численности населения, проживающих в границах ТОС.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5 баллов за общее количество подписчиков менее 10 %.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«-10» баллов </w:t>
            </w:r>
            <w:r>
              <w:rPr>
                <w:lang w:eastAsia="zh-CN"/>
              </w:rPr>
              <w:br/>
              <w:t xml:space="preserve">за отсутствие группы ТОС </w:t>
            </w:r>
            <w:r>
              <w:rPr>
                <w:lang w:eastAsia="zh-CN"/>
              </w:rPr>
              <w:br/>
              <w:t xml:space="preserve">в социальных сетях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10 балла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2" w:type="dxa"/>
            <w:textDirection w:val="lrTb"/>
            <w:noWrap w:val="false"/>
          </w:tcPr>
          <w:p>
            <w:pPr>
              <w:pStyle w:val="918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баллов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1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191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</w:tbl>
    <w:p>
      <w:pPr>
        <w:shd w:val="nil" w:color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88" w:right="0" w:firstLine="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 5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10488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88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88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РАЗМЕР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субсидии территориальному общественному самоуправлению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текущий финансовый год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581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49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2693"/>
        <w:gridCol w:w="2268"/>
        <w:gridCol w:w="850"/>
        <w:gridCol w:w="2552"/>
        <w:gridCol w:w="2551"/>
        <w:gridCol w:w="2976"/>
      </w:tblGrid>
      <w:tr>
        <w:tblPrEx/>
        <w:trPr/>
        <w:tc>
          <w:tcPr>
            <w:tcW w:w="56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территориального общественного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non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Гаран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тированная часть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non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non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Дополнительная часть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non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Стимулирующая часть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non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non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Общий размер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non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43"/>
        </w:trPr>
        <w:tc>
          <w:tcPr>
            <w:tcW w:w="5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non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non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hd w:val="nil" w:color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88" w:right="0" w:firstLine="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 6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10488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88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88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РАЗМЕР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субсидии территориальному общественному самоуправлению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2025 год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581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49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2693"/>
        <w:gridCol w:w="2268"/>
        <w:gridCol w:w="850"/>
        <w:gridCol w:w="2552"/>
        <w:gridCol w:w="2551"/>
        <w:gridCol w:w="2976"/>
      </w:tblGrid>
      <w:tr>
        <w:tblPrEx/>
        <w:trPr/>
        <w:tc>
          <w:tcPr>
            <w:tcW w:w="56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территориального общественного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non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Гаран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тированная часть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non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non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Дополнительная часть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non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Стимулирующая часть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non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non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Общий размер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non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43"/>
        </w:trPr>
        <w:tc>
          <w:tcPr>
            <w:tcW w:w="5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non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non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between w:val="single" w:color="000000" w:sz="8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left="0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6838" w:h="11905" w:orient="landscape"/>
      <w:pgMar w:top="1134" w:right="567" w:bottom="1134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12182867"/>
      <w:docPartObj>
        <w:docPartGallery w:val="Page Numbers (Top of Page)"/>
        <w:docPartUnique w:val="true"/>
      </w:docPartObj>
      <w:rPr/>
    </w:sdtPr>
    <w:sdtContent>
      <w:p>
        <w:pPr>
          <w:pStyle w:val="74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7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74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 w:default="1">
    <w:name w:val="Normal"/>
    <w:qFormat/>
    <w:rPr>
      <w:lang w:eastAsia="ru-RU"/>
    </w:rPr>
  </w:style>
  <w:style w:type="paragraph" w:styleId="697">
    <w:name w:val="Heading 1"/>
    <w:basedOn w:val="696"/>
    <w:next w:val="696"/>
    <w:link w:val="724"/>
    <w:qFormat/>
    <w:pPr>
      <w:ind w:right="-1" w:firstLine="709"/>
      <w:jc w:val="both"/>
      <w:keepNext/>
      <w:outlineLvl w:val="0"/>
    </w:pPr>
    <w:rPr>
      <w:sz w:val="24"/>
    </w:rPr>
  </w:style>
  <w:style w:type="paragraph" w:styleId="698">
    <w:name w:val="Heading 2"/>
    <w:basedOn w:val="696"/>
    <w:next w:val="696"/>
    <w:link w:val="725"/>
    <w:qFormat/>
    <w:pPr>
      <w:ind w:right="-1"/>
      <w:jc w:val="both"/>
      <w:keepNext/>
      <w:outlineLvl w:val="1"/>
    </w:pPr>
    <w:rPr>
      <w:sz w:val="24"/>
    </w:rPr>
  </w:style>
  <w:style w:type="paragraph" w:styleId="699">
    <w:name w:val="Heading 3"/>
    <w:basedOn w:val="696"/>
    <w:next w:val="696"/>
    <w:link w:val="7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0">
    <w:name w:val="Heading 4"/>
    <w:basedOn w:val="696"/>
    <w:next w:val="696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696"/>
    <w:next w:val="696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696"/>
    <w:next w:val="696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696"/>
    <w:next w:val="696"/>
    <w:link w:val="7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696"/>
    <w:next w:val="696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696"/>
    <w:next w:val="696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character" w:styleId="709" w:customStyle="1">
    <w:name w:val="Heading 1 Char"/>
    <w:basedOn w:val="706"/>
    <w:uiPriority w:val="9"/>
    <w:rPr>
      <w:rFonts w:ascii="Arial" w:hAnsi="Arial" w:eastAsia="Arial" w:cs="Arial"/>
      <w:sz w:val="40"/>
      <w:szCs w:val="40"/>
    </w:rPr>
  </w:style>
  <w:style w:type="character" w:styleId="710" w:customStyle="1">
    <w:name w:val="Heading 2 Char"/>
    <w:basedOn w:val="706"/>
    <w:uiPriority w:val="9"/>
    <w:rPr>
      <w:rFonts w:ascii="Arial" w:hAnsi="Arial" w:eastAsia="Arial" w:cs="Arial"/>
      <w:sz w:val="34"/>
    </w:rPr>
  </w:style>
  <w:style w:type="character" w:styleId="711" w:customStyle="1">
    <w:name w:val="Heading 3 Char"/>
    <w:basedOn w:val="706"/>
    <w:uiPriority w:val="9"/>
    <w:rPr>
      <w:rFonts w:ascii="Arial" w:hAnsi="Arial" w:eastAsia="Arial" w:cs="Arial"/>
      <w:sz w:val="30"/>
      <w:szCs w:val="30"/>
    </w:rPr>
  </w:style>
  <w:style w:type="character" w:styleId="712" w:customStyle="1">
    <w:name w:val="Heading 4 Char"/>
    <w:basedOn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Heading 5 Char"/>
    <w:basedOn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Heading 6 Char"/>
    <w:basedOn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Heading 7 Char"/>
    <w:basedOn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Heading 8 Char"/>
    <w:basedOn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Heading 9 Char"/>
    <w:basedOn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718" w:customStyle="1">
    <w:name w:val="Title Char"/>
    <w:basedOn w:val="706"/>
    <w:uiPriority w:val="10"/>
    <w:rPr>
      <w:sz w:val="48"/>
      <w:szCs w:val="48"/>
    </w:rPr>
  </w:style>
  <w:style w:type="character" w:styleId="719" w:customStyle="1">
    <w:name w:val="Subtitle Char"/>
    <w:basedOn w:val="706"/>
    <w:uiPriority w:val="11"/>
    <w:rPr>
      <w:sz w:val="24"/>
      <w:szCs w:val="24"/>
    </w:rPr>
  </w:style>
  <w:style w:type="character" w:styleId="720" w:customStyle="1">
    <w:name w:val="Quote Char"/>
    <w:uiPriority w:val="29"/>
    <w:rPr>
      <w:i/>
    </w:rPr>
  </w:style>
  <w:style w:type="character" w:styleId="721" w:customStyle="1">
    <w:name w:val="Intense Quote Char"/>
    <w:uiPriority w:val="30"/>
    <w:rPr>
      <w:i/>
    </w:rPr>
  </w:style>
  <w:style w:type="character" w:styleId="722" w:customStyle="1">
    <w:name w:val="Footnote Text Char"/>
    <w:uiPriority w:val="99"/>
    <w:rPr>
      <w:sz w:val="18"/>
    </w:rPr>
  </w:style>
  <w:style w:type="character" w:styleId="723" w:customStyle="1">
    <w:name w:val="Endnote Text Char"/>
    <w:uiPriority w:val="99"/>
    <w:rPr>
      <w:sz w:val="20"/>
    </w:rPr>
  </w:style>
  <w:style w:type="character" w:styleId="724" w:customStyle="1">
    <w:name w:val="Заголовок 1 Знак"/>
    <w:link w:val="697"/>
    <w:rPr>
      <w:rFonts w:ascii="Arial" w:hAnsi="Arial" w:eastAsia="Arial" w:cs="Arial"/>
      <w:sz w:val="40"/>
      <w:szCs w:val="40"/>
    </w:rPr>
  </w:style>
  <w:style w:type="character" w:styleId="725" w:customStyle="1">
    <w:name w:val="Заголовок 2 Знак"/>
    <w:link w:val="698"/>
    <w:rPr>
      <w:rFonts w:ascii="Arial" w:hAnsi="Arial" w:eastAsia="Arial" w:cs="Arial"/>
      <w:sz w:val="34"/>
    </w:rPr>
  </w:style>
  <w:style w:type="character" w:styleId="726" w:customStyle="1">
    <w:name w:val="Заголовок 3 Знак"/>
    <w:link w:val="699"/>
    <w:uiPriority w:val="9"/>
    <w:rPr>
      <w:rFonts w:ascii="Arial" w:hAnsi="Arial" w:eastAsia="Arial" w:cs="Arial"/>
      <w:sz w:val="30"/>
      <w:szCs w:val="30"/>
    </w:rPr>
  </w:style>
  <w:style w:type="character" w:styleId="727" w:customStyle="1">
    <w:name w:val="Заголовок 4 Знак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28" w:customStyle="1">
    <w:name w:val="Заголовок 5 Знак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Заголовок 6 Знак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Заголовок 7 Знак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Заголовок 8 Знак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Заголовок 9 Знак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List Paragraph"/>
    <w:basedOn w:val="69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35">
    <w:name w:val="Title"/>
    <w:basedOn w:val="696"/>
    <w:next w:val="696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 w:customStyle="1">
    <w:name w:val="Название Знак"/>
    <w:link w:val="735"/>
    <w:uiPriority w:val="10"/>
    <w:rPr>
      <w:sz w:val="48"/>
      <w:szCs w:val="48"/>
    </w:rPr>
  </w:style>
  <w:style w:type="paragraph" w:styleId="737">
    <w:name w:val="Subtitle"/>
    <w:basedOn w:val="696"/>
    <w:next w:val="696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 w:customStyle="1">
    <w:name w:val="Подзаголовок Знак"/>
    <w:link w:val="737"/>
    <w:uiPriority w:val="11"/>
    <w:rPr>
      <w:sz w:val="24"/>
      <w:szCs w:val="24"/>
    </w:rPr>
  </w:style>
  <w:style w:type="paragraph" w:styleId="739">
    <w:name w:val="Quote"/>
    <w:basedOn w:val="696"/>
    <w:next w:val="696"/>
    <w:link w:val="740"/>
    <w:uiPriority w:val="29"/>
    <w:qFormat/>
    <w:pPr>
      <w:ind w:left="720" w:right="720"/>
    </w:pPr>
    <w:rPr>
      <w:i/>
    </w:rPr>
  </w:style>
  <w:style w:type="character" w:styleId="740" w:customStyle="1">
    <w:name w:val="Цитата 2 Знак"/>
    <w:link w:val="739"/>
    <w:uiPriority w:val="29"/>
    <w:rPr>
      <w:i/>
    </w:rPr>
  </w:style>
  <w:style w:type="paragraph" w:styleId="741">
    <w:name w:val="Intense Quote"/>
    <w:basedOn w:val="696"/>
    <w:next w:val="696"/>
    <w:link w:val="74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 w:customStyle="1">
    <w:name w:val="Выделенная цитата Знак"/>
    <w:link w:val="741"/>
    <w:uiPriority w:val="30"/>
    <w:rPr>
      <w:i/>
    </w:rPr>
  </w:style>
  <w:style w:type="paragraph" w:styleId="743">
    <w:name w:val="Header"/>
    <w:basedOn w:val="696"/>
    <w:link w:val="898"/>
    <w:uiPriority w:val="99"/>
    <w:pPr>
      <w:tabs>
        <w:tab w:val="center" w:pos="4153" w:leader="none"/>
        <w:tab w:val="right" w:pos="8306" w:leader="none"/>
      </w:tabs>
    </w:pPr>
  </w:style>
  <w:style w:type="character" w:styleId="744" w:customStyle="1">
    <w:name w:val="Header Char"/>
    <w:uiPriority w:val="99"/>
  </w:style>
  <w:style w:type="paragraph" w:styleId="745">
    <w:name w:val="Footer"/>
    <w:basedOn w:val="696"/>
    <w:link w:val="974"/>
    <w:uiPriority w:val="99"/>
    <w:pPr>
      <w:tabs>
        <w:tab w:val="center" w:pos="4153" w:leader="none"/>
        <w:tab w:val="right" w:pos="8306" w:leader="none"/>
      </w:tabs>
    </w:pPr>
  </w:style>
  <w:style w:type="character" w:styleId="746" w:customStyle="1">
    <w:name w:val="Footer Char"/>
    <w:uiPriority w:val="99"/>
  </w:style>
  <w:style w:type="paragraph" w:styleId="747">
    <w:name w:val="Caption"/>
    <w:basedOn w:val="696"/>
    <w:next w:val="69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8" w:customStyle="1">
    <w:name w:val="Caption Char"/>
    <w:uiPriority w:val="99"/>
  </w:style>
  <w:style w:type="table" w:styleId="749">
    <w:name w:val="Table Grid"/>
    <w:basedOn w:val="707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5">
    <w:name w:val="Hyperlink"/>
    <w:uiPriority w:val="99"/>
    <w:unhideWhenUsed/>
    <w:rPr>
      <w:color w:val="0000ff"/>
      <w:u w:val="single"/>
    </w:rPr>
  </w:style>
  <w:style w:type="paragraph" w:styleId="876">
    <w:name w:val="footnote text"/>
    <w:basedOn w:val="696"/>
    <w:link w:val="877"/>
    <w:uiPriority w:val="99"/>
    <w:semiHidden/>
    <w:unhideWhenUsed/>
    <w:pPr>
      <w:spacing w:after="40"/>
    </w:pPr>
    <w:rPr>
      <w:sz w:val="18"/>
    </w:rPr>
  </w:style>
  <w:style w:type="character" w:styleId="877" w:customStyle="1">
    <w:name w:val="Текст сноски Знак"/>
    <w:link w:val="876"/>
    <w:uiPriority w:val="99"/>
    <w:rPr>
      <w:sz w:val="18"/>
    </w:rPr>
  </w:style>
  <w:style w:type="character" w:styleId="878">
    <w:name w:val="footnote reference"/>
    <w:uiPriority w:val="99"/>
    <w:unhideWhenUsed/>
    <w:rPr>
      <w:vertAlign w:val="superscript"/>
    </w:rPr>
  </w:style>
  <w:style w:type="paragraph" w:styleId="879">
    <w:name w:val="endnote text"/>
    <w:basedOn w:val="696"/>
    <w:link w:val="880"/>
    <w:uiPriority w:val="99"/>
    <w:semiHidden/>
    <w:unhideWhenUsed/>
  </w:style>
  <w:style w:type="character" w:styleId="880" w:customStyle="1">
    <w:name w:val="Текст концевой сноски Знак"/>
    <w:link w:val="879"/>
    <w:uiPriority w:val="99"/>
    <w:rPr>
      <w:sz w:val="20"/>
    </w:rPr>
  </w:style>
  <w:style w:type="character" w:styleId="881">
    <w:name w:val="endnote reference"/>
    <w:uiPriority w:val="99"/>
    <w:semiHidden/>
    <w:unhideWhenUsed/>
    <w:rPr>
      <w:vertAlign w:val="superscript"/>
    </w:rPr>
  </w:style>
  <w:style w:type="paragraph" w:styleId="882">
    <w:name w:val="toc 1"/>
    <w:basedOn w:val="696"/>
    <w:next w:val="696"/>
    <w:uiPriority w:val="39"/>
    <w:unhideWhenUsed/>
    <w:pPr>
      <w:spacing w:after="57"/>
    </w:pPr>
  </w:style>
  <w:style w:type="paragraph" w:styleId="883">
    <w:name w:val="toc 2"/>
    <w:basedOn w:val="696"/>
    <w:next w:val="696"/>
    <w:uiPriority w:val="39"/>
    <w:unhideWhenUsed/>
    <w:pPr>
      <w:ind w:left="283"/>
      <w:spacing w:after="57"/>
    </w:pPr>
  </w:style>
  <w:style w:type="paragraph" w:styleId="884">
    <w:name w:val="toc 3"/>
    <w:basedOn w:val="696"/>
    <w:next w:val="696"/>
    <w:uiPriority w:val="39"/>
    <w:unhideWhenUsed/>
    <w:pPr>
      <w:ind w:left="567"/>
      <w:spacing w:after="57"/>
    </w:pPr>
  </w:style>
  <w:style w:type="paragraph" w:styleId="885">
    <w:name w:val="toc 4"/>
    <w:basedOn w:val="696"/>
    <w:next w:val="696"/>
    <w:uiPriority w:val="39"/>
    <w:unhideWhenUsed/>
    <w:pPr>
      <w:ind w:left="850"/>
      <w:spacing w:after="57"/>
    </w:pPr>
  </w:style>
  <w:style w:type="paragraph" w:styleId="886">
    <w:name w:val="toc 5"/>
    <w:basedOn w:val="696"/>
    <w:next w:val="696"/>
    <w:uiPriority w:val="39"/>
    <w:unhideWhenUsed/>
    <w:pPr>
      <w:ind w:left="1134"/>
      <w:spacing w:after="57"/>
    </w:pPr>
  </w:style>
  <w:style w:type="paragraph" w:styleId="887">
    <w:name w:val="toc 6"/>
    <w:basedOn w:val="696"/>
    <w:next w:val="696"/>
    <w:uiPriority w:val="39"/>
    <w:unhideWhenUsed/>
    <w:pPr>
      <w:ind w:left="1417"/>
      <w:spacing w:after="57"/>
    </w:pPr>
  </w:style>
  <w:style w:type="paragraph" w:styleId="888">
    <w:name w:val="toc 7"/>
    <w:basedOn w:val="696"/>
    <w:next w:val="696"/>
    <w:uiPriority w:val="39"/>
    <w:unhideWhenUsed/>
    <w:pPr>
      <w:ind w:left="1701"/>
      <w:spacing w:after="57"/>
    </w:pPr>
  </w:style>
  <w:style w:type="paragraph" w:styleId="889">
    <w:name w:val="toc 8"/>
    <w:basedOn w:val="696"/>
    <w:next w:val="696"/>
    <w:uiPriority w:val="39"/>
    <w:unhideWhenUsed/>
    <w:pPr>
      <w:ind w:left="1984"/>
      <w:spacing w:after="57"/>
    </w:pPr>
  </w:style>
  <w:style w:type="paragraph" w:styleId="890">
    <w:name w:val="toc 9"/>
    <w:basedOn w:val="696"/>
    <w:next w:val="696"/>
    <w:uiPriority w:val="39"/>
    <w:unhideWhenUsed/>
    <w:pPr>
      <w:ind w:left="2268"/>
      <w:spacing w:after="57"/>
    </w:pPr>
  </w:style>
  <w:style w:type="paragraph" w:styleId="891">
    <w:name w:val="TOC Heading"/>
    <w:uiPriority w:val="39"/>
    <w:unhideWhenUsed/>
    <w:qFormat/>
  </w:style>
  <w:style w:type="paragraph" w:styleId="892">
    <w:name w:val="table of figures"/>
    <w:basedOn w:val="696"/>
    <w:next w:val="696"/>
    <w:uiPriority w:val="99"/>
    <w:unhideWhenUsed/>
  </w:style>
  <w:style w:type="paragraph" w:styleId="893">
    <w:name w:val="Body Text"/>
    <w:basedOn w:val="696"/>
    <w:link w:val="917"/>
    <w:pPr>
      <w:ind w:right="3117"/>
    </w:pPr>
    <w:rPr>
      <w:rFonts w:ascii="Courier New" w:hAnsi="Courier New"/>
      <w:sz w:val="26"/>
    </w:rPr>
  </w:style>
  <w:style w:type="paragraph" w:styleId="894">
    <w:name w:val="Body Text Indent"/>
    <w:basedOn w:val="696"/>
    <w:link w:val="977"/>
    <w:pPr>
      <w:ind w:right="-1"/>
      <w:jc w:val="both"/>
    </w:pPr>
    <w:rPr>
      <w:sz w:val="26"/>
    </w:rPr>
  </w:style>
  <w:style w:type="character" w:styleId="895">
    <w:name w:val="page number"/>
    <w:basedOn w:val="706"/>
  </w:style>
  <w:style w:type="paragraph" w:styleId="896">
    <w:name w:val="Balloon Text"/>
    <w:basedOn w:val="696"/>
    <w:link w:val="897"/>
    <w:uiPriority w:val="99"/>
    <w:rPr>
      <w:rFonts w:ascii="Segoe UI" w:hAnsi="Segoe UI" w:cs="Segoe UI"/>
      <w:sz w:val="18"/>
      <w:szCs w:val="18"/>
    </w:rPr>
  </w:style>
  <w:style w:type="character" w:styleId="897" w:customStyle="1">
    <w:name w:val="Текст выноски Знак"/>
    <w:link w:val="896"/>
    <w:uiPriority w:val="99"/>
    <w:rPr>
      <w:rFonts w:ascii="Segoe UI" w:hAnsi="Segoe UI" w:cs="Segoe UI"/>
      <w:sz w:val="18"/>
      <w:szCs w:val="18"/>
    </w:rPr>
  </w:style>
  <w:style w:type="character" w:styleId="898" w:customStyle="1">
    <w:name w:val="Верхний колонтитул Знак"/>
    <w:link w:val="743"/>
    <w:uiPriority w:val="99"/>
  </w:style>
  <w:style w:type="numbering" w:styleId="899" w:customStyle="1">
    <w:name w:val="Нет списка1"/>
    <w:next w:val="708"/>
    <w:uiPriority w:val="99"/>
    <w:semiHidden/>
    <w:unhideWhenUsed/>
  </w:style>
  <w:style w:type="character" w:styleId="900">
    <w:name w:val="FollowedHyperlink"/>
    <w:uiPriority w:val="99"/>
    <w:unhideWhenUsed/>
    <w:rPr>
      <w:color w:val="800080"/>
      <w:u w:val="single"/>
    </w:rPr>
  </w:style>
  <w:style w:type="paragraph" w:styleId="901" w:customStyle="1">
    <w:name w:val="xl65"/>
    <w:basedOn w:val="6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66"/>
    <w:basedOn w:val="6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67"/>
    <w:basedOn w:val="6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4" w:customStyle="1">
    <w:name w:val="xl68"/>
    <w:basedOn w:val="6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5" w:customStyle="1">
    <w:name w:val="xl69"/>
    <w:basedOn w:val="6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0"/>
    <w:basedOn w:val="6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 w:customStyle="1">
    <w:name w:val="xl71"/>
    <w:basedOn w:val="6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2"/>
    <w:basedOn w:val="6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73"/>
    <w:basedOn w:val="6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4"/>
    <w:basedOn w:val="6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5"/>
    <w:basedOn w:val="69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6"/>
    <w:basedOn w:val="6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7"/>
    <w:basedOn w:val="69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8"/>
    <w:basedOn w:val="69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9"/>
    <w:basedOn w:val="69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Форма"/>
    <w:rPr>
      <w:sz w:val="28"/>
      <w:szCs w:val="28"/>
      <w:lang w:eastAsia="ru-RU"/>
    </w:rPr>
  </w:style>
  <w:style w:type="character" w:styleId="917" w:customStyle="1">
    <w:name w:val="Основной текст Знак"/>
    <w:link w:val="893"/>
    <w:rPr>
      <w:rFonts w:ascii="Courier New" w:hAnsi="Courier New"/>
      <w:sz w:val="26"/>
    </w:rPr>
  </w:style>
  <w:style w:type="paragraph" w:styleId="918" w:customStyle="1">
    <w:name w:val="ConsPlusNormal"/>
    <w:uiPriority w:val="99"/>
    <w:rPr>
      <w:sz w:val="28"/>
      <w:szCs w:val="28"/>
      <w:lang w:eastAsia="ru-RU"/>
    </w:rPr>
  </w:style>
  <w:style w:type="numbering" w:styleId="919" w:customStyle="1">
    <w:name w:val="Нет списка11"/>
    <w:next w:val="708"/>
    <w:uiPriority w:val="99"/>
    <w:semiHidden/>
    <w:unhideWhenUsed/>
  </w:style>
  <w:style w:type="numbering" w:styleId="920" w:customStyle="1">
    <w:name w:val="Нет списка111"/>
    <w:next w:val="708"/>
    <w:uiPriority w:val="99"/>
    <w:semiHidden/>
    <w:unhideWhenUsed/>
  </w:style>
  <w:style w:type="paragraph" w:styleId="921" w:customStyle="1">
    <w:name w:val="font5"/>
    <w:basedOn w:val="69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2" w:customStyle="1">
    <w:name w:val="xl80"/>
    <w:basedOn w:val="6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3" w:customStyle="1">
    <w:name w:val="xl81"/>
    <w:basedOn w:val="6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4" w:customStyle="1">
    <w:name w:val="xl82"/>
    <w:basedOn w:val="69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25" w:customStyle="1">
    <w:name w:val="xl83"/>
    <w:basedOn w:val="6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84"/>
    <w:basedOn w:val="6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85"/>
    <w:basedOn w:val="6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86"/>
    <w:basedOn w:val="6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87"/>
    <w:basedOn w:val="6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0" w:customStyle="1">
    <w:name w:val="xl88"/>
    <w:basedOn w:val="6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 w:customStyle="1">
    <w:name w:val="xl89"/>
    <w:basedOn w:val="6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0"/>
    <w:basedOn w:val="6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1"/>
    <w:basedOn w:val="6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2"/>
    <w:basedOn w:val="6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5" w:customStyle="1">
    <w:name w:val="xl93"/>
    <w:basedOn w:val="6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94"/>
    <w:basedOn w:val="69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5"/>
    <w:basedOn w:val="6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6"/>
    <w:basedOn w:val="6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7"/>
    <w:basedOn w:val="6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8"/>
    <w:basedOn w:val="6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1" w:customStyle="1">
    <w:name w:val="xl99"/>
    <w:basedOn w:val="69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100"/>
    <w:basedOn w:val="6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1"/>
    <w:basedOn w:val="6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2"/>
    <w:basedOn w:val="6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3"/>
    <w:basedOn w:val="6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4"/>
    <w:basedOn w:val="6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5"/>
    <w:basedOn w:val="6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6"/>
    <w:basedOn w:val="6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7"/>
    <w:basedOn w:val="6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8"/>
    <w:basedOn w:val="6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9"/>
    <w:basedOn w:val="6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0"/>
    <w:basedOn w:val="6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1"/>
    <w:basedOn w:val="6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2"/>
    <w:basedOn w:val="69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5" w:customStyle="1">
    <w:name w:val="xl113"/>
    <w:basedOn w:val="6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14"/>
    <w:basedOn w:val="6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5"/>
    <w:basedOn w:val="69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8" w:customStyle="1">
    <w:name w:val="xl116"/>
    <w:basedOn w:val="6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7"/>
    <w:basedOn w:val="69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8"/>
    <w:basedOn w:val="6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9"/>
    <w:basedOn w:val="69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20"/>
    <w:basedOn w:val="6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3" w:customStyle="1">
    <w:name w:val="xl121"/>
    <w:basedOn w:val="69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 w:customStyle="1">
    <w:name w:val="xl122"/>
    <w:basedOn w:val="69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23"/>
    <w:basedOn w:val="6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 w:customStyle="1">
    <w:name w:val="xl124"/>
    <w:basedOn w:val="6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 w:customStyle="1">
    <w:name w:val="xl125"/>
    <w:basedOn w:val="6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8" w:customStyle="1">
    <w:name w:val="Нет списка2"/>
    <w:next w:val="708"/>
    <w:uiPriority w:val="99"/>
    <w:semiHidden/>
    <w:unhideWhenUsed/>
  </w:style>
  <w:style w:type="numbering" w:styleId="969" w:customStyle="1">
    <w:name w:val="Нет списка3"/>
    <w:next w:val="708"/>
    <w:uiPriority w:val="99"/>
    <w:semiHidden/>
    <w:unhideWhenUsed/>
  </w:style>
  <w:style w:type="paragraph" w:styleId="970" w:customStyle="1">
    <w:name w:val="font6"/>
    <w:basedOn w:val="69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1" w:customStyle="1">
    <w:name w:val="font7"/>
    <w:basedOn w:val="69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 w:customStyle="1">
    <w:name w:val="font8"/>
    <w:basedOn w:val="69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3" w:customStyle="1">
    <w:name w:val="Нет списка4"/>
    <w:next w:val="708"/>
    <w:uiPriority w:val="99"/>
    <w:semiHidden/>
    <w:unhideWhenUsed/>
  </w:style>
  <w:style w:type="character" w:styleId="974" w:customStyle="1">
    <w:name w:val="Нижний колонтитул Знак"/>
    <w:link w:val="745"/>
    <w:uiPriority w:val="99"/>
  </w:style>
  <w:style w:type="table" w:styleId="975" w:customStyle="1">
    <w:name w:val="Сетка таблицы1"/>
    <w:basedOn w:val="707"/>
    <w:next w:val="749"/>
    <w:uiPriority w:val="59"/>
    <w:rPr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76" w:customStyle="1">
    <w:name w:val="Сетка таблицы2"/>
    <w:basedOn w:val="707"/>
    <w:next w:val="749"/>
    <w:uiPriority w:val="59"/>
    <w:rPr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77" w:customStyle="1">
    <w:name w:val="Основной текст с отступом Знак"/>
    <w:basedOn w:val="706"/>
    <w:link w:val="894"/>
    <w:rPr>
      <w:sz w:val="2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CE967-DC8B-4AEE-A4D8-5CC53D6F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14</cp:revision>
  <dcterms:created xsi:type="dcterms:W3CDTF">2024-03-18T11:15:00Z</dcterms:created>
  <dcterms:modified xsi:type="dcterms:W3CDTF">2024-12-03T05:30:23Z</dcterms:modified>
  <cp:version>983040</cp:version>
</cp:coreProperties>
</file>